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55F2055E" w14:textId="77777777" w:rsidR="00A77B3E" w:rsidRDefault="00A77B3E">
      <w:pPr>
        <w:pageBreakBefore/>
        <w:pBdr>
          <w:top w:val="double" w:sz="6" w:space="1" w:color="auto"/>
          <w:left w:val="nil"/>
          <w:bottom w:val="nil"/>
          <w:right w:val="nil"/>
          <w:between w:val="nil"/>
          <w:bar w:val="nil"/>
        </w:pBdr>
        <w:rPr>
          <w:color w:val="000000"/>
        </w:rPr>
      </w:pPr>
    </w:p>
    <w:p w14:paraId="40C4D239" w14:textId="77777777" w:rsidR="006A1E6A" w:rsidRDefault="00FD518C">
      <w:pPr>
        <w:keepNext/>
        <w:keepLines/>
        <w:pBdr>
          <w:top w:val="nil"/>
          <w:left w:val="nil"/>
          <w:bottom w:val="nil"/>
          <w:right w:val="nil"/>
          <w:between w:val="nil"/>
          <w:bar w:val="nil"/>
        </w:pBdr>
        <w:jc w:val="center"/>
        <w:rPr>
          <w:b/>
          <w:color w:val="000000"/>
          <w:sz w:val="28"/>
        </w:rPr>
      </w:pPr>
      <w:r>
        <w:rPr>
          <w:b/>
          <w:color w:val="000000"/>
          <w:sz w:val="28"/>
        </w:rPr>
        <w:t>UNITED STATES</w:t>
      </w:r>
    </w:p>
    <w:p w14:paraId="59C19DD6" w14:textId="77777777" w:rsidR="006A1E6A" w:rsidRDefault="00FD518C">
      <w:pPr>
        <w:keepNext/>
        <w:keepLines/>
        <w:pBdr>
          <w:top w:val="nil"/>
          <w:left w:val="nil"/>
          <w:bottom w:val="nil"/>
          <w:right w:val="nil"/>
          <w:between w:val="nil"/>
          <w:bar w:val="nil"/>
        </w:pBdr>
        <w:jc w:val="center"/>
        <w:rPr>
          <w:b/>
          <w:color w:val="000000"/>
          <w:sz w:val="28"/>
        </w:rPr>
      </w:pPr>
      <w:r>
        <w:rPr>
          <w:b/>
          <w:color w:val="000000"/>
          <w:sz w:val="28"/>
        </w:rPr>
        <w:t>SECURITIES AND EXCHANGE COMMISSION</w:t>
      </w:r>
    </w:p>
    <w:p w14:paraId="73D0FF5E" w14:textId="77777777" w:rsidR="006A1E6A" w:rsidRDefault="00FD518C">
      <w:pPr>
        <w:keepNext/>
        <w:keepLines/>
        <w:pBdr>
          <w:top w:val="nil"/>
          <w:left w:val="nil"/>
          <w:bottom w:val="nil"/>
          <w:right w:val="nil"/>
          <w:between w:val="nil"/>
          <w:bar w:val="nil"/>
        </w:pBdr>
        <w:jc w:val="center"/>
        <w:rPr>
          <w:b/>
          <w:color w:val="000000"/>
          <w:sz w:val="24"/>
        </w:rPr>
      </w:pPr>
      <w:r>
        <w:rPr>
          <w:b/>
          <w:color w:val="000000"/>
          <w:sz w:val="24"/>
        </w:rPr>
        <w:t>Washington, D.C. 20549</w:t>
      </w:r>
    </w:p>
    <w:p w14:paraId="33E1B72E" w14:textId="77777777" w:rsidR="006A1E6A" w:rsidRDefault="00FD518C">
      <w:pPr>
        <w:keepNext/>
        <w:keepLines/>
        <w:pBdr>
          <w:top w:val="nil"/>
          <w:left w:val="nil"/>
          <w:bottom w:val="nil"/>
          <w:right w:val="nil"/>
          <w:between w:val="nil"/>
          <w:bar w:val="nil"/>
        </w:pBdr>
        <w:spacing w:before="8pt"/>
        <w:jc w:val="center"/>
        <w:rPr>
          <w:b/>
          <w:color w:val="000000"/>
          <w:sz w:val="36"/>
        </w:rPr>
      </w:pPr>
      <w:r>
        <w:rPr>
          <w:b/>
          <w:color w:val="000000"/>
          <w:sz w:val="36"/>
        </w:rPr>
        <w:t>SCHEDULE 14A</w:t>
      </w:r>
    </w:p>
    <w:p w14:paraId="753D2744" w14:textId="77777777" w:rsidR="006A1E6A" w:rsidRDefault="00FD518C">
      <w:pPr>
        <w:pBdr>
          <w:top w:val="nil"/>
          <w:left w:val="nil"/>
          <w:bottom w:val="nil"/>
          <w:right w:val="nil"/>
          <w:between w:val="nil"/>
          <w:bar w:val="nil"/>
        </w:pBdr>
        <w:spacing w:before="9pt"/>
        <w:jc w:val="center"/>
        <w:rPr>
          <w:b/>
          <w:color w:val="000000"/>
          <w:sz w:val="24"/>
        </w:rPr>
      </w:pPr>
      <w:r>
        <w:rPr>
          <w:b/>
          <w:color w:val="000000"/>
          <w:sz w:val="24"/>
        </w:rPr>
        <w:t>Proxy Statement Pursuant to Section 14(a) of the Securities</w:t>
      </w:r>
    </w:p>
    <w:p w14:paraId="46184773" w14:textId="77777777" w:rsidR="006A1E6A" w:rsidRDefault="00FD518C">
      <w:pPr>
        <w:pBdr>
          <w:top w:val="nil"/>
          <w:left w:val="nil"/>
          <w:bottom w:val="nil"/>
          <w:right w:val="nil"/>
          <w:between w:val="nil"/>
          <w:bar w:val="nil"/>
        </w:pBdr>
        <w:jc w:val="center"/>
        <w:rPr>
          <w:b/>
          <w:color w:val="000000"/>
          <w:sz w:val="24"/>
        </w:rPr>
      </w:pPr>
      <w:r>
        <w:rPr>
          <w:b/>
          <w:color w:val="000000"/>
          <w:sz w:val="24"/>
        </w:rPr>
        <w:t>Exchange Act of 1934 (Amendment No. )</w:t>
      </w:r>
    </w:p>
    <w:p w14:paraId="2C79E869" w14:textId="77777777" w:rsidR="006A1E6A" w:rsidRDefault="00FD518C">
      <w:pPr>
        <w:pBdr>
          <w:top w:val="nil"/>
          <w:left w:val="nil"/>
          <w:bottom w:val="nil"/>
          <w:right w:val="nil"/>
          <w:between w:val="nil"/>
          <w:bar w:val="nil"/>
        </w:pBdr>
        <w:spacing w:before="6pt"/>
        <w:rPr>
          <w:color w:val="000000"/>
        </w:rPr>
      </w:pPr>
      <w:r>
        <w:rPr>
          <w:color w:val="000000"/>
        </w:rPr>
        <w:t>Filed by the Registrant ☒</w:t>
      </w:r>
    </w:p>
    <w:p w14:paraId="5BD5D19E" w14:textId="77777777" w:rsidR="006A1E6A" w:rsidRDefault="006A1E6A">
      <w:pPr>
        <w:pBdr>
          <w:top w:val="nil"/>
          <w:left w:val="nil"/>
          <w:bottom w:val="nil"/>
          <w:right w:val="nil"/>
          <w:between w:val="nil"/>
          <w:bar w:val="nil"/>
        </w:pBdr>
        <w:spacing w:before="6pt"/>
        <w:rPr>
          <w:color w:val="000000"/>
        </w:rPr>
      </w:pPr>
    </w:p>
    <w:p w14:paraId="34D7938F" w14:textId="77777777" w:rsidR="006A1E6A" w:rsidRDefault="00FD518C">
      <w:pPr>
        <w:pBdr>
          <w:top w:val="nil"/>
          <w:left w:val="nil"/>
          <w:bottom w:val="nil"/>
          <w:right w:val="nil"/>
          <w:between w:val="nil"/>
          <w:bar w:val="nil"/>
        </w:pBdr>
        <w:rPr>
          <w:rFonts w:ascii="Segoe UI Symbol" w:eastAsia="Segoe UI Symbol" w:hAnsi="Segoe UI Symbol" w:cs="Segoe UI Symbol"/>
          <w:color w:val="000000"/>
        </w:rPr>
      </w:pPr>
      <w:r>
        <w:rPr>
          <w:color w:val="000000"/>
        </w:rPr>
        <w:t xml:space="preserve">Filed by a Party other than the Registrant </w:t>
      </w:r>
      <w:r>
        <w:rPr>
          <w:rFonts w:ascii="Segoe UI Symbol" w:eastAsia="Segoe UI Symbol" w:hAnsi="Segoe UI Symbol" w:cs="Segoe UI Symbol"/>
          <w:color w:val="000000"/>
        </w:rPr>
        <w:t>☐</w:t>
      </w:r>
    </w:p>
    <w:p w14:paraId="4D44A3C6" w14:textId="77777777" w:rsidR="006A1E6A" w:rsidRDefault="006A1E6A">
      <w:pPr>
        <w:pBdr>
          <w:top w:val="nil"/>
          <w:left w:val="nil"/>
          <w:bottom w:val="nil"/>
          <w:right w:val="nil"/>
          <w:between w:val="nil"/>
          <w:bar w:val="nil"/>
        </w:pBdr>
        <w:spacing w:before="6pt"/>
        <w:rPr>
          <w:color w:val="000000"/>
        </w:rPr>
      </w:pPr>
    </w:p>
    <w:p w14:paraId="5D4BC010" w14:textId="77777777" w:rsidR="006A1E6A" w:rsidRDefault="00FD518C">
      <w:pPr>
        <w:pBdr>
          <w:top w:val="nil"/>
          <w:left w:val="nil"/>
          <w:bottom w:val="nil"/>
          <w:right w:val="nil"/>
          <w:between w:val="nil"/>
          <w:bar w:val="nil"/>
        </w:pBdr>
        <w:spacing w:before="6pt"/>
        <w:rPr>
          <w:color w:val="000000"/>
        </w:rPr>
      </w:pPr>
      <w:r>
        <w:rPr>
          <w:color w:val="000000"/>
        </w:rPr>
        <w:t>Check the appropriate box:</w:t>
      </w:r>
    </w:p>
    <w:p w14:paraId="3E141D8C" w14:textId="77777777" w:rsidR="006A1E6A" w:rsidRDefault="006A1E6A">
      <w:pPr>
        <w:pBdr>
          <w:top w:val="nil"/>
          <w:left w:val="nil"/>
          <w:bottom w:val="nil"/>
          <w:right w:val="nil"/>
          <w:between w:val="nil"/>
          <w:bar w:val="nil"/>
        </w:pBdr>
        <w:spacing w:before="6pt"/>
        <w:rPr>
          <w:color w:val="000000"/>
        </w:rPr>
      </w:pPr>
    </w:p>
    <w:p w14:paraId="24BE67BE" w14:textId="77777777" w:rsidR="006A1E6A" w:rsidRDefault="00FD518C">
      <w:pPr>
        <w:pBdr>
          <w:top w:val="nil"/>
          <w:left w:val="nil"/>
          <w:bottom w:val="nil"/>
          <w:right w:val="nil"/>
          <w:between w:val="nil"/>
          <w:bar w:val="nil"/>
        </w:pBdr>
        <w:spacing w:before="3pt"/>
        <w:ind w:start="24pt" w:hanging="24pt"/>
        <w:rPr>
          <w:color w:val="000000"/>
        </w:rPr>
      </w:pPr>
      <w:r>
        <w:rPr>
          <w:color w:val="000000"/>
        </w:rPr>
        <w:t>☐</w:t>
      </w:r>
      <w:r>
        <w:rPr>
          <w:color w:val="000000"/>
        </w:rPr>
        <w:tab/>
        <w:t>Preliminary Proxy Statement</w:t>
      </w:r>
    </w:p>
    <w:p w14:paraId="379E9C5F" w14:textId="77777777" w:rsidR="006A1E6A" w:rsidRDefault="006A1E6A">
      <w:pPr>
        <w:pBdr>
          <w:top w:val="nil"/>
          <w:left w:val="nil"/>
          <w:bottom w:val="nil"/>
          <w:right w:val="nil"/>
          <w:between w:val="nil"/>
          <w:bar w:val="nil"/>
        </w:pBdr>
        <w:spacing w:before="3pt"/>
        <w:ind w:start="24pt" w:hanging="24pt"/>
        <w:rPr>
          <w:color w:val="000000"/>
        </w:rPr>
      </w:pPr>
    </w:p>
    <w:p w14:paraId="5AE1B2C4" w14:textId="77777777" w:rsidR="006A1E6A" w:rsidRDefault="00FD518C">
      <w:pPr>
        <w:pBdr>
          <w:top w:val="nil"/>
          <w:left w:val="nil"/>
          <w:bottom w:val="nil"/>
          <w:right w:val="nil"/>
          <w:between w:val="nil"/>
          <w:bar w:val="nil"/>
        </w:pBdr>
        <w:ind w:start="24pt" w:hanging="24pt"/>
        <w:rPr>
          <w:b/>
          <w:color w:val="000000"/>
        </w:rPr>
      </w:pPr>
      <w:r>
        <w:rPr>
          <w:rFonts w:ascii="Segoe UI Symbol" w:eastAsia="Segoe UI Symbol" w:hAnsi="Segoe UI Symbol" w:cs="Segoe UI Symbol"/>
          <w:color w:val="000000"/>
        </w:rPr>
        <w:t>☐</w:t>
      </w:r>
      <w:r>
        <w:rPr>
          <w:color w:val="000000"/>
        </w:rPr>
        <w:tab/>
      </w:r>
      <w:r>
        <w:rPr>
          <w:b/>
          <w:color w:val="000000"/>
        </w:rPr>
        <w:t>Confidential, for Use of the Commission Only (as permitted by Rule 14a-6(e)(2))</w:t>
      </w:r>
    </w:p>
    <w:p w14:paraId="1F93E345" w14:textId="77777777" w:rsidR="006A1E6A" w:rsidRDefault="006A1E6A">
      <w:pPr>
        <w:pBdr>
          <w:top w:val="nil"/>
          <w:left w:val="nil"/>
          <w:bottom w:val="nil"/>
          <w:right w:val="nil"/>
          <w:between w:val="nil"/>
          <w:bar w:val="nil"/>
        </w:pBdr>
        <w:ind w:start="24pt" w:hanging="24pt"/>
        <w:rPr>
          <w:color w:val="000000"/>
        </w:rPr>
      </w:pPr>
    </w:p>
    <w:p w14:paraId="07828E49" w14:textId="77777777" w:rsidR="006A1E6A" w:rsidRDefault="00FD518C">
      <w:pPr>
        <w:pBdr>
          <w:top w:val="nil"/>
          <w:left w:val="nil"/>
          <w:bottom w:val="nil"/>
          <w:right w:val="nil"/>
          <w:between w:val="nil"/>
          <w:bar w:val="nil"/>
        </w:pBdr>
        <w:ind w:start="24pt" w:hanging="24pt"/>
        <w:rPr>
          <w:color w:val="000000"/>
        </w:rPr>
      </w:pPr>
      <w:r>
        <w:rPr>
          <w:rFonts w:ascii="Segoe UI Symbol" w:eastAsia="Segoe UI Symbol" w:hAnsi="Segoe UI Symbol" w:cs="Segoe UI Symbol"/>
          <w:color w:val="000000"/>
        </w:rPr>
        <w:t>☒</w:t>
      </w:r>
      <w:r>
        <w:rPr>
          <w:color w:val="000000"/>
        </w:rPr>
        <w:tab/>
        <w:t>Definitive Proxy Statement</w:t>
      </w:r>
    </w:p>
    <w:p w14:paraId="36992D2F" w14:textId="77777777" w:rsidR="006A1E6A" w:rsidRDefault="006A1E6A">
      <w:pPr>
        <w:pBdr>
          <w:top w:val="nil"/>
          <w:left w:val="nil"/>
          <w:bottom w:val="nil"/>
          <w:right w:val="nil"/>
          <w:between w:val="nil"/>
          <w:bar w:val="nil"/>
        </w:pBdr>
        <w:ind w:start="24pt" w:hanging="24pt"/>
        <w:rPr>
          <w:color w:val="000000"/>
        </w:rPr>
      </w:pPr>
    </w:p>
    <w:p w14:paraId="2D67336D" w14:textId="77777777" w:rsidR="006A1E6A" w:rsidRDefault="00FD518C">
      <w:pPr>
        <w:pBdr>
          <w:top w:val="nil"/>
          <w:left w:val="nil"/>
          <w:bottom w:val="nil"/>
          <w:right w:val="nil"/>
          <w:between w:val="nil"/>
          <w:bar w:val="nil"/>
        </w:pBdr>
        <w:ind w:start="24pt" w:hanging="24pt"/>
        <w:rPr>
          <w:color w:val="000000"/>
        </w:rPr>
      </w:pPr>
      <w:r>
        <w:rPr>
          <w:rFonts w:ascii="Segoe UI Symbol" w:eastAsia="Segoe UI Symbol" w:hAnsi="Segoe UI Symbol" w:cs="Segoe UI Symbol"/>
          <w:color w:val="000000"/>
        </w:rPr>
        <w:t>☐</w:t>
      </w:r>
      <w:r>
        <w:rPr>
          <w:color w:val="000000"/>
        </w:rPr>
        <w:tab/>
        <w:t>Definitive Additional Materials</w:t>
      </w:r>
    </w:p>
    <w:p w14:paraId="6B2C9DC8" w14:textId="77777777" w:rsidR="006A1E6A" w:rsidRDefault="006A1E6A">
      <w:pPr>
        <w:pBdr>
          <w:top w:val="nil"/>
          <w:left w:val="nil"/>
          <w:bottom w:val="nil"/>
          <w:right w:val="nil"/>
          <w:between w:val="nil"/>
          <w:bar w:val="nil"/>
        </w:pBdr>
        <w:ind w:start="24pt" w:hanging="24pt"/>
        <w:rPr>
          <w:color w:val="000000"/>
        </w:rPr>
      </w:pPr>
    </w:p>
    <w:p w14:paraId="29AE02E9" w14:textId="77777777" w:rsidR="006A1E6A" w:rsidRDefault="00FD518C">
      <w:pPr>
        <w:pBdr>
          <w:top w:val="nil"/>
          <w:left w:val="nil"/>
          <w:bottom w:val="nil"/>
          <w:right w:val="nil"/>
          <w:between w:val="nil"/>
          <w:bar w:val="nil"/>
        </w:pBdr>
        <w:ind w:start="24pt" w:hanging="24pt"/>
        <w:rPr>
          <w:color w:val="000000"/>
        </w:rPr>
      </w:pPr>
      <w:r>
        <w:rPr>
          <w:rFonts w:ascii="Segoe UI Symbol" w:eastAsia="Segoe UI Symbol" w:hAnsi="Segoe UI Symbol" w:cs="Segoe UI Symbol"/>
          <w:color w:val="000000"/>
        </w:rPr>
        <w:t>☐</w:t>
      </w:r>
      <w:r>
        <w:rPr>
          <w:color w:val="000000"/>
        </w:rPr>
        <w:tab/>
        <w:t>Soliciting Material Pursuant to §240.14a-12</w:t>
      </w:r>
    </w:p>
    <w:p w14:paraId="13B264DC" w14:textId="77777777" w:rsidR="006A1E6A" w:rsidRDefault="006A1E6A">
      <w:pPr>
        <w:pBdr>
          <w:top w:val="nil"/>
          <w:left w:val="nil"/>
          <w:bottom w:val="nil"/>
          <w:right w:val="nil"/>
          <w:between w:val="nil"/>
          <w:bar w:val="nil"/>
        </w:pBdr>
        <w:ind w:start="24pt" w:hanging="24pt"/>
        <w:rPr>
          <w:color w:val="000000"/>
        </w:rPr>
      </w:pPr>
    </w:p>
    <w:p w14:paraId="3DD418F3" w14:textId="77777777" w:rsidR="006A1E6A" w:rsidRDefault="00FD518C">
      <w:pPr>
        <w:pBdr>
          <w:top w:val="nil"/>
          <w:left w:val="nil"/>
          <w:bottom w:val="single" w:sz="4" w:space="1" w:color="auto"/>
          <w:right w:val="nil"/>
          <w:between w:val="nil"/>
          <w:bar w:val="nil"/>
        </w:pBdr>
        <w:spacing w:before="8pt"/>
        <w:jc w:val="center"/>
        <w:rPr>
          <w:b/>
          <w:color w:val="000000"/>
          <w:sz w:val="40"/>
        </w:rPr>
      </w:pPr>
      <w:r>
        <w:rPr>
          <w:b/>
          <w:color w:val="000000"/>
          <w:sz w:val="40"/>
        </w:rPr>
        <w:t>EyePoint Pharmaceuticals, Inc.</w:t>
      </w:r>
    </w:p>
    <w:p w14:paraId="0CCDF1A1" w14:textId="77777777" w:rsidR="006A1E6A" w:rsidRDefault="00FD518C">
      <w:pPr>
        <w:pBdr>
          <w:top w:val="nil"/>
          <w:left w:val="nil"/>
          <w:bottom w:val="nil"/>
          <w:right w:val="nil"/>
          <w:between w:val="nil"/>
          <w:bar w:val="nil"/>
        </w:pBdr>
        <w:jc w:val="center"/>
        <w:rPr>
          <w:b/>
          <w:color w:val="000000"/>
        </w:rPr>
      </w:pPr>
      <w:r>
        <w:rPr>
          <w:b/>
          <w:color w:val="000000"/>
        </w:rPr>
        <w:t>(Name of Registrant as Specified In Its Charter)</w:t>
      </w:r>
    </w:p>
    <w:p w14:paraId="53BB6EAD" w14:textId="77777777" w:rsidR="006A1E6A" w:rsidRDefault="006A1E6A">
      <w:pPr>
        <w:pBdr>
          <w:top w:val="nil"/>
          <w:left w:val="nil"/>
          <w:bottom w:val="single" w:sz="4" w:space="1" w:color="auto"/>
          <w:right w:val="nil"/>
          <w:between w:val="nil"/>
          <w:bar w:val="nil"/>
        </w:pBdr>
        <w:spacing w:before="4pt"/>
        <w:jc w:val="center"/>
        <w:rPr>
          <w:color w:val="000000"/>
        </w:rPr>
      </w:pPr>
    </w:p>
    <w:p w14:paraId="5891BDBC" w14:textId="77777777" w:rsidR="006A1E6A" w:rsidRDefault="00FD518C">
      <w:pPr>
        <w:pBdr>
          <w:top w:val="nil"/>
          <w:left w:val="nil"/>
          <w:bottom w:val="nil"/>
          <w:right w:val="nil"/>
          <w:between w:val="nil"/>
          <w:bar w:val="nil"/>
        </w:pBdr>
        <w:jc w:val="center"/>
        <w:rPr>
          <w:b/>
          <w:color w:val="000000"/>
        </w:rPr>
      </w:pPr>
      <w:r>
        <w:rPr>
          <w:b/>
          <w:color w:val="000000"/>
        </w:rPr>
        <w:t>(Name of Person(s) Filing Proxy Statement, if other than the Registrant)</w:t>
      </w:r>
    </w:p>
    <w:p w14:paraId="6A28BBCC" w14:textId="77777777" w:rsidR="006A1E6A" w:rsidRDefault="006A1E6A">
      <w:pPr>
        <w:pBdr>
          <w:top w:val="nil"/>
          <w:left w:val="nil"/>
          <w:bottom w:val="nil"/>
          <w:right w:val="nil"/>
          <w:between w:val="nil"/>
          <w:bar w:val="nil"/>
        </w:pBdr>
        <w:spacing w:before="6pt"/>
        <w:rPr>
          <w:color w:val="000000"/>
        </w:rPr>
      </w:pPr>
    </w:p>
    <w:p w14:paraId="37B96D88" w14:textId="77777777" w:rsidR="006A1E6A" w:rsidRDefault="00FD518C">
      <w:pPr>
        <w:pBdr>
          <w:top w:val="nil"/>
          <w:left w:val="nil"/>
          <w:bottom w:val="nil"/>
          <w:right w:val="nil"/>
          <w:between w:val="nil"/>
          <w:bar w:val="nil"/>
        </w:pBdr>
        <w:spacing w:before="6pt"/>
        <w:rPr>
          <w:color w:val="000000"/>
        </w:rPr>
      </w:pPr>
      <w:r>
        <w:rPr>
          <w:color w:val="000000"/>
        </w:rPr>
        <w:t>Payment of Filing Fee (Check all boxes that apply):</w:t>
      </w:r>
    </w:p>
    <w:p w14:paraId="5FABCDE0" w14:textId="77777777" w:rsidR="006A1E6A" w:rsidRDefault="006A1E6A">
      <w:pPr>
        <w:pBdr>
          <w:top w:val="nil"/>
          <w:left w:val="nil"/>
          <w:bottom w:val="nil"/>
          <w:right w:val="nil"/>
          <w:between w:val="nil"/>
          <w:bar w:val="nil"/>
        </w:pBdr>
        <w:spacing w:before="6pt"/>
        <w:rPr>
          <w:color w:val="000000"/>
        </w:rPr>
      </w:pPr>
    </w:p>
    <w:p w14:paraId="5D05F18D" w14:textId="77777777" w:rsidR="006A1E6A" w:rsidRDefault="00FD518C">
      <w:pPr>
        <w:pBdr>
          <w:top w:val="nil"/>
          <w:left w:val="nil"/>
          <w:bottom w:val="nil"/>
          <w:right w:val="nil"/>
          <w:between w:val="nil"/>
          <w:bar w:val="nil"/>
        </w:pBdr>
        <w:ind w:start="24pt" w:hanging="24pt"/>
        <w:rPr>
          <w:color w:val="000000"/>
        </w:rPr>
      </w:pPr>
      <w:r>
        <w:rPr>
          <w:rFonts w:ascii="Segoe UI Symbol" w:eastAsia="Segoe UI Symbol" w:hAnsi="Segoe UI Symbol" w:cs="Segoe UI Symbol"/>
          <w:color w:val="000000"/>
        </w:rPr>
        <w:t>☒</w:t>
      </w:r>
      <w:r>
        <w:rPr>
          <w:color w:val="000000"/>
        </w:rPr>
        <w:tab/>
        <w:t>No fee required</w:t>
      </w:r>
    </w:p>
    <w:p w14:paraId="48108CA2" w14:textId="77777777" w:rsidR="006A1E6A" w:rsidRDefault="006A1E6A">
      <w:pPr>
        <w:pBdr>
          <w:top w:val="nil"/>
          <w:left w:val="nil"/>
          <w:bottom w:val="nil"/>
          <w:right w:val="nil"/>
          <w:between w:val="nil"/>
          <w:bar w:val="nil"/>
        </w:pBdr>
        <w:ind w:start="24pt" w:hanging="24pt"/>
        <w:rPr>
          <w:color w:val="000000"/>
        </w:rPr>
      </w:pPr>
    </w:p>
    <w:p w14:paraId="3DEFF799" w14:textId="77777777" w:rsidR="006A1E6A" w:rsidRDefault="00FD518C">
      <w:pPr>
        <w:pBdr>
          <w:top w:val="nil"/>
          <w:left w:val="nil"/>
          <w:bottom w:val="nil"/>
          <w:right w:val="nil"/>
          <w:between w:val="nil"/>
          <w:bar w:val="nil"/>
        </w:pBdr>
        <w:ind w:start="24pt" w:hanging="24pt"/>
        <w:rPr>
          <w:color w:val="000000"/>
        </w:rPr>
      </w:pPr>
      <w:r>
        <w:rPr>
          <w:rFonts w:ascii="Segoe UI Symbol" w:eastAsia="Segoe UI Symbol" w:hAnsi="Segoe UI Symbol" w:cs="Segoe UI Symbol"/>
          <w:color w:val="000000"/>
        </w:rPr>
        <w:t>☐</w:t>
      </w:r>
      <w:r>
        <w:rPr>
          <w:color w:val="000000"/>
        </w:rPr>
        <w:tab/>
        <w:t>Fee paid previously with preliminary materials</w:t>
      </w:r>
    </w:p>
    <w:p w14:paraId="39FA6CC4" w14:textId="77777777" w:rsidR="006A1E6A" w:rsidRDefault="006A1E6A">
      <w:pPr>
        <w:pBdr>
          <w:top w:val="nil"/>
          <w:left w:val="nil"/>
          <w:bottom w:val="nil"/>
          <w:right w:val="nil"/>
          <w:between w:val="nil"/>
          <w:bar w:val="nil"/>
        </w:pBdr>
        <w:ind w:start="24pt" w:hanging="24pt"/>
        <w:rPr>
          <w:color w:val="000000"/>
        </w:rPr>
      </w:pPr>
    </w:p>
    <w:p w14:paraId="572B8048" w14:textId="77777777" w:rsidR="006A1E6A" w:rsidRDefault="00FD518C">
      <w:pPr>
        <w:pBdr>
          <w:top w:val="nil"/>
          <w:left w:val="nil"/>
          <w:bottom w:val="nil"/>
          <w:right w:val="nil"/>
          <w:between w:val="nil"/>
          <w:bar w:val="nil"/>
        </w:pBdr>
        <w:ind w:start="24pt" w:hanging="24pt"/>
        <w:rPr>
          <w:color w:val="000000"/>
        </w:rPr>
      </w:pPr>
      <w:r>
        <w:rPr>
          <w:rFonts w:ascii="Segoe UI Symbol" w:eastAsia="Segoe UI Symbol" w:hAnsi="Segoe UI Symbol" w:cs="Segoe UI Symbol"/>
          <w:color w:val="000000"/>
        </w:rPr>
        <w:t>☐</w:t>
      </w:r>
      <w:r>
        <w:rPr>
          <w:color w:val="000000"/>
        </w:rPr>
        <w:tab/>
        <w:t>Fee computed on table in exhibit required by Item 25(b) per Exchange Act Rules 14a-6(i)(1) and 0-11</w:t>
      </w:r>
    </w:p>
    <w:p w14:paraId="3AE52545" w14:textId="77777777" w:rsidR="006A1E6A" w:rsidRDefault="006A1E6A">
      <w:pPr>
        <w:pBdr>
          <w:top w:val="nil"/>
          <w:left w:val="nil"/>
          <w:bottom w:val="nil"/>
          <w:right w:val="nil"/>
          <w:between w:val="nil"/>
          <w:bar w:val="nil"/>
        </w:pBdr>
        <w:ind w:start="24pt" w:hanging="24pt"/>
        <w:rPr>
          <w:color w:val="000000"/>
        </w:rPr>
      </w:pPr>
    </w:p>
    <w:p w14:paraId="03D39D1D" w14:textId="77777777" w:rsidR="006A1E6A" w:rsidRDefault="006A1E6A">
      <w:pPr>
        <w:pBdr>
          <w:top w:val="nil"/>
          <w:left w:val="nil"/>
          <w:bottom w:val="nil"/>
          <w:right w:val="nil"/>
          <w:between w:val="nil"/>
          <w:bar w:val="nil"/>
        </w:pBdr>
        <w:ind w:start="24pt" w:hanging="24pt"/>
        <w:rPr>
          <w:color w:val="000000"/>
        </w:rPr>
      </w:pPr>
    </w:p>
    <w:p w14:paraId="683F1B3A" w14:textId="77777777" w:rsidR="006A1E6A" w:rsidRDefault="006A1E6A">
      <w:pPr>
        <w:pBdr>
          <w:top w:val="nil"/>
          <w:left w:val="nil"/>
          <w:bottom w:val="nil"/>
          <w:right w:val="nil"/>
          <w:between w:val="nil"/>
          <w:bar w:val="nil"/>
        </w:pBdr>
        <w:ind w:start="24pt" w:hanging="24pt"/>
        <w:rPr>
          <w:color w:val="000000"/>
        </w:rPr>
      </w:pPr>
    </w:p>
    <w:p w14:paraId="58047B07" w14:textId="77777777" w:rsidR="006A1E6A" w:rsidRDefault="006A1E6A">
      <w:pPr>
        <w:pBdr>
          <w:top w:val="nil"/>
          <w:left w:val="nil"/>
          <w:bottom w:val="nil"/>
          <w:right w:val="nil"/>
          <w:between w:val="nil"/>
          <w:bar w:val="nil"/>
        </w:pBdr>
        <w:ind w:start="24pt" w:hanging="24pt"/>
        <w:rPr>
          <w:color w:val="000000"/>
        </w:rPr>
      </w:pPr>
    </w:p>
    <w:p w14:paraId="3EF09828" w14:textId="77777777" w:rsidR="006A1E6A" w:rsidRDefault="006A1E6A">
      <w:pPr>
        <w:pBdr>
          <w:top w:val="nil"/>
          <w:left w:val="nil"/>
          <w:bottom w:val="nil"/>
          <w:right w:val="nil"/>
          <w:between w:val="nil"/>
          <w:bar w:val="nil"/>
        </w:pBdr>
        <w:ind w:start="24pt" w:hanging="24pt"/>
        <w:rPr>
          <w:color w:val="000000"/>
        </w:rPr>
      </w:pPr>
    </w:p>
    <w:p w14:paraId="2F09FD7D" w14:textId="77777777" w:rsidR="006A1E6A" w:rsidRDefault="006A1E6A">
      <w:pPr>
        <w:pBdr>
          <w:top w:val="nil"/>
          <w:left w:val="nil"/>
          <w:bottom w:val="nil"/>
          <w:right w:val="nil"/>
          <w:between w:val="nil"/>
          <w:bar w:val="nil"/>
        </w:pBdr>
        <w:ind w:start="24pt" w:hanging="24pt"/>
        <w:rPr>
          <w:color w:val="000000"/>
        </w:rPr>
      </w:pPr>
    </w:p>
    <w:p w14:paraId="2D4E7EC6" w14:textId="77777777" w:rsidR="006A1E6A" w:rsidRDefault="006A1E6A">
      <w:pPr>
        <w:pBdr>
          <w:top w:val="nil"/>
          <w:left w:val="nil"/>
          <w:bottom w:val="nil"/>
          <w:right w:val="nil"/>
          <w:between w:val="nil"/>
          <w:bar w:val="nil"/>
        </w:pBdr>
        <w:ind w:start="24pt" w:hanging="24pt"/>
        <w:rPr>
          <w:color w:val="000000"/>
        </w:rPr>
      </w:pPr>
    </w:p>
    <w:p w14:paraId="37624E04" w14:textId="77777777" w:rsidR="006A1E6A" w:rsidRDefault="006A1E6A">
      <w:pPr>
        <w:pBdr>
          <w:top w:val="nil"/>
          <w:left w:val="nil"/>
          <w:bottom w:val="nil"/>
          <w:right w:val="nil"/>
          <w:between w:val="nil"/>
          <w:bar w:val="nil"/>
        </w:pBdr>
        <w:ind w:start="24pt" w:hanging="24pt"/>
        <w:rPr>
          <w:color w:val="000000"/>
        </w:rPr>
      </w:pPr>
    </w:p>
    <w:p w14:paraId="5157D25C" w14:textId="77777777" w:rsidR="006A1E6A" w:rsidRDefault="006A1E6A">
      <w:pPr>
        <w:pBdr>
          <w:top w:val="nil"/>
          <w:left w:val="nil"/>
          <w:bottom w:val="nil"/>
          <w:right w:val="nil"/>
          <w:between w:val="nil"/>
          <w:bar w:val="nil"/>
        </w:pBdr>
        <w:ind w:start="24pt" w:hanging="24pt"/>
        <w:rPr>
          <w:color w:val="000000"/>
        </w:rPr>
      </w:pPr>
    </w:p>
    <w:p w14:paraId="312DE445" w14:textId="77777777" w:rsidR="006A1E6A" w:rsidRDefault="006A1E6A">
      <w:pPr>
        <w:pBdr>
          <w:top w:val="nil"/>
          <w:left w:val="nil"/>
          <w:bottom w:val="nil"/>
          <w:right w:val="nil"/>
          <w:between w:val="nil"/>
          <w:bar w:val="nil"/>
        </w:pBdr>
        <w:ind w:start="24pt" w:hanging="24pt"/>
        <w:rPr>
          <w:color w:val="000000"/>
        </w:rPr>
      </w:pPr>
    </w:p>
    <w:p w14:paraId="489B0488" w14:textId="77777777" w:rsidR="006A1E6A" w:rsidRDefault="006A1E6A">
      <w:pPr>
        <w:pBdr>
          <w:top w:val="nil"/>
          <w:left w:val="nil"/>
          <w:bottom w:val="nil"/>
          <w:right w:val="nil"/>
          <w:between w:val="nil"/>
          <w:bar w:val="nil"/>
        </w:pBdr>
        <w:rPr>
          <w:color w:val="000000"/>
        </w:rPr>
      </w:pPr>
    </w:p>
    <w:p w14:paraId="7E09AA99" w14:textId="77777777" w:rsidR="006A1E6A" w:rsidRDefault="006A1E6A">
      <w:pPr>
        <w:pBdr>
          <w:top w:val="nil"/>
          <w:left w:val="nil"/>
          <w:bottom w:val="double" w:sz="6" w:space="1" w:color="auto"/>
          <w:right w:val="nil"/>
          <w:between w:val="nil"/>
          <w:bar w:val="nil"/>
        </w:pBdr>
        <w:rPr>
          <w:color w:val="000000"/>
        </w:rPr>
      </w:pPr>
    </w:p>
    <w:p w14:paraId="53E29D93" w14:textId="77777777" w:rsidR="006A1E6A" w:rsidRDefault="00FD518C">
      <w:pPr>
        <w:keepNext/>
        <w:keepLines/>
        <w:pBdr>
          <w:top w:val="nil"/>
          <w:left w:val="nil"/>
          <w:bottom w:val="nil"/>
          <w:right w:val="nil"/>
          <w:between w:val="nil"/>
          <w:bar w:val="nil"/>
        </w:pBdr>
        <w:rPr>
          <w:color w:val="000000"/>
        </w:rPr>
        <w:sectPr w:rsidR="006A1E6A" w:rsidSect="00F87F8E">
          <w:headerReference w:type="default" r:id="rId7"/>
          <w:pgSz w:w="612pt" w:h="792pt"/>
          <w:pgMar w:top="36pt" w:right="36pt" w:bottom="36pt" w:left="36pt" w:header="0pt" w:footer="0pt" w:gutter="0pt"/>
          <w:pgBorders>
            <w:top w:val="nil"/>
            <w:left w:val="nil"/>
            <w:bottom w:val="nil"/>
            <w:right w:val="nil"/>
          </w:pgBorders>
          <w:pgNumType w:fmt="lowerRoman" w:start="2"/>
          <w:cols w:space="36pt"/>
          <w:docGrid w:linePitch="360"/>
        </w:sectPr>
      </w:pPr>
      <w:r>
        <w:rPr>
          <w:color w:val="000000"/>
        </w:rPr>
        <w:cr/>
      </w:r>
    </w:p>
    <w:p w14:paraId="37C4031E" w14:textId="77777777" w:rsidR="006A1E6A" w:rsidRDefault="006A1E6A">
      <w:pPr>
        <w:pBdr>
          <w:top w:val="nil"/>
          <w:left w:val="nil"/>
          <w:bottom w:val="nil"/>
          <w:right w:val="nil"/>
          <w:between w:val="nil"/>
          <w:bar w:val="nil"/>
        </w:pBdr>
        <w:rPr>
          <w:color w:val="000000"/>
        </w:rPr>
      </w:pPr>
    </w:p>
    <w:tbl>
      <w:tblPr>
        <w:tblW w:w="100.0%" w:type="pct"/>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top w:w="0.70pt" w:type="dxa"/>
          <w:start w:w="0pt" w:type="dxa"/>
          <w:end w:w="0.70pt" w:type="dxa"/>
        </w:tblCellMar>
        <w:tblLook w:firstRow="1" w:lastRow="0" w:firstColumn="1" w:lastColumn="0" w:noHBand="0" w:noVBand="1"/>
      </w:tblPr>
      <w:tblGrid>
        <w:gridCol w:w="4968"/>
        <w:gridCol w:w="864"/>
        <w:gridCol w:w="4968"/>
      </w:tblGrid>
      <w:tr w:rsidR="006A1E6A" w14:paraId="49DFABB1" w14:textId="77777777">
        <w:trPr>
          <w:jc w:val="center"/>
        </w:trPr>
        <w:tc>
          <w:tcPr>
            <w:tcW w:w="46.0%" w:type="pct"/>
            <w:tcBorders>
              <w:top w:val="nil"/>
              <w:start w:val="nil"/>
              <w:bottom w:val="nil"/>
              <w:end w:val="nil"/>
            </w:tcBorders>
          </w:tcPr>
          <w:p w14:paraId="75B87342" w14:textId="77777777" w:rsidR="006A1E6A" w:rsidRDefault="00FD518C">
            <w:pPr>
              <w:pBdr>
                <w:top w:val="nil"/>
                <w:left w:val="nil"/>
                <w:bottom w:val="nil"/>
                <w:right w:val="nil"/>
                <w:between w:val="nil"/>
                <w:bar w:val="nil"/>
              </w:pBdr>
              <w:rPr>
                <w:color w:val="000000"/>
              </w:rPr>
            </w:pPr>
            <w:r>
              <w:rPr>
                <w:noProof/>
              </w:rPr>
              <w:drawing>
                <wp:inline distT="0" distB="0" distL="0" distR="0" wp14:anchorId="3D72A48F" wp14:editId="721FC828">
                  <wp:extent cx="2512464" cy="512748"/>
                  <wp:effectExtent l="0" t="0" r="0" b="0"/>
                  <wp:docPr id="100001" name="LogoEyePoint"/>
                  <wp:cNvGraphicFramePr>
                    <a:graphicFrameLocks xmlns:a="http://purl.oclc.org/ooxml/drawingml/main"/>
                  </wp:cNvGraphicFramePr>
                  <a:graphic xmlns:a="http://purl.oclc.org/ooxml/drawingml/main">
                    <a:graphicData uri="http://purl.oclc.org/ooxml/drawingml/picture">
                      <pic:pic xmlns:pic="http://purl.oclc.org/ooxml/drawingml/picture">
                        <pic:nvPicPr>
                          <pic:cNvPr id="100001" name=""/>
                          <pic:cNvPicPr>
                            <a:picLocks/>
                          </pic:cNvPicPr>
                        </pic:nvPicPr>
                        <pic:blipFill>
                          <a:blip r:embed="rId8"/>
                          <a:stretch>
                            <a:fillRect/>
                          </a:stretch>
                        </pic:blipFill>
                        <pic:spPr>
                          <a:xfrm>
                            <a:off x="0" y="0"/>
                            <a:ext cx="2512464" cy="512748"/>
                          </a:xfrm>
                          <a:prstGeom prst="rect">
                            <a:avLst/>
                          </a:prstGeom>
                        </pic:spPr>
                      </pic:pic>
                    </a:graphicData>
                  </a:graphic>
                </wp:inline>
              </w:drawing>
            </w:r>
          </w:p>
        </w:tc>
        <w:tc>
          <w:tcPr>
            <w:tcW w:w="8.0%" w:type="pct"/>
            <w:tcBorders>
              <w:top w:val="nil"/>
              <w:start w:val="nil"/>
              <w:bottom w:val="nil"/>
              <w:end w:val="nil"/>
            </w:tcBorders>
          </w:tcPr>
          <w:p w14:paraId="402A9141" w14:textId="77777777" w:rsidR="006A1E6A" w:rsidRDefault="006A1E6A">
            <w:pPr>
              <w:keepNext/>
              <w:pBdr>
                <w:top w:val="nil"/>
                <w:left w:val="nil"/>
                <w:bottom w:val="nil"/>
                <w:right w:val="nil"/>
                <w:between w:val="nil"/>
                <w:bar w:val="nil"/>
              </w:pBdr>
              <w:rPr>
                <w:color w:val="000000"/>
              </w:rPr>
            </w:pPr>
          </w:p>
        </w:tc>
        <w:tc>
          <w:tcPr>
            <w:tcW w:w="46.0%" w:type="pct"/>
            <w:tcBorders>
              <w:top w:val="nil"/>
              <w:start w:val="nil"/>
              <w:bottom w:val="nil"/>
              <w:end w:val="nil"/>
            </w:tcBorders>
          </w:tcPr>
          <w:p w14:paraId="3C134234" w14:textId="77777777" w:rsidR="006A1E6A" w:rsidRDefault="006A1E6A">
            <w:pPr>
              <w:keepNext/>
              <w:pBdr>
                <w:top w:val="nil"/>
                <w:left w:val="nil"/>
                <w:bottom w:val="nil"/>
                <w:right w:val="nil"/>
                <w:between w:val="nil"/>
                <w:bar w:val="nil"/>
              </w:pBdr>
              <w:rPr>
                <w:color w:val="000000"/>
              </w:rPr>
            </w:pPr>
          </w:p>
        </w:tc>
      </w:tr>
      <w:tr w:rsidR="006A1E6A" w14:paraId="2053AD34" w14:textId="77777777">
        <w:trPr>
          <w:jc w:val="center"/>
        </w:trPr>
        <w:tc>
          <w:tcPr>
            <w:tcW w:w="46.0%" w:type="pct"/>
            <w:tcBorders>
              <w:top w:val="nil"/>
              <w:start w:val="nil"/>
              <w:bottom w:val="nil"/>
              <w:end w:val="nil"/>
            </w:tcBorders>
          </w:tcPr>
          <w:p w14:paraId="24CA873C" w14:textId="77777777" w:rsidR="006A1E6A" w:rsidRDefault="006A1E6A">
            <w:pPr>
              <w:pBdr>
                <w:top w:val="nil"/>
                <w:left w:val="nil"/>
                <w:bottom w:val="nil"/>
                <w:right w:val="nil"/>
                <w:between w:val="nil"/>
                <w:bar w:val="nil"/>
              </w:pBdr>
              <w:rPr>
                <w:color w:val="000000"/>
              </w:rPr>
            </w:pPr>
          </w:p>
        </w:tc>
        <w:tc>
          <w:tcPr>
            <w:tcW w:w="8.0%" w:type="pct"/>
            <w:tcBorders>
              <w:top w:val="nil"/>
              <w:start w:val="nil"/>
              <w:bottom w:val="nil"/>
              <w:end w:val="nil"/>
            </w:tcBorders>
          </w:tcPr>
          <w:p w14:paraId="08B2CBC9" w14:textId="77777777" w:rsidR="006A1E6A" w:rsidRDefault="006A1E6A">
            <w:pPr>
              <w:keepNext/>
              <w:pBdr>
                <w:top w:val="nil"/>
                <w:left w:val="nil"/>
                <w:bottom w:val="nil"/>
                <w:right w:val="nil"/>
                <w:between w:val="nil"/>
                <w:bar w:val="nil"/>
              </w:pBdr>
              <w:rPr>
                <w:color w:val="000000"/>
              </w:rPr>
            </w:pPr>
          </w:p>
        </w:tc>
        <w:tc>
          <w:tcPr>
            <w:tcW w:w="46.0%" w:type="pct"/>
            <w:tcBorders>
              <w:top w:val="nil"/>
              <w:start w:val="nil"/>
              <w:bottom w:val="nil"/>
              <w:end w:val="nil"/>
            </w:tcBorders>
          </w:tcPr>
          <w:p w14:paraId="4E40A055" w14:textId="77777777" w:rsidR="006A1E6A" w:rsidRDefault="006A1E6A">
            <w:pPr>
              <w:keepNext/>
              <w:pBdr>
                <w:top w:val="nil"/>
                <w:left w:val="nil"/>
                <w:bottom w:val="nil"/>
                <w:right w:val="nil"/>
                <w:between w:val="nil"/>
                <w:bar w:val="nil"/>
              </w:pBdr>
              <w:rPr>
                <w:color w:val="000000"/>
              </w:rPr>
            </w:pPr>
          </w:p>
        </w:tc>
      </w:tr>
      <w:tr w:rsidR="006A1E6A" w14:paraId="56C20C99" w14:textId="77777777">
        <w:trPr>
          <w:jc w:val="center"/>
        </w:trPr>
        <w:tc>
          <w:tcPr>
            <w:tcW w:w="46.0%" w:type="pct"/>
            <w:tcBorders>
              <w:top w:val="nil"/>
              <w:start w:val="nil"/>
              <w:bottom w:val="nil"/>
              <w:end w:val="nil"/>
            </w:tcBorders>
          </w:tcPr>
          <w:p w14:paraId="452872F1" w14:textId="77777777" w:rsidR="006A1E6A" w:rsidRDefault="00FD518C">
            <w:pPr>
              <w:pBdr>
                <w:top w:val="nil"/>
                <w:left w:val="nil"/>
                <w:bottom w:val="nil"/>
                <w:right w:val="nil"/>
                <w:between w:val="nil"/>
                <w:bar w:val="nil"/>
              </w:pBdr>
              <w:jc w:val="end"/>
              <w:rPr>
                <w:color w:val="000000"/>
              </w:rPr>
            </w:pPr>
            <w:r>
              <w:rPr>
                <w:color w:val="000000"/>
              </w:rPr>
              <w:t>480 Pleasant Street, Suite C400</w:t>
            </w:r>
          </w:p>
          <w:p w14:paraId="3BCE533B" w14:textId="77777777" w:rsidR="006A1E6A" w:rsidRDefault="00FD518C">
            <w:pPr>
              <w:pBdr>
                <w:top w:val="nil"/>
                <w:left w:val="nil"/>
                <w:bottom w:val="nil"/>
                <w:right w:val="nil"/>
                <w:between w:val="nil"/>
                <w:bar w:val="nil"/>
              </w:pBdr>
              <w:jc w:val="end"/>
              <w:rPr>
                <w:color w:val="000000"/>
              </w:rPr>
            </w:pPr>
            <w:r>
              <w:rPr>
                <w:color w:val="000000"/>
              </w:rPr>
              <w:t xml:space="preserve">Watertown, MA 02472 </w:t>
            </w:r>
          </w:p>
          <w:p w14:paraId="755BC371" w14:textId="77777777" w:rsidR="006A1E6A" w:rsidRDefault="00FD518C">
            <w:pPr>
              <w:pBdr>
                <w:top w:val="nil"/>
                <w:left w:val="nil"/>
                <w:bottom w:val="nil"/>
                <w:right w:val="nil"/>
                <w:between w:val="nil"/>
                <w:bar w:val="nil"/>
              </w:pBdr>
              <w:jc w:val="end"/>
              <w:rPr>
                <w:color w:val="000000"/>
              </w:rPr>
            </w:pPr>
            <w:r>
              <w:rPr>
                <w:color w:val="000000"/>
              </w:rPr>
              <w:t xml:space="preserve">United States </w:t>
            </w:r>
          </w:p>
        </w:tc>
        <w:tc>
          <w:tcPr>
            <w:tcW w:w="8.0%" w:type="pct"/>
            <w:tcBorders>
              <w:top w:val="nil"/>
              <w:start w:val="nil"/>
              <w:bottom w:val="nil"/>
              <w:end w:val="nil"/>
            </w:tcBorders>
          </w:tcPr>
          <w:p w14:paraId="5C65AB0D" w14:textId="77777777" w:rsidR="006A1E6A" w:rsidRDefault="006A1E6A">
            <w:pPr>
              <w:keepNext/>
              <w:pBdr>
                <w:top w:val="nil"/>
                <w:left w:val="nil"/>
                <w:bottom w:val="nil"/>
                <w:right w:val="nil"/>
                <w:between w:val="nil"/>
                <w:bar w:val="nil"/>
              </w:pBdr>
              <w:rPr>
                <w:color w:val="000000"/>
              </w:rPr>
            </w:pPr>
          </w:p>
        </w:tc>
        <w:tc>
          <w:tcPr>
            <w:tcW w:w="46.0%" w:type="pct"/>
            <w:tcBorders>
              <w:top w:val="nil"/>
              <w:start w:val="nil"/>
              <w:bottom w:val="nil"/>
              <w:end w:val="nil"/>
            </w:tcBorders>
          </w:tcPr>
          <w:p w14:paraId="43600C3B" w14:textId="77777777" w:rsidR="006A1E6A" w:rsidRDefault="006A1E6A">
            <w:pPr>
              <w:keepNext/>
              <w:pBdr>
                <w:top w:val="nil"/>
                <w:left w:val="nil"/>
                <w:bottom w:val="nil"/>
                <w:right w:val="nil"/>
                <w:between w:val="nil"/>
                <w:bar w:val="nil"/>
              </w:pBdr>
              <w:rPr>
                <w:color w:val="000000"/>
              </w:rPr>
            </w:pPr>
          </w:p>
        </w:tc>
      </w:tr>
      <w:tr w:rsidR="006A1E6A" w14:paraId="2830BC87" w14:textId="77777777">
        <w:trPr>
          <w:jc w:val="center"/>
        </w:trPr>
        <w:tc>
          <w:tcPr>
            <w:tcW w:w="46.0%" w:type="pct"/>
            <w:tcBorders>
              <w:top w:val="nil"/>
              <w:start w:val="nil"/>
              <w:bottom w:val="nil"/>
              <w:end w:val="nil"/>
            </w:tcBorders>
          </w:tcPr>
          <w:p w14:paraId="6D6A2943" w14:textId="77777777" w:rsidR="006A1E6A" w:rsidRDefault="006A1E6A">
            <w:pPr>
              <w:keepNext/>
              <w:pBdr>
                <w:top w:val="nil"/>
                <w:left w:val="nil"/>
                <w:bottom w:val="nil"/>
                <w:right w:val="nil"/>
                <w:between w:val="nil"/>
                <w:bar w:val="nil"/>
              </w:pBdr>
              <w:rPr>
                <w:color w:val="000000"/>
              </w:rPr>
            </w:pPr>
          </w:p>
        </w:tc>
        <w:tc>
          <w:tcPr>
            <w:tcW w:w="8.0%" w:type="pct"/>
            <w:tcBorders>
              <w:top w:val="nil"/>
              <w:start w:val="nil"/>
              <w:bottom w:val="nil"/>
              <w:end w:val="nil"/>
            </w:tcBorders>
          </w:tcPr>
          <w:p w14:paraId="1CBDEDD2" w14:textId="77777777" w:rsidR="006A1E6A" w:rsidRDefault="006A1E6A">
            <w:pPr>
              <w:keepNext/>
              <w:pBdr>
                <w:top w:val="nil"/>
                <w:left w:val="nil"/>
                <w:bottom w:val="nil"/>
                <w:right w:val="nil"/>
                <w:between w:val="nil"/>
                <w:bar w:val="nil"/>
              </w:pBdr>
              <w:rPr>
                <w:color w:val="000000"/>
              </w:rPr>
            </w:pPr>
          </w:p>
        </w:tc>
        <w:tc>
          <w:tcPr>
            <w:tcW w:w="46.0%" w:type="pct"/>
            <w:tcBorders>
              <w:top w:val="nil"/>
              <w:start w:val="nil"/>
              <w:bottom w:val="nil"/>
              <w:end w:val="nil"/>
            </w:tcBorders>
          </w:tcPr>
          <w:p w14:paraId="3D595C25" w14:textId="77777777" w:rsidR="006A1E6A" w:rsidRDefault="006A1E6A">
            <w:pPr>
              <w:keepNext/>
              <w:pBdr>
                <w:top w:val="nil"/>
                <w:left w:val="nil"/>
                <w:bottom w:val="nil"/>
                <w:right w:val="nil"/>
                <w:between w:val="nil"/>
                <w:bar w:val="nil"/>
              </w:pBdr>
              <w:rPr>
                <w:color w:val="000000"/>
              </w:rPr>
            </w:pPr>
          </w:p>
        </w:tc>
      </w:tr>
      <w:tr w:rsidR="006A1E6A" w14:paraId="2A93547C" w14:textId="77777777">
        <w:trPr>
          <w:jc w:val="center"/>
        </w:trPr>
        <w:tc>
          <w:tcPr>
            <w:tcW w:w="46.0%" w:type="pct"/>
            <w:tcBorders>
              <w:top w:val="nil"/>
              <w:start w:val="nil"/>
              <w:bottom w:val="nil"/>
              <w:end w:val="nil"/>
            </w:tcBorders>
          </w:tcPr>
          <w:p w14:paraId="70BD4CA6" w14:textId="77777777" w:rsidR="006A1E6A" w:rsidRDefault="00FD518C">
            <w:pPr>
              <w:pBdr>
                <w:top w:val="nil"/>
                <w:left w:val="nil"/>
                <w:bottom w:val="nil"/>
                <w:right w:val="nil"/>
                <w:between w:val="nil"/>
                <w:bar w:val="nil"/>
              </w:pBdr>
              <w:spacing w:line="12.85pt" w:lineRule="auto"/>
              <w:rPr>
                <w:color w:val="000000"/>
              </w:rPr>
            </w:pPr>
            <w:r>
              <w:rPr>
                <w:color w:val="000000"/>
              </w:rPr>
              <w:t>April 26, 2024</w:t>
            </w:r>
          </w:p>
          <w:p w14:paraId="293272B1" w14:textId="77777777" w:rsidR="006A1E6A" w:rsidRDefault="00FD518C">
            <w:pPr>
              <w:pBdr>
                <w:top w:val="nil"/>
                <w:left w:val="nil"/>
                <w:bottom w:val="nil"/>
                <w:right w:val="nil"/>
                <w:between w:val="nil"/>
                <w:bar w:val="nil"/>
              </w:pBdr>
              <w:spacing w:before="12pt" w:after="10pt" w:line="12.85pt" w:lineRule="auto"/>
              <w:rPr>
                <w:color w:val="000000"/>
              </w:rPr>
            </w:pPr>
            <w:r>
              <w:rPr>
                <w:color w:val="000000"/>
              </w:rPr>
              <w:t>To Our Stockholders,</w:t>
            </w:r>
          </w:p>
          <w:p w14:paraId="0F66C9D8" w14:textId="77777777" w:rsidR="006A1E6A" w:rsidRDefault="00FD518C">
            <w:pPr>
              <w:pBdr>
                <w:top w:val="nil"/>
                <w:left w:val="nil"/>
                <w:bottom w:val="nil"/>
                <w:right w:val="nil"/>
                <w:between w:val="nil"/>
                <w:bar w:val="nil"/>
              </w:pBdr>
              <w:rPr>
                <w:color w:val="000000"/>
              </w:rPr>
            </w:pPr>
            <w:r>
              <w:rPr>
                <w:color w:val="000000"/>
              </w:rPr>
              <w:t>2023 was an exceptional year for EyePoint as we executed on our mission to bring innovative, life-changing therapeutics to patients living with serious retinal diseases. We completed our transformation into a clinical-stage biopharmaceutical company with the out-license of the YUTIQ</w:t>
            </w:r>
            <w:r>
              <w:rPr>
                <w:color w:val="000000"/>
                <w:vertAlign w:val="superscript"/>
              </w:rPr>
              <w:t xml:space="preserve">® </w:t>
            </w:r>
            <w:r>
              <w:rPr>
                <w:color w:val="000000"/>
              </w:rPr>
              <w:t>franchise, and now we are focused on advancing and expanding our pipeline of innovative sustained-delivery treatments to provide a brighter future for those at risk of losing their sight.</w:t>
            </w:r>
          </w:p>
        </w:tc>
        <w:tc>
          <w:tcPr>
            <w:tcW w:w="8.0%" w:type="pct"/>
            <w:tcBorders>
              <w:top w:val="nil"/>
              <w:start w:val="nil"/>
              <w:bottom w:val="nil"/>
              <w:end w:val="nil"/>
            </w:tcBorders>
          </w:tcPr>
          <w:p w14:paraId="755A1944" w14:textId="77777777" w:rsidR="006A1E6A" w:rsidRDefault="006A1E6A">
            <w:pPr>
              <w:keepNext/>
              <w:pBdr>
                <w:top w:val="nil"/>
                <w:left w:val="nil"/>
                <w:bottom w:val="nil"/>
                <w:right w:val="nil"/>
                <w:between w:val="nil"/>
                <w:bar w:val="nil"/>
              </w:pBdr>
              <w:rPr>
                <w:color w:val="000000"/>
              </w:rPr>
            </w:pPr>
          </w:p>
        </w:tc>
        <w:tc>
          <w:tcPr>
            <w:tcW w:w="46.0%" w:type="pct"/>
            <w:tcBorders>
              <w:top w:val="nil"/>
              <w:start w:val="nil"/>
              <w:bottom w:val="nil"/>
              <w:end w:val="nil"/>
            </w:tcBorders>
            <w:shd w:val="clear" w:color="auto" w:fill="5A2781"/>
          </w:tcPr>
          <w:p w14:paraId="1C882F94" w14:textId="77777777" w:rsidR="006A1E6A" w:rsidRDefault="006A1E6A">
            <w:pPr>
              <w:pBdr>
                <w:top w:val="nil"/>
                <w:left w:val="nil"/>
                <w:bottom w:val="nil"/>
                <w:right w:val="nil"/>
                <w:between w:val="nil"/>
                <w:bar w:val="nil"/>
              </w:pBdr>
              <w:spacing w:line="12.85pt" w:lineRule="auto"/>
              <w:ind w:start="14.40pt" w:end="14.40pt"/>
              <w:rPr>
                <w:rFonts w:ascii="Calibri" w:eastAsia="Calibri" w:hAnsi="Calibri" w:cs="Calibri"/>
                <w:i/>
                <w:color w:val="FFFFFF"/>
                <w:sz w:val="28"/>
              </w:rPr>
            </w:pPr>
          </w:p>
          <w:p w14:paraId="2F960D92" w14:textId="77777777" w:rsidR="006A1E6A" w:rsidRDefault="00FD518C">
            <w:pPr>
              <w:pBdr>
                <w:top w:val="nil"/>
                <w:left w:val="nil"/>
                <w:bottom w:val="nil"/>
                <w:right w:val="nil"/>
                <w:between w:val="nil"/>
                <w:bar w:val="nil"/>
              </w:pBdr>
              <w:spacing w:line="12.85pt" w:lineRule="auto"/>
              <w:ind w:start="14.40pt" w:end="14.40pt"/>
              <w:rPr>
                <w:rFonts w:ascii="Calibri" w:eastAsia="Calibri" w:hAnsi="Calibri" w:cs="Calibri"/>
                <w:i/>
                <w:color w:val="FFFFFF"/>
                <w:sz w:val="28"/>
              </w:rPr>
            </w:pPr>
            <w:r>
              <w:rPr>
                <w:rFonts w:ascii="Calibri" w:eastAsia="Calibri" w:hAnsi="Calibri" w:cs="Calibri"/>
                <w:i/>
                <w:color w:val="FFFFFF"/>
                <w:sz w:val="28"/>
              </w:rPr>
              <w:t xml:space="preserve">We are focused on </w:t>
            </w:r>
            <w:r>
              <w:rPr>
                <w:rFonts w:ascii="Calibri" w:eastAsia="Calibri" w:hAnsi="Calibri" w:cs="Calibri"/>
                <w:b/>
                <w:i/>
                <w:color w:val="FFFFFF"/>
                <w:sz w:val="28"/>
              </w:rPr>
              <w:t>advancing and expanding our pipeline</w:t>
            </w:r>
            <w:r>
              <w:rPr>
                <w:rFonts w:ascii="Calibri" w:eastAsia="Calibri" w:hAnsi="Calibri" w:cs="Calibri"/>
                <w:i/>
                <w:color w:val="FFFFFF"/>
                <w:sz w:val="28"/>
              </w:rPr>
              <w:t xml:space="preserve"> of innovative </w:t>
            </w:r>
            <w:r>
              <w:rPr>
                <w:rFonts w:ascii="Calibri" w:eastAsia="Calibri" w:hAnsi="Calibri" w:cs="Calibri"/>
                <w:b/>
                <w:i/>
                <w:color w:val="FFFFFF"/>
                <w:sz w:val="28"/>
              </w:rPr>
              <w:t xml:space="preserve">sustained-delivery </w:t>
            </w:r>
            <w:r>
              <w:rPr>
                <w:rFonts w:ascii="Calibri" w:eastAsia="Calibri" w:hAnsi="Calibri" w:cs="Calibri"/>
                <w:i/>
                <w:color w:val="FFFFFF"/>
                <w:sz w:val="28"/>
              </w:rPr>
              <w:t>treatments to provide a brighter future for those at risk of losing their sight.</w:t>
            </w:r>
          </w:p>
        </w:tc>
      </w:tr>
      <w:tr w:rsidR="006A1E6A" w14:paraId="61BAB098" w14:textId="77777777">
        <w:trPr>
          <w:jc w:val="center"/>
        </w:trPr>
        <w:tc>
          <w:tcPr>
            <w:tcW w:w="46.0%" w:type="pct"/>
            <w:tcBorders>
              <w:top w:val="nil"/>
              <w:start w:val="nil"/>
              <w:bottom w:val="nil"/>
              <w:end w:val="nil"/>
            </w:tcBorders>
          </w:tcPr>
          <w:p w14:paraId="711CE698" w14:textId="77777777" w:rsidR="006A1E6A" w:rsidRDefault="006A1E6A">
            <w:pPr>
              <w:pBdr>
                <w:top w:val="nil"/>
                <w:left w:val="nil"/>
                <w:bottom w:val="nil"/>
                <w:right w:val="nil"/>
                <w:between w:val="nil"/>
                <w:bar w:val="nil"/>
              </w:pBdr>
              <w:spacing w:line="12.85pt" w:lineRule="auto"/>
              <w:rPr>
                <w:color w:val="000000"/>
                <w:sz w:val="24"/>
              </w:rPr>
            </w:pPr>
          </w:p>
        </w:tc>
        <w:tc>
          <w:tcPr>
            <w:tcW w:w="8.0%" w:type="pct"/>
            <w:tcBorders>
              <w:top w:val="nil"/>
              <w:start w:val="nil"/>
              <w:bottom w:val="nil"/>
              <w:end w:val="nil"/>
            </w:tcBorders>
          </w:tcPr>
          <w:p w14:paraId="7CC75558" w14:textId="77777777" w:rsidR="006A1E6A" w:rsidRDefault="006A1E6A">
            <w:pPr>
              <w:keepNext/>
              <w:pBdr>
                <w:top w:val="nil"/>
                <w:left w:val="nil"/>
                <w:bottom w:val="nil"/>
                <w:right w:val="nil"/>
                <w:between w:val="nil"/>
                <w:bar w:val="nil"/>
              </w:pBdr>
              <w:rPr>
                <w:color w:val="000000"/>
                <w:sz w:val="24"/>
              </w:rPr>
            </w:pPr>
          </w:p>
        </w:tc>
        <w:tc>
          <w:tcPr>
            <w:tcW w:w="46.0%" w:type="pct"/>
            <w:tcBorders>
              <w:top w:val="nil"/>
              <w:start w:val="nil"/>
              <w:bottom w:val="nil"/>
              <w:end w:val="nil"/>
            </w:tcBorders>
          </w:tcPr>
          <w:p w14:paraId="06220230" w14:textId="77777777" w:rsidR="006A1E6A" w:rsidRDefault="006A1E6A">
            <w:pPr>
              <w:pBdr>
                <w:top w:val="nil"/>
                <w:left w:val="nil"/>
                <w:bottom w:val="nil"/>
                <w:right w:val="nil"/>
                <w:between w:val="nil"/>
                <w:bar w:val="nil"/>
              </w:pBdr>
              <w:spacing w:line="12.85pt" w:lineRule="auto"/>
              <w:rPr>
                <w:rFonts w:ascii="Calibri" w:eastAsia="Calibri" w:hAnsi="Calibri" w:cs="Calibri"/>
                <w:i/>
                <w:color w:val="000000"/>
                <w:sz w:val="24"/>
              </w:rPr>
            </w:pPr>
          </w:p>
        </w:tc>
      </w:tr>
      <w:tr w:rsidR="006A1E6A" w14:paraId="60C75D21" w14:textId="77777777">
        <w:trPr>
          <w:jc w:val="center"/>
        </w:trPr>
        <w:tc>
          <w:tcPr>
            <w:tcW w:w="46.0%" w:type="pct"/>
            <w:tcBorders>
              <w:top w:val="nil"/>
              <w:start w:val="nil"/>
              <w:bottom w:val="nil"/>
              <w:end w:val="nil"/>
            </w:tcBorders>
          </w:tcPr>
          <w:p w14:paraId="5215AA28" w14:textId="77777777" w:rsidR="006A1E6A" w:rsidRDefault="00FD518C">
            <w:pPr>
              <w:pBdr>
                <w:top w:val="nil"/>
                <w:left w:val="nil"/>
                <w:bottom w:val="nil"/>
                <w:right w:val="nil"/>
                <w:between w:val="nil"/>
                <w:bar w:val="nil"/>
              </w:pBdr>
              <w:spacing w:after="10pt"/>
              <w:rPr>
                <w:color w:val="000000"/>
              </w:rPr>
            </w:pPr>
            <w:r>
              <w:rPr>
                <w:color w:val="000000"/>
              </w:rPr>
              <w:t>EyePoint’s bioerodible Durasert E™ drug delivery technology provides a best-in-class sustained release intravitreal insert for treating serious retinal diseases. This technology enables a constant, sustained drug release known as zero order kinetics. We have built a potential multi-billion-dollar pipeline around this innovative drug delivery technology.</w:t>
            </w:r>
          </w:p>
          <w:p w14:paraId="242DB2CD" w14:textId="77777777" w:rsidR="006A1E6A" w:rsidRDefault="00FD518C">
            <w:pPr>
              <w:pBdr>
                <w:top w:val="nil"/>
                <w:left w:val="nil"/>
                <w:bottom w:val="nil"/>
                <w:right w:val="nil"/>
                <w:between w:val="nil"/>
                <w:bar w:val="nil"/>
              </w:pBdr>
              <w:spacing w:after="10pt"/>
              <w:rPr>
                <w:color w:val="000000"/>
              </w:rPr>
            </w:pPr>
            <w:r>
              <w:rPr>
                <w:color w:val="000000"/>
              </w:rPr>
              <w:t>In 2023, we made great progress with our lead pipeline program, EYP-1901 (DURAVYU™), an investigational sustained release product that consists of vorolanib, a selective and patent-protected tyrosine kinase inhibitor, formulated in Durasert E™. During the year, we continued our record of strong execution and completed enrollment in two Phase 2 clinical trials in wet age-related macular degeneration (wAMD) and non-proliferative diabetic retinopathy (NPDR). In December 2023, we reported positive topline efficacy and safety data from our Phase 2 DAVIO 2 clinical trial in wAMD, achieving all primary and secondary endpoints</w:t>
            </w:r>
          </w:p>
          <w:p w14:paraId="08311607" w14:textId="77777777" w:rsidR="006A1E6A" w:rsidRDefault="00FD518C">
            <w:pPr>
              <w:pBdr>
                <w:top w:val="nil"/>
                <w:left w:val="nil"/>
                <w:bottom w:val="nil"/>
                <w:right w:val="nil"/>
                <w:between w:val="nil"/>
                <w:bar w:val="nil"/>
              </w:pBdr>
              <w:spacing w:after="10pt"/>
              <w:rPr>
                <w:color w:val="000000"/>
              </w:rPr>
            </w:pPr>
            <w:r>
              <w:rPr>
                <w:color w:val="000000"/>
              </w:rPr>
              <w:t>We believe these strong results underscore the potential of DURAVYU (vorolanib intravitreal insert) to be a paradigm-altering treatment for patients suffering from VEGF-mediated retinal diseases. Looking ahead, we expect to report topline data for the Phase 2 PAVIA clinical trial in NPDR in the second quarter of this year and to initiate the first pivotal Phase 3 wAMD trial, the LUGANO trial, in the second half of this year, with the second pivotal wAMD trial called the LUCIA trial to follow.</w:t>
            </w:r>
          </w:p>
        </w:tc>
        <w:tc>
          <w:tcPr>
            <w:tcW w:w="8.0%" w:type="pct"/>
            <w:tcBorders>
              <w:top w:val="nil"/>
              <w:start w:val="nil"/>
              <w:bottom w:val="nil"/>
              <w:end w:val="nil"/>
            </w:tcBorders>
          </w:tcPr>
          <w:p w14:paraId="5E26BCD1" w14:textId="77777777" w:rsidR="006A1E6A" w:rsidRDefault="006A1E6A">
            <w:pPr>
              <w:keepNext/>
              <w:pBdr>
                <w:top w:val="nil"/>
                <w:left w:val="nil"/>
                <w:bottom w:val="nil"/>
                <w:right w:val="nil"/>
                <w:between w:val="nil"/>
                <w:bar w:val="nil"/>
              </w:pBdr>
              <w:rPr>
                <w:color w:val="000000"/>
              </w:rPr>
            </w:pPr>
          </w:p>
        </w:tc>
        <w:tc>
          <w:tcPr>
            <w:tcW w:w="46.0%" w:type="pct"/>
            <w:tcBorders>
              <w:top w:val="nil"/>
              <w:start w:val="nil"/>
              <w:bottom w:val="nil"/>
              <w:end w:val="nil"/>
            </w:tcBorders>
          </w:tcPr>
          <w:p w14:paraId="0F269990" w14:textId="77777777" w:rsidR="006A1E6A" w:rsidRDefault="00FD518C">
            <w:pPr>
              <w:pBdr>
                <w:top w:val="nil"/>
                <w:left w:val="nil"/>
                <w:bottom w:val="nil"/>
                <w:right w:val="nil"/>
                <w:between w:val="nil"/>
                <w:bar w:val="nil"/>
              </w:pBdr>
              <w:spacing w:after="10pt"/>
              <w:rPr>
                <w:color w:val="000000"/>
              </w:rPr>
            </w:pPr>
            <w:r>
              <w:rPr>
                <w:color w:val="000000"/>
              </w:rPr>
              <w:t xml:space="preserve">In January 2024, we initiated our third Phase 2 clinical trial for DURAVYU, the VERONA trial for diabetic macular edema (DME), and we look forward to reporting topline results in the first quarter of 2025. </w:t>
            </w:r>
          </w:p>
          <w:p w14:paraId="56DDD18C" w14:textId="77777777" w:rsidR="006A1E6A" w:rsidRDefault="00FD518C">
            <w:pPr>
              <w:pBdr>
                <w:top w:val="nil"/>
                <w:left w:val="nil"/>
                <w:bottom w:val="nil"/>
                <w:right w:val="nil"/>
                <w:between w:val="nil"/>
                <w:bar w:val="nil"/>
              </w:pBdr>
              <w:spacing w:after="10pt"/>
              <w:rPr>
                <w:color w:val="000000"/>
              </w:rPr>
            </w:pPr>
            <w:r>
              <w:rPr>
                <w:color w:val="000000"/>
              </w:rPr>
              <w:t>DURAVYU brings a new mechanistic approach to the treatment of VEGF-mediated retinal diseases by combining zero order kinetic release and pan-VEGF receptor inhibition, inhibiting the effects of all VEGF isoforms, resulting in enhanced efficacy and extended durability. We remain highly encouraged by the growing body of positive clinical data for DURAVYU and its potential as a differentiated therapeutic option with sustained delivery over 6-9 months, and we are optimistic that DURAVYU has the potential to change the current treatment paradigm for VEGF-mediated retinal diseases.</w:t>
            </w:r>
          </w:p>
          <w:p w14:paraId="16BCD675" w14:textId="77777777" w:rsidR="006A1E6A" w:rsidRDefault="00FD518C">
            <w:pPr>
              <w:pBdr>
                <w:top w:val="nil"/>
                <w:left w:val="nil"/>
                <w:bottom w:val="nil"/>
                <w:right w:val="nil"/>
                <w:between w:val="nil"/>
                <w:bar w:val="nil"/>
              </w:pBdr>
              <w:spacing w:after="10pt"/>
              <w:rPr>
                <w:color w:val="000000"/>
              </w:rPr>
            </w:pPr>
            <w:r>
              <w:rPr>
                <w:color w:val="000000"/>
              </w:rPr>
              <w:t xml:space="preserve">Turning to our early pipeline, in 2023 we announced a new preclinical program, EYP-2301, which delivers a promising TIE-2 agonist, razuprotafib, formulated in Durasert E™. We believe that delivering EYP-2301 intravitreally has the potential to offer new sight-saving treatment for patients with severe retinal disease, either alone or in combination with anti-VEGFs. We continue to evaluate additional molecules for sustained delivery in Durasert E™ including complement inhibition and rare diseases and hope to update you on those programs later this year. </w:t>
            </w:r>
          </w:p>
          <w:p w14:paraId="657BFDE0" w14:textId="77777777" w:rsidR="006A1E6A" w:rsidRDefault="00FD518C">
            <w:pPr>
              <w:pBdr>
                <w:top w:val="nil"/>
                <w:left w:val="nil"/>
                <w:bottom w:val="nil"/>
                <w:right w:val="nil"/>
                <w:between w:val="nil"/>
                <w:bar w:val="nil"/>
              </w:pBdr>
              <w:spacing w:after="10pt"/>
              <w:rPr>
                <w:color w:val="000000"/>
              </w:rPr>
            </w:pPr>
            <w:r>
              <w:rPr>
                <w:color w:val="000000"/>
              </w:rPr>
              <w:t>In addition, we significantly strengthened our balance sheet with the May 2023 out-license of YUTIQ</w:t>
            </w:r>
            <w:r>
              <w:rPr>
                <w:color w:val="000000"/>
                <w:vertAlign w:val="superscript"/>
              </w:rPr>
              <w:t>®</w:t>
            </w:r>
            <w:r>
              <w:rPr>
                <w:color w:val="000000"/>
              </w:rPr>
              <w:t xml:space="preserve"> for $82.5 million plus future royalties and the December 2023 completion of a successful $230 million follow-on equity financing. We ended the year well-capitalized with cash and investments of $331 million with no debt. </w:t>
            </w:r>
          </w:p>
        </w:tc>
      </w:tr>
      <w:tr w:rsidR="006A1E6A" w14:paraId="35164D83" w14:textId="77777777">
        <w:trPr>
          <w:jc w:val="center"/>
        </w:trPr>
        <w:tc>
          <w:tcPr>
            <w:tcW w:w="46.0%" w:type="pct"/>
            <w:tcBorders>
              <w:top w:val="nil"/>
              <w:start w:val="nil"/>
              <w:bottom w:val="nil"/>
              <w:end w:val="nil"/>
            </w:tcBorders>
          </w:tcPr>
          <w:p w14:paraId="5B4CA443" w14:textId="77777777" w:rsidR="006A1E6A" w:rsidRDefault="006A1E6A">
            <w:pPr>
              <w:pBdr>
                <w:top w:val="nil"/>
                <w:left w:val="nil"/>
                <w:bottom w:val="nil"/>
                <w:right w:val="nil"/>
                <w:between w:val="nil"/>
                <w:bar w:val="nil"/>
              </w:pBdr>
              <w:rPr>
                <w:color w:val="000000"/>
              </w:rPr>
            </w:pPr>
          </w:p>
        </w:tc>
        <w:tc>
          <w:tcPr>
            <w:tcW w:w="8.0%" w:type="pct"/>
            <w:tcBorders>
              <w:top w:val="nil"/>
              <w:start w:val="nil"/>
              <w:bottom w:val="nil"/>
              <w:end w:val="nil"/>
            </w:tcBorders>
          </w:tcPr>
          <w:p w14:paraId="2646800C" w14:textId="77777777" w:rsidR="006A1E6A" w:rsidRDefault="006A1E6A">
            <w:pPr>
              <w:pBdr>
                <w:top w:val="nil"/>
                <w:left w:val="nil"/>
                <w:bottom w:val="nil"/>
                <w:right w:val="nil"/>
                <w:between w:val="nil"/>
                <w:bar w:val="nil"/>
              </w:pBdr>
              <w:rPr>
                <w:color w:val="000000"/>
              </w:rPr>
            </w:pPr>
          </w:p>
        </w:tc>
        <w:tc>
          <w:tcPr>
            <w:tcW w:w="46.0%" w:type="pct"/>
            <w:tcBorders>
              <w:top w:val="nil"/>
              <w:start w:val="nil"/>
              <w:bottom w:val="nil"/>
              <w:end w:val="nil"/>
            </w:tcBorders>
          </w:tcPr>
          <w:p w14:paraId="79AB20CD" w14:textId="77777777" w:rsidR="006A1E6A" w:rsidRDefault="006A1E6A">
            <w:pPr>
              <w:pBdr>
                <w:top w:val="nil"/>
                <w:left w:val="nil"/>
                <w:bottom w:val="nil"/>
                <w:right w:val="nil"/>
                <w:between w:val="nil"/>
                <w:bar w:val="nil"/>
              </w:pBdr>
              <w:rPr>
                <w:color w:val="000000"/>
              </w:rPr>
            </w:pPr>
          </w:p>
        </w:tc>
      </w:tr>
    </w:tbl>
    <w:p w14:paraId="33A869F1" w14:textId="77777777" w:rsidR="006A1E6A" w:rsidRDefault="006A1E6A">
      <w:pPr>
        <w:pBdr>
          <w:top w:val="nil"/>
          <w:left w:val="nil"/>
          <w:bottom w:val="nil"/>
          <w:right w:val="nil"/>
          <w:between w:val="nil"/>
          <w:bar w:val="nil"/>
        </w:pBdr>
        <w:rPr>
          <w:color w:val="000000"/>
        </w:rPr>
      </w:pPr>
    </w:p>
    <w:p w14:paraId="5EF503BD" w14:textId="77777777" w:rsidR="006A1E6A" w:rsidRDefault="006A1E6A">
      <w:pPr>
        <w:pageBreakBefore/>
        <w:pBdr>
          <w:top w:val="nil"/>
          <w:left w:val="nil"/>
          <w:bottom w:val="nil"/>
          <w:right w:val="nil"/>
          <w:between w:val="nil"/>
          <w:bar w:val="nil"/>
        </w:pBdr>
        <w:rPr>
          <w:color w:val="000000"/>
        </w:rPr>
      </w:pPr>
    </w:p>
    <w:tbl>
      <w:tblPr>
        <w:tblW w:w="100.0%" w:type="pct"/>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top w:w="0.70pt" w:type="dxa"/>
          <w:start w:w="0pt" w:type="dxa"/>
          <w:end w:w="0.70pt" w:type="dxa"/>
        </w:tblCellMar>
        <w:tblLook w:firstRow="1" w:lastRow="0" w:firstColumn="1" w:lastColumn="0" w:noHBand="0" w:noVBand="1"/>
      </w:tblPr>
      <w:tblGrid>
        <w:gridCol w:w="4968"/>
        <w:gridCol w:w="864"/>
        <w:gridCol w:w="4968"/>
      </w:tblGrid>
      <w:tr w:rsidR="006A1E6A" w14:paraId="5EA7EFF0" w14:textId="77777777">
        <w:trPr>
          <w:jc w:val="center"/>
        </w:trPr>
        <w:tc>
          <w:tcPr>
            <w:tcW w:w="46.0%" w:type="pct"/>
            <w:tcBorders>
              <w:top w:val="nil"/>
              <w:start w:val="nil"/>
              <w:bottom w:val="nil"/>
              <w:end w:val="nil"/>
            </w:tcBorders>
            <w:shd w:val="clear" w:color="auto" w:fill="5A2781"/>
          </w:tcPr>
          <w:p w14:paraId="789D448C" w14:textId="77777777" w:rsidR="006A1E6A" w:rsidRDefault="00FD518C">
            <w:pPr>
              <w:pBdr>
                <w:top w:val="nil"/>
                <w:left w:val="nil"/>
                <w:bottom w:val="nil"/>
                <w:right w:val="nil"/>
                <w:between w:val="nil"/>
                <w:bar w:val="nil"/>
              </w:pBdr>
              <w:spacing w:before="6pt" w:after="12pt" w:line="12.85pt" w:lineRule="auto"/>
              <w:ind w:start="14.40pt" w:end="14.40pt"/>
              <w:rPr>
                <w:rFonts w:ascii="Calibri" w:eastAsia="Calibri" w:hAnsi="Calibri" w:cs="Calibri"/>
                <w:color w:val="FFFFFF"/>
                <w:sz w:val="28"/>
              </w:rPr>
            </w:pPr>
            <w:r>
              <w:rPr>
                <w:rFonts w:ascii="Calibri" w:eastAsia="Calibri" w:hAnsi="Calibri" w:cs="Calibri"/>
                <w:color w:val="FFFFFF"/>
                <w:sz w:val="28"/>
              </w:rPr>
              <w:t xml:space="preserve">When it comes to matters of sight, </w:t>
            </w:r>
            <w:r>
              <w:rPr>
                <w:rFonts w:ascii="Calibri" w:eastAsia="Calibri" w:hAnsi="Calibri" w:cs="Calibri"/>
                <w:b/>
                <w:i/>
                <w:color w:val="FFFFFF"/>
                <w:sz w:val="28"/>
              </w:rPr>
              <w:t>innovation</w:t>
            </w:r>
            <w:r>
              <w:rPr>
                <w:rFonts w:ascii="Calibri" w:eastAsia="Calibri" w:hAnsi="Calibri" w:cs="Calibri"/>
                <w:color w:val="FFFFFF"/>
                <w:sz w:val="28"/>
              </w:rPr>
              <w:t xml:space="preserve"> is our vision.</w:t>
            </w:r>
          </w:p>
        </w:tc>
        <w:tc>
          <w:tcPr>
            <w:tcW w:w="8.0%" w:type="pct"/>
            <w:tcBorders>
              <w:top w:val="nil"/>
              <w:start w:val="nil"/>
              <w:bottom w:val="nil"/>
              <w:end w:val="nil"/>
            </w:tcBorders>
          </w:tcPr>
          <w:p w14:paraId="445B955D" w14:textId="77777777" w:rsidR="006A1E6A" w:rsidRDefault="006A1E6A">
            <w:pPr>
              <w:keepNext/>
              <w:pBdr>
                <w:top w:val="nil"/>
                <w:left w:val="nil"/>
                <w:bottom w:val="nil"/>
                <w:right w:val="nil"/>
                <w:between w:val="nil"/>
                <w:bar w:val="nil"/>
              </w:pBdr>
              <w:rPr>
                <w:color w:val="000000"/>
              </w:rPr>
            </w:pPr>
          </w:p>
        </w:tc>
        <w:tc>
          <w:tcPr>
            <w:tcW w:w="46.0%" w:type="pct"/>
            <w:tcBorders>
              <w:top w:val="nil"/>
              <w:start w:val="nil"/>
              <w:bottom w:val="nil"/>
              <w:end w:val="nil"/>
            </w:tcBorders>
          </w:tcPr>
          <w:p w14:paraId="087DD6D9" w14:textId="77777777" w:rsidR="006A1E6A" w:rsidRDefault="006A1E6A">
            <w:pPr>
              <w:keepNext/>
              <w:pBdr>
                <w:top w:val="nil"/>
                <w:left w:val="nil"/>
                <w:bottom w:val="nil"/>
                <w:right w:val="nil"/>
                <w:between w:val="nil"/>
                <w:bar w:val="nil"/>
              </w:pBdr>
              <w:rPr>
                <w:color w:val="000000"/>
              </w:rPr>
            </w:pPr>
          </w:p>
        </w:tc>
      </w:tr>
      <w:tr w:rsidR="006A1E6A" w14:paraId="2186ABD5" w14:textId="77777777">
        <w:trPr>
          <w:jc w:val="center"/>
        </w:trPr>
        <w:tc>
          <w:tcPr>
            <w:tcW w:w="46.0%" w:type="pct"/>
            <w:tcBorders>
              <w:top w:val="nil"/>
              <w:start w:val="nil"/>
              <w:bottom w:val="nil"/>
              <w:end w:val="nil"/>
            </w:tcBorders>
          </w:tcPr>
          <w:p w14:paraId="6BACB15D" w14:textId="77777777" w:rsidR="006A1E6A" w:rsidRDefault="006A1E6A">
            <w:pPr>
              <w:pBdr>
                <w:top w:val="nil"/>
                <w:left w:val="nil"/>
                <w:bottom w:val="nil"/>
                <w:right w:val="nil"/>
                <w:between w:val="nil"/>
                <w:bar w:val="nil"/>
              </w:pBdr>
              <w:spacing w:line="12.85pt" w:lineRule="auto"/>
              <w:rPr>
                <w:color w:val="000000"/>
              </w:rPr>
            </w:pPr>
          </w:p>
        </w:tc>
        <w:tc>
          <w:tcPr>
            <w:tcW w:w="8.0%" w:type="pct"/>
            <w:tcBorders>
              <w:top w:val="nil"/>
              <w:start w:val="nil"/>
              <w:bottom w:val="nil"/>
              <w:end w:val="nil"/>
            </w:tcBorders>
          </w:tcPr>
          <w:p w14:paraId="5B1D1B32" w14:textId="77777777" w:rsidR="006A1E6A" w:rsidRDefault="006A1E6A">
            <w:pPr>
              <w:keepNext/>
              <w:pBdr>
                <w:top w:val="nil"/>
                <w:left w:val="nil"/>
                <w:bottom w:val="nil"/>
                <w:right w:val="nil"/>
                <w:between w:val="nil"/>
                <w:bar w:val="nil"/>
              </w:pBdr>
              <w:rPr>
                <w:color w:val="000000"/>
              </w:rPr>
            </w:pPr>
          </w:p>
        </w:tc>
        <w:tc>
          <w:tcPr>
            <w:tcW w:w="46.0%" w:type="pct"/>
            <w:tcBorders>
              <w:top w:val="nil"/>
              <w:start w:val="nil"/>
              <w:bottom w:val="nil"/>
              <w:end w:val="nil"/>
            </w:tcBorders>
          </w:tcPr>
          <w:p w14:paraId="06A921E9" w14:textId="77777777" w:rsidR="006A1E6A" w:rsidRDefault="006A1E6A">
            <w:pPr>
              <w:keepNext/>
              <w:pBdr>
                <w:top w:val="nil"/>
                <w:left w:val="nil"/>
                <w:bottom w:val="nil"/>
                <w:right w:val="nil"/>
                <w:between w:val="nil"/>
                <w:bar w:val="nil"/>
              </w:pBdr>
              <w:rPr>
                <w:color w:val="000000"/>
              </w:rPr>
            </w:pPr>
          </w:p>
        </w:tc>
      </w:tr>
      <w:tr w:rsidR="006A1E6A" w14:paraId="140C4606" w14:textId="77777777">
        <w:trPr>
          <w:jc w:val="center"/>
        </w:trPr>
        <w:tc>
          <w:tcPr>
            <w:tcW w:w="46.0%" w:type="pct"/>
            <w:tcBorders>
              <w:top w:val="nil"/>
              <w:start w:val="nil"/>
              <w:bottom w:val="nil"/>
              <w:end w:val="nil"/>
            </w:tcBorders>
          </w:tcPr>
          <w:p w14:paraId="467AC918" w14:textId="77777777" w:rsidR="006A1E6A" w:rsidRDefault="00FD518C">
            <w:pPr>
              <w:pBdr>
                <w:top w:val="nil"/>
                <w:left w:val="nil"/>
                <w:bottom w:val="nil"/>
                <w:right w:val="nil"/>
                <w:between w:val="nil"/>
                <w:bar w:val="nil"/>
              </w:pBdr>
              <w:spacing w:after="10pt"/>
              <w:rPr>
                <w:color w:val="000000"/>
              </w:rPr>
            </w:pPr>
            <w:r>
              <w:rPr>
                <w:color w:val="000000"/>
              </w:rPr>
              <w:t>To support our pipeline progress and meet the long-term needs of our patients, employees and shareholders, we completed a number of significant milestones in 2023 and in recent months. This includes the completion of the transition of Jay S. Duker, M.D. to President and CEO from his previous role as Chief Operating Officer and the transition of Nancy S. Lurker from CEO to Executive Vice Chair of the Board of Directors. We also appointed Stuart Duty, a seasoned veteran in biotech finance and investment banking, to EyePoint’s Board of Directors and Ramiro Ribeiro, M.D., Ph.D. as Chief Medical Officer. Dr. Ribeiro joins EyePoint from Apellis Pharmaceuticals, where he served as Vice President, Head of Clinical Development. Additionally, we promoted our Chief Financial Officer George Elston to Executive Vice President, underscoring his invaluable contributions to EyePoint’s organizational growth, financial success and strategic long-term vision. We would also like to thank Victor Liu for his years of service to EyePoint’s Board of Directors and important support of our Company during his tenure.</w:t>
            </w:r>
          </w:p>
          <w:p w14:paraId="6F8178D4" w14:textId="77777777" w:rsidR="006A1E6A" w:rsidRDefault="00FD518C">
            <w:pPr>
              <w:pBdr>
                <w:top w:val="nil"/>
                <w:left w:val="nil"/>
                <w:bottom w:val="nil"/>
                <w:right w:val="nil"/>
                <w:between w:val="nil"/>
                <w:bar w:val="nil"/>
              </w:pBdr>
              <w:spacing w:after="10pt"/>
              <w:rPr>
                <w:color w:val="000000"/>
              </w:rPr>
            </w:pPr>
            <w:r>
              <w:rPr>
                <w:color w:val="000000"/>
              </w:rPr>
              <w:t>We are grateful for the dedicated and talented team at EyePoint who continue to drive our progress and are responsible for our company’s clinical, operational, and financial success to date. In addition, we’d like to thank the patients and clinical investigators for their participation in our ongoing trials; without whom, our progress advancing DURAVYU would not be possible. With our compelling clinical pipeline representing potential multi-billion-dollar product opportunities, our best-in-class sustained ocular delivery Durasert E™ technology, along with a strong balance sheet, we're well-positioned to grow as a leader in ocular drug delivery with the potential to benefit the millions of patients at risk of serious vision loss.</w:t>
            </w:r>
          </w:p>
          <w:p w14:paraId="5505586C" w14:textId="77777777" w:rsidR="006A1E6A" w:rsidRDefault="006A1E6A">
            <w:pPr>
              <w:pBdr>
                <w:top w:val="nil"/>
                <w:left w:val="nil"/>
                <w:bottom w:val="nil"/>
                <w:right w:val="nil"/>
                <w:between w:val="nil"/>
                <w:bar w:val="nil"/>
              </w:pBdr>
              <w:spacing w:before="12pt" w:after="10pt"/>
              <w:rPr>
                <w:color w:val="000000"/>
              </w:rPr>
            </w:pPr>
          </w:p>
        </w:tc>
        <w:tc>
          <w:tcPr>
            <w:tcW w:w="8.0%" w:type="pct"/>
            <w:tcBorders>
              <w:top w:val="nil"/>
              <w:start w:val="nil"/>
              <w:bottom w:val="nil"/>
              <w:end w:val="nil"/>
            </w:tcBorders>
          </w:tcPr>
          <w:p w14:paraId="491E075E" w14:textId="77777777" w:rsidR="006A1E6A" w:rsidRDefault="006A1E6A">
            <w:pPr>
              <w:keepNext/>
              <w:pBdr>
                <w:top w:val="nil"/>
                <w:left w:val="nil"/>
                <w:bottom w:val="nil"/>
                <w:right w:val="nil"/>
                <w:between w:val="nil"/>
                <w:bar w:val="nil"/>
              </w:pBdr>
              <w:rPr>
                <w:color w:val="000000"/>
              </w:rPr>
            </w:pPr>
          </w:p>
        </w:tc>
        <w:tc>
          <w:tcPr>
            <w:tcW w:w="46.0%" w:type="pct"/>
            <w:tcBorders>
              <w:top w:val="nil"/>
              <w:start w:val="nil"/>
              <w:bottom w:val="nil"/>
              <w:end w:val="nil"/>
            </w:tcBorders>
          </w:tcPr>
          <w:p w14:paraId="200D7CB7" w14:textId="77777777" w:rsidR="006A1E6A" w:rsidRDefault="00FD518C">
            <w:pPr>
              <w:pBdr>
                <w:top w:val="nil"/>
                <w:left w:val="nil"/>
                <w:bottom w:val="nil"/>
                <w:right w:val="nil"/>
                <w:between w:val="nil"/>
                <w:bar w:val="nil"/>
              </w:pBdr>
              <w:spacing w:after="10pt"/>
              <w:rPr>
                <w:color w:val="000000"/>
              </w:rPr>
            </w:pPr>
            <w:r>
              <w:rPr>
                <w:color w:val="000000"/>
              </w:rPr>
              <w:t xml:space="preserve">On behalf of the entire EyePoint team and Board of Directors, we thank you, our committed stockholders, for your continued support as we work towards providing better solutions for patients with serious retinal diseases – because when it comes to matters of sight, innovation is our vision. </w:t>
            </w:r>
          </w:p>
          <w:p w14:paraId="40762A9C" w14:textId="77777777" w:rsidR="006A1E6A" w:rsidRDefault="00FD518C">
            <w:pPr>
              <w:pBdr>
                <w:top w:val="nil"/>
                <w:left w:val="nil"/>
                <w:bottom w:val="nil"/>
                <w:right w:val="nil"/>
                <w:between w:val="nil"/>
                <w:bar w:val="nil"/>
              </w:pBdr>
              <w:rPr>
                <w:color w:val="000000"/>
              </w:rPr>
            </w:pPr>
            <w:r>
              <w:rPr>
                <w:color w:val="000000"/>
              </w:rPr>
              <w:t>Sincerely,</w:t>
            </w:r>
          </w:p>
          <w:p w14:paraId="104D6A02" w14:textId="77777777" w:rsidR="006A1E6A" w:rsidRDefault="006A1E6A">
            <w:pPr>
              <w:pBdr>
                <w:top w:val="nil"/>
                <w:left w:val="nil"/>
                <w:bottom w:val="nil"/>
                <w:right w:val="nil"/>
                <w:between w:val="nil"/>
                <w:bar w:val="nil"/>
              </w:pBdr>
              <w:rPr>
                <w:color w:val="000000"/>
              </w:rPr>
            </w:pPr>
          </w:p>
          <w:p w14:paraId="04E87F36" w14:textId="77777777" w:rsidR="006A1E6A" w:rsidRDefault="006A1E6A">
            <w:pPr>
              <w:pBdr>
                <w:top w:val="nil"/>
                <w:left w:val="nil"/>
                <w:bottom w:val="nil"/>
                <w:right w:val="nil"/>
                <w:between w:val="nil"/>
                <w:bar w:val="nil"/>
              </w:pBdr>
              <w:rPr>
                <w:color w:val="000000"/>
              </w:rPr>
            </w:pPr>
          </w:p>
          <w:p w14:paraId="6664DBBC" w14:textId="77777777" w:rsidR="006A1E6A" w:rsidRDefault="00FD518C">
            <w:pPr>
              <w:pBdr>
                <w:top w:val="nil"/>
                <w:left w:val="nil"/>
                <w:bottom w:val="nil"/>
                <w:right w:val="nil"/>
                <w:between w:val="nil"/>
                <w:bar w:val="nil"/>
              </w:pBdr>
              <w:rPr>
                <w:color w:val="000000"/>
              </w:rPr>
            </w:pPr>
            <w:r>
              <w:rPr>
                <w:noProof/>
              </w:rPr>
              <w:drawing>
                <wp:inline distT="0" distB="0" distL="0" distR="0" wp14:anchorId="484E87F0" wp14:editId="07C1E120">
                  <wp:extent cx="1974850" cy="419100"/>
                  <wp:effectExtent l="0" t="0" r="0" b="0"/>
                  <wp:docPr id="100003" name="Capture"/>
                  <wp:cNvGraphicFramePr>
                    <a:graphicFrameLocks xmlns:a="http://purl.oclc.org/ooxml/drawingml/main"/>
                  </wp:cNvGraphicFramePr>
                  <a:graphic xmlns:a="http://purl.oclc.org/ooxml/drawingml/main">
                    <a:graphicData uri="http://purl.oclc.org/ooxml/drawingml/picture">
                      <pic:pic xmlns:pic="http://purl.oclc.org/ooxml/drawingml/picture">
                        <pic:nvPicPr>
                          <pic:cNvPr id="100003" name=""/>
                          <pic:cNvPicPr>
                            <a:picLocks/>
                          </pic:cNvPicPr>
                        </pic:nvPicPr>
                        <pic:blipFill>
                          <a:blip r:embed="rId9"/>
                          <a:stretch>
                            <a:fillRect/>
                          </a:stretch>
                        </pic:blipFill>
                        <pic:spPr>
                          <a:xfrm>
                            <a:off x="0" y="0"/>
                            <a:ext cx="1974850" cy="419100"/>
                          </a:xfrm>
                          <a:prstGeom prst="rect">
                            <a:avLst/>
                          </a:prstGeom>
                        </pic:spPr>
                      </pic:pic>
                    </a:graphicData>
                  </a:graphic>
                </wp:inline>
              </w:drawing>
            </w:r>
          </w:p>
          <w:p w14:paraId="464EA013" w14:textId="77777777" w:rsidR="006A1E6A" w:rsidRDefault="006A1E6A">
            <w:pPr>
              <w:pBdr>
                <w:top w:val="nil"/>
                <w:left w:val="nil"/>
                <w:bottom w:val="nil"/>
                <w:right w:val="nil"/>
                <w:between w:val="nil"/>
                <w:bar w:val="nil"/>
              </w:pBdr>
              <w:rPr>
                <w:color w:val="000000"/>
              </w:rPr>
            </w:pPr>
          </w:p>
          <w:p w14:paraId="515FDE81" w14:textId="77777777" w:rsidR="006A1E6A" w:rsidRDefault="00FD518C">
            <w:pPr>
              <w:pBdr>
                <w:top w:val="nil"/>
                <w:left w:val="nil"/>
                <w:bottom w:val="nil"/>
                <w:right w:val="nil"/>
                <w:between w:val="nil"/>
                <w:bar w:val="nil"/>
              </w:pBdr>
              <w:rPr>
                <w:color w:val="000000"/>
              </w:rPr>
            </w:pPr>
            <w:r>
              <w:rPr>
                <w:color w:val="000000"/>
              </w:rPr>
              <w:t>Jay S. Duker, M.D.</w:t>
            </w:r>
          </w:p>
          <w:p w14:paraId="65E7E064" w14:textId="77777777" w:rsidR="006A1E6A" w:rsidRDefault="00FD518C">
            <w:pPr>
              <w:pBdr>
                <w:top w:val="nil"/>
                <w:left w:val="nil"/>
                <w:bottom w:val="nil"/>
                <w:right w:val="nil"/>
                <w:between w:val="nil"/>
                <w:bar w:val="nil"/>
              </w:pBdr>
              <w:rPr>
                <w:color w:val="000000"/>
              </w:rPr>
            </w:pPr>
            <w:r>
              <w:rPr>
                <w:color w:val="000000"/>
              </w:rPr>
              <w:t>President &amp; Chief Executive Officer</w:t>
            </w:r>
          </w:p>
          <w:p w14:paraId="0B983AE4" w14:textId="77777777" w:rsidR="006A1E6A" w:rsidRDefault="006A1E6A">
            <w:pPr>
              <w:pBdr>
                <w:top w:val="nil"/>
                <w:left w:val="nil"/>
                <w:bottom w:val="nil"/>
                <w:right w:val="nil"/>
                <w:between w:val="nil"/>
                <w:bar w:val="nil"/>
              </w:pBdr>
              <w:rPr>
                <w:color w:val="000000"/>
              </w:rPr>
            </w:pPr>
          </w:p>
          <w:p w14:paraId="6A17F925" w14:textId="77777777" w:rsidR="006A1E6A" w:rsidRDefault="00FD518C">
            <w:pPr>
              <w:pBdr>
                <w:top w:val="nil"/>
                <w:left w:val="nil"/>
                <w:bottom w:val="nil"/>
                <w:right w:val="nil"/>
                <w:between w:val="nil"/>
                <w:bar w:val="nil"/>
              </w:pBdr>
              <w:rPr>
                <w:color w:val="000000"/>
              </w:rPr>
            </w:pPr>
            <w:r>
              <w:rPr>
                <w:color w:val="000000"/>
              </w:rPr>
              <w:br/>
            </w:r>
            <w:r>
              <w:rPr>
                <w:noProof/>
              </w:rPr>
              <w:drawing>
                <wp:inline distT="0" distB="0" distL="0" distR="0" wp14:anchorId="33E6416C" wp14:editId="236899F0">
                  <wp:extent cx="1200150" cy="542925"/>
                  <wp:effectExtent l="0" t="0" r="0" b="0"/>
                  <wp:docPr id="100005" name="Capture 2"/>
                  <wp:cNvGraphicFramePr>
                    <a:graphicFrameLocks xmlns:a="http://purl.oclc.org/ooxml/drawingml/main"/>
                  </wp:cNvGraphicFramePr>
                  <a:graphic xmlns:a="http://purl.oclc.org/ooxml/drawingml/main">
                    <a:graphicData uri="http://purl.oclc.org/ooxml/drawingml/picture">
                      <pic:pic xmlns:pic="http://purl.oclc.org/ooxml/drawingml/picture">
                        <pic:nvPicPr>
                          <pic:cNvPr id="100005" name=""/>
                          <pic:cNvPicPr>
                            <a:picLocks/>
                          </pic:cNvPicPr>
                        </pic:nvPicPr>
                        <pic:blipFill>
                          <a:blip r:embed="rId10"/>
                          <a:stretch>
                            <a:fillRect/>
                          </a:stretch>
                        </pic:blipFill>
                        <pic:spPr>
                          <a:xfrm>
                            <a:off x="0" y="0"/>
                            <a:ext cx="1200150" cy="542925"/>
                          </a:xfrm>
                          <a:prstGeom prst="rect">
                            <a:avLst/>
                          </a:prstGeom>
                        </pic:spPr>
                      </pic:pic>
                    </a:graphicData>
                  </a:graphic>
                </wp:inline>
              </w:drawing>
            </w:r>
          </w:p>
          <w:p w14:paraId="34BDE2C0" w14:textId="77777777" w:rsidR="006A1E6A" w:rsidRDefault="00FD518C">
            <w:pPr>
              <w:pBdr>
                <w:top w:val="nil"/>
                <w:left w:val="nil"/>
                <w:bottom w:val="nil"/>
                <w:right w:val="nil"/>
                <w:between w:val="nil"/>
                <w:bar w:val="nil"/>
              </w:pBdr>
              <w:rPr>
                <w:color w:val="000000"/>
              </w:rPr>
            </w:pPr>
            <w:r>
              <w:rPr>
                <w:color w:val="000000"/>
              </w:rPr>
              <w:t>Goran Ando, M.D.</w:t>
            </w:r>
          </w:p>
          <w:p w14:paraId="73B09F36" w14:textId="77777777" w:rsidR="006A1E6A" w:rsidRDefault="00FD518C">
            <w:pPr>
              <w:pBdr>
                <w:top w:val="nil"/>
                <w:left w:val="nil"/>
                <w:bottom w:val="nil"/>
                <w:right w:val="nil"/>
                <w:between w:val="nil"/>
                <w:bar w:val="nil"/>
              </w:pBdr>
              <w:rPr>
                <w:color w:val="000000"/>
              </w:rPr>
            </w:pPr>
            <w:r>
              <w:rPr>
                <w:color w:val="000000"/>
              </w:rPr>
              <w:t>Chairman of the Board</w:t>
            </w:r>
          </w:p>
          <w:p w14:paraId="59D8D50C" w14:textId="77777777" w:rsidR="006A1E6A" w:rsidRDefault="006A1E6A">
            <w:pPr>
              <w:pBdr>
                <w:top w:val="nil"/>
                <w:left w:val="nil"/>
                <w:bottom w:val="nil"/>
                <w:right w:val="nil"/>
                <w:between w:val="nil"/>
                <w:bar w:val="nil"/>
              </w:pBdr>
              <w:rPr>
                <w:color w:val="000000"/>
              </w:rPr>
            </w:pPr>
          </w:p>
          <w:p w14:paraId="6E722611" w14:textId="77777777" w:rsidR="006A1E6A" w:rsidRDefault="006A1E6A">
            <w:pPr>
              <w:pBdr>
                <w:top w:val="nil"/>
                <w:left w:val="nil"/>
                <w:bottom w:val="nil"/>
                <w:right w:val="nil"/>
                <w:between w:val="nil"/>
                <w:bar w:val="nil"/>
              </w:pBdr>
              <w:rPr>
                <w:color w:val="000000"/>
              </w:rPr>
            </w:pPr>
          </w:p>
          <w:p w14:paraId="2C2B4BEB" w14:textId="77777777" w:rsidR="006A1E6A" w:rsidRDefault="00FD518C">
            <w:pPr>
              <w:pBdr>
                <w:top w:val="nil"/>
                <w:left w:val="nil"/>
                <w:bottom w:val="nil"/>
                <w:right w:val="nil"/>
                <w:between w:val="nil"/>
                <w:bar w:val="nil"/>
              </w:pBdr>
              <w:spacing w:line="11.40pt" w:lineRule="auto"/>
              <w:rPr>
                <w:i/>
                <w:color w:val="000000"/>
              </w:rPr>
            </w:pPr>
            <w:r>
              <w:rPr>
                <w:i/>
                <w:color w:val="000000"/>
              </w:rPr>
              <w:t>DURAVYU™ has been conditionally accepted by the FDA as the proprietary name for EYP-1901. DURAVYU is an investigational product; it has not been approved by the FDA. FDA approval and the timeline for potential approval is uncertain.</w:t>
            </w:r>
          </w:p>
        </w:tc>
      </w:tr>
      <w:tr w:rsidR="006A1E6A" w14:paraId="1EF51A9A" w14:textId="77777777">
        <w:trPr>
          <w:jc w:val="center"/>
        </w:trPr>
        <w:tc>
          <w:tcPr>
            <w:tcW w:w="46.0%" w:type="pct"/>
            <w:tcBorders>
              <w:top w:val="nil"/>
              <w:start w:val="nil"/>
              <w:bottom w:val="nil"/>
              <w:end w:val="nil"/>
            </w:tcBorders>
          </w:tcPr>
          <w:p w14:paraId="35E70AE1" w14:textId="77777777" w:rsidR="006A1E6A" w:rsidRDefault="006A1E6A">
            <w:pPr>
              <w:keepNext/>
              <w:pBdr>
                <w:top w:val="nil"/>
                <w:left w:val="nil"/>
                <w:bottom w:val="nil"/>
                <w:right w:val="nil"/>
                <w:between w:val="nil"/>
                <w:bar w:val="nil"/>
              </w:pBdr>
              <w:rPr>
                <w:color w:val="000000"/>
              </w:rPr>
            </w:pPr>
          </w:p>
        </w:tc>
        <w:tc>
          <w:tcPr>
            <w:tcW w:w="8.0%" w:type="pct"/>
            <w:tcBorders>
              <w:top w:val="nil"/>
              <w:start w:val="nil"/>
              <w:bottom w:val="nil"/>
              <w:end w:val="nil"/>
            </w:tcBorders>
          </w:tcPr>
          <w:p w14:paraId="7B992424" w14:textId="77777777" w:rsidR="006A1E6A" w:rsidRDefault="006A1E6A">
            <w:pPr>
              <w:keepNext/>
              <w:pBdr>
                <w:top w:val="nil"/>
                <w:left w:val="nil"/>
                <w:bottom w:val="nil"/>
                <w:right w:val="nil"/>
                <w:between w:val="nil"/>
                <w:bar w:val="nil"/>
              </w:pBdr>
              <w:rPr>
                <w:color w:val="000000"/>
              </w:rPr>
            </w:pPr>
          </w:p>
        </w:tc>
        <w:tc>
          <w:tcPr>
            <w:tcW w:w="46.0%" w:type="pct"/>
            <w:tcBorders>
              <w:top w:val="nil"/>
              <w:start w:val="nil"/>
              <w:bottom w:val="nil"/>
              <w:end w:val="nil"/>
            </w:tcBorders>
          </w:tcPr>
          <w:p w14:paraId="3D0C6114" w14:textId="77777777" w:rsidR="006A1E6A" w:rsidRDefault="006A1E6A">
            <w:pPr>
              <w:keepNext/>
              <w:pBdr>
                <w:top w:val="nil"/>
                <w:left w:val="nil"/>
                <w:bottom w:val="nil"/>
                <w:right w:val="nil"/>
                <w:between w:val="nil"/>
                <w:bar w:val="nil"/>
              </w:pBdr>
              <w:rPr>
                <w:color w:val="000000"/>
              </w:rPr>
            </w:pPr>
          </w:p>
        </w:tc>
      </w:tr>
      <w:tr w:rsidR="006A1E6A" w14:paraId="68E2B1E1" w14:textId="77777777">
        <w:trPr>
          <w:jc w:val="center"/>
        </w:trPr>
        <w:tc>
          <w:tcPr>
            <w:tcW w:w="46.0%" w:type="pct"/>
            <w:tcBorders>
              <w:top w:val="nil"/>
              <w:start w:val="nil"/>
              <w:bottom w:val="nil"/>
              <w:end w:val="nil"/>
            </w:tcBorders>
          </w:tcPr>
          <w:p w14:paraId="3C0A53B9" w14:textId="77777777" w:rsidR="006A1E6A" w:rsidRDefault="006A1E6A">
            <w:pPr>
              <w:pBdr>
                <w:top w:val="nil"/>
                <w:left w:val="nil"/>
                <w:bottom w:val="nil"/>
                <w:right w:val="nil"/>
                <w:between w:val="nil"/>
                <w:bar w:val="nil"/>
              </w:pBdr>
              <w:rPr>
                <w:color w:val="000000"/>
              </w:rPr>
            </w:pPr>
          </w:p>
        </w:tc>
        <w:tc>
          <w:tcPr>
            <w:tcW w:w="8.0%" w:type="pct"/>
            <w:tcBorders>
              <w:top w:val="nil"/>
              <w:start w:val="nil"/>
              <w:bottom w:val="nil"/>
              <w:end w:val="nil"/>
            </w:tcBorders>
          </w:tcPr>
          <w:p w14:paraId="733AA883" w14:textId="77777777" w:rsidR="006A1E6A" w:rsidRDefault="006A1E6A">
            <w:pPr>
              <w:pBdr>
                <w:top w:val="nil"/>
                <w:left w:val="nil"/>
                <w:bottom w:val="nil"/>
                <w:right w:val="nil"/>
                <w:between w:val="nil"/>
                <w:bar w:val="nil"/>
              </w:pBdr>
              <w:rPr>
                <w:color w:val="000000"/>
              </w:rPr>
            </w:pPr>
          </w:p>
        </w:tc>
        <w:tc>
          <w:tcPr>
            <w:tcW w:w="46.0%" w:type="pct"/>
            <w:tcBorders>
              <w:top w:val="nil"/>
              <w:start w:val="nil"/>
              <w:bottom w:val="nil"/>
              <w:end w:val="nil"/>
            </w:tcBorders>
          </w:tcPr>
          <w:p w14:paraId="2C5F8E4C" w14:textId="77777777" w:rsidR="006A1E6A" w:rsidRDefault="006A1E6A">
            <w:pPr>
              <w:pBdr>
                <w:top w:val="nil"/>
                <w:left w:val="nil"/>
                <w:bottom w:val="nil"/>
                <w:right w:val="nil"/>
                <w:between w:val="nil"/>
                <w:bar w:val="nil"/>
              </w:pBdr>
              <w:rPr>
                <w:color w:val="000000"/>
              </w:rPr>
            </w:pPr>
          </w:p>
        </w:tc>
      </w:tr>
    </w:tbl>
    <w:p w14:paraId="5BCEEE63" w14:textId="77777777" w:rsidR="006A1E6A" w:rsidRDefault="006A1E6A">
      <w:pPr>
        <w:pBdr>
          <w:top w:val="nil"/>
          <w:left w:val="nil"/>
          <w:bottom w:val="nil"/>
          <w:right w:val="nil"/>
          <w:between w:val="nil"/>
          <w:bar w:val="nil"/>
        </w:pBdr>
        <w:rPr>
          <w:color w:val="000000"/>
        </w:rPr>
      </w:pPr>
    </w:p>
    <w:p w14:paraId="2C9C2A27" w14:textId="77777777" w:rsidR="006A1E6A" w:rsidRDefault="006A1E6A">
      <w:pPr>
        <w:pBdr>
          <w:top w:val="nil"/>
          <w:left w:val="nil"/>
          <w:bottom w:val="nil"/>
          <w:right w:val="nil"/>
          <w:between w:val="nil"/>
          <w:bar w:val="nil"/>
        </w:pBdr>
        <w:ind w:firstLine="24.50pt"/>
        <w:jc w:val="both"/>
        <w:rPr>
          <w:i/>
          <w:color w:val="000000"/>
        </w:rPr>
      </w:pPr>
    </w:p>
    <w:p w14:paraId="7E09DA01" w14:textId="77777777" w:rsidR="006A1E6A" w:rsidRDefault="006A1E6A">
      <w:pPr>
        <w:pBdr>
          <w:top w:val="nil"/>
          <w:left w:val="nil"/>
          <w:bottom w:val="nil"/>
          <w:right w:val="nil"/>
          <w:between w:val="nil"/>
          <w:bar w:val="nil"/>
        </w:pBdr>
        <w:ind w:firstLine="24.50pt"/>
        <w:jc w:val="both"/>
        <w:rPr>
          <w:i/>
          <w:color w:val="000000"/>
        </w:rPr>
      </w:pPr>
    </w:p>
    <w:p w14:paraId="5AFD4F46" w14:textId="77777777" w:rsidR="006A1E6A" w:rsidRDefault="006A1E6A">
      <w:pPr>
        <w:pBdr>
          <w:top w:val="nil"/>
          <w:left w:val="nil"/>
          <w:bottom w:val="nil"/>
          <w:right w:val="nil"/>
          <w:between w:val="nil"/>
          <w:bar w:val="nil"/>
        </w:pBdr>
        <w:ind w:firstLine="24.50pt"/>
        <w:jc w:val="both"/>
        <w:rPr>
          <w:i/>
          <w:color w:val="000000"/>
        </w:rPr>
      </w:pPr>
    </w:p>
    <w:p w14:paraId="42D71476" w14:textId="77777777" w:rsidR="006A1E6A" w:rsidRDefault="006A1E6A">
      <w:pPr>
        <w:pBdr>
          <w:top w:val="nil"/>
          <w:left w:val="nil"/>
          <w:bottom w:val="nil"/>
          <w:right w:val="nil"/>
          <w:between w:val="nil"/>
          <w:bar w:val="nil"/>
        </w:pBdr>
        <w:ind w:firstLine="24.50pt"/>
        <w:jc w:val="both"/>
        <w:rPr>
          <w:i/>
          <w:color w:val="000000"/>
        </w:rPr>
      </w:pPr>
    </w:p>
    <w:p w14:paraId="5038B926" w14:textId="77777777" w:rsidR="006A1E6A" w:rsidRDefault="006A1E6A">
      <w:pPr>
        <w:pBdr>
          <w:top w:val="nil"/>
          <w:left w:val="nil"/>
          <w:bottom w:val="nil"/>
          <w:right w:val="nil"/>
          <w:between w:val="nil"/>
          <w:bar w:val="nil"/>
        </w:pBdr>
        <w:ind w:firstLine="24.50pt"/>
        <w:jc w:val="both"/>
        <w:rPr>
          <w:i/>
          <w:color w:val="000000"/>
        </w:rPr>
      </w:pPr>
    </w:p>
    <w:p w14:paraId="2B23CF2E" w14:textId="77777777" w:rsidR="006A1E6A" w:rsidRDefault="006A1E6A">
      <w:pPr>
        <w:pBdr>
          <w:top w:val="nil"/>
          <w:left w:val="nil"/>
          <w:bottom w:val="nil"/>
          <w:right w:val="nil"/>
          <w:between w:val="nil"/>
          <w:bar w:val="nil"/>
        </w:pBdr>
        <w:ind w:firstLine="24.50pt"/>
        <w:jc w:val="both"/>
        <w:rPr>
          <w:i/>
          <w:color w:val="000000"/>
        </w:rPr>
      </w:pPr>
    </w:p>
    <w:p w14:paraId="17CFF287" w14:textId="77777777" w:rsidR="006A1E6A" w:rsidRDefault="006A1E6A">
      <w:pPr>
        <w:pBdr>
          <w:top w:val="nil"/>
          <w:left w:val="nil"/>
          <w:bottom w:val="nil"/>
          <w:right w:val="nil"/>
          <w:between w:val="nil"/>
          <w:bar w:val="nil"/>
        </w:pBdr>
        <w:ind w:firstLine="24.50pt"/>
        <w:jc w:val="both"/>
        <w:rPr>
          <w:i/>
          <w:color w:val="000000"/>
        </w:rPr>
      </w:pPr>
    </w:p>
    <w:p w14:paraId="1F97DE37" w14:textId="77777777" w:rsidR="006A1E6A" w:rsidRDefault="006A1E6A">
      <w:pPr>
        <w:pBdr>
          <w:top w:val="nil"/>
          <w:left w:val="nil"/>
          <w:bottom w:val="nil"/>
          <w:right w:val="nil"/>
          <w:between w:val="nil"/>
          <w:bar w:val="nil"/>
        </w:pBdr>
        <w:ind w:firstLine="24.50pt"/>
        <w:jc w:val="both"/>
        <w:rPr>
          <w:i/>
          <w:color w:val="000000"/>
        </w:rPr>
      </w:pPr>
    </w:p>
    <w:p w14:paraId="2034AE29" w14:textId="77777777" w:rsidR="006A1E6A" w:rsidRDefault="006A1E6A">
      <w:pPr>
        <w:pBdr>
          <w:top w:val="nil"/>
          <w:left w:val="nil"/>
          <w:bottom w:val="nil"/>
          <w:right w:val="nil"/>
          <w:between w:val="nil"/>
          <w:bar w:val="nil"/>
        </w:pBdr>
        <w:ind w:firstLine="24.50pt"/>
        <w:jc w:val="both"/>
        <w:rPr>
          <w:i/>
          <w:color w:val="000000"/>
        </w:rPr>
      </w:pPr>
    </w:p>
    <w:p w14:paraId="200A2DFE" w14:textId="77777777" w:rsidR="006A1E6A" w:rsidRDefault="006A1E6A">
      <w:pPr>
        <w:pBdr>
          <w:top w:val="nil"/>
          <w:left w:val="nil"/>
          <w:bottom w:val="nil"/>
          <w:right w:val="nil"/>
          <w:between w:val="nil"/>
          <w:bar w:val="nil"/>
        </w:pBdr>
        <w:ind w:firstLine="24.50pt"/>
        <w:jc w:val="both"/>
        <w:rPr>
          <w:i/>
          <w:color w:val="000000"/>
        </w:rPr>
      </w:pPr>
    </w:p>
    <w:p w14:paraId="41932D9C" w14:textId="77777777" w:rsidR="006A1E6A" w:rsidRDefault="006A1E6A">
      <w:pPr>
        <w:pBdr>
          <w:top w:val="nil"/>
          <w:left w:val="nil"/>
          <w:bottom w:val="nil"/>
          <w:right w:val="nil"/>
          <w:between w:val="nil"/>
          <w:bar w:val="nil"/>
        </w:pBdr>
        <w:ind w:firstLine="24.50pt"/>
        <w:jc w:val="both"/>
        <w:rPr>
          <w:i/>
          <w:color w:val="000000"/>
        </w:rPr>
      </w:pPr>
    </w:p>
    <w:p w14:paraId="46498653" w14:textId="77777777" w:rsidR="006A1E6A" w:rsidRDefault="006A1E6A">
      <w:pPr>
        <w:pBdr>
          <w:top w:val="nil"/>
          <w:left w:val="nil"/>
          <w:bottom w:val="nil"/>
          <w:right w:val="nil"/>
          <w:between w:val="nil"/>
          <w:bar w:val="nil"/>
        </w:pBdr>
        <w:ind w:firstLine="24.50pt"/>
        <w:jc w:val="both"/>
        <w:rPr>
          <w:i/>
          <w:color w:val="000000"/>
        </w:rPr>
      </w:pPr>
    </w:p>
    <w:p w14:paraId="0DB2F107" w14:textId="77777777" w:rsidR="006A1E6A" w:rsidRDefault="006A1E6A">
      <w:pPr>
        <w:pBdr>
          <w:top w:val="nil"/>
          <w:left w:val="nil"/>
          <w:bottom w:val="nil"/>
          <w:right w:val="nil"/>
          <w:between w:val="nil"/>
          <w:bar w:val="nil"/>
        </w:pBdr>
        <w:ind w:firstLine="24.50pt"/>
        <w:jc w:val="both"/>
        <w:rPr>
          <w:i/>
          <w:color w:val="000000"/>
        </w:rPr>
      </w:pPr>
    </w:p>
    <w:p w14:paraId="24D548F9" w14:textId="77777777" w:rsidR="006A1E6A" w:rsidRDefault="006A1E6A">
      <w:pPr>
        <w:pBdr>
          <w:top w:val="nil"/>
          <w:left w:val="nil"/>
          <w:bottom w:val="nil"/>
          <w:right w:val="nil"/>
          <w:between w:val="nil"/>
          <w:bar w:val="nil"/>
        </w:pBdr>
        <w:ind w:firstLine="24.50pt"/>
        <w:jc w:val="both"/>
        <w:rPr>
          <w:i/>
          <w:color w:val="000000"/>
        </w:rPr>
      </w:pPr>
    </w:p>
    <w:p w14:paraId="255D5179" w14:textId="77777777" w:rsidR="006A1E6A" w:rsidRDefault="006A1E6A">
      <w:pPr>
        <w:pBdr>
          <w:top w:val="nil"/>
          <w:left w:val="nil"/>
          <w:bottom w:val="nil"/>
          <w:right w:val="nil"/>
          <w:between w:val="nil"/>
          <w:bar w:val="nil"/>
        </w:pBdr>
        <w:ind w:firstLine="24.50pt"/>
        <w:jc w:val="both"/>
        <w:rPr>
          <w:i/>
          <w:color w:val="000000"/>
        </w:rPr>
      </w:pPr>
    </w:p>
    <w:p w14:paraId="080B60B5" w14:textId="77777777" w:rsidR="006A1E6A" w:rsidRDefault="006A1E6A">
      <w:pPr>
        <w:pBdr>
          <w:top w:val="nil"/>
          <w:left w:val="nil"/>
          <w:bottom w:val="nil"/>
          <w:right w:val="nil"/>
          <w:between w:val="nil"/>
          <w:bar w:val="nil"/>
        </w:pBdr>
        <w:ind w:firstLine="24.50pt"/>
        <w:jc w:val="both"/>
        <w:rPr>
          <w:i/>
          <w:color w:val="000000"/>
        </w:rPr>
      </w:pPr>
    </w:p>
    <w:p w14:paraId="3789B9C0" w14:textId="77777777" w:rsidR="006A1E6A" w:rsidRDefault="00FD518C">
      <w:pPr>
        <w:pBdr>
          <w:top w:val="nil"/>
          <w:left w:val="nil"/>
          <w:bottom w:val="nil"/>
          <w:right w:val="nil"/>
          <w:between w:val="nil"/>
          <w:bar w:val="nil"/>
        </w:pBdr>
        <w:ind w:firstLine="36pt"/>
        <w:rPr>
          <w:i/>
          <w:color w:val="000000"/>
          <w:sz w:val="22"/>
        </w:rPr>
        <w:sectPr w:rsidR="006A1E6A" w:rsidSect="00F87F8E">
          <w:pgSz w:w="612pt" w:h="792pt"/>
          <w:pgMar w:top="36pt" w:right="36pt" w:bottom="36pt" w:left="36pt" w:header="36pt" w:footer="36pt" w:gutter="0pt"/>
          <w:pgBorders>
            <w:top w:val="nil"/>
            <w:left w:val="nil"/>
            <w:bottom w:val="nil"/>
            <w:right w:val="nil"/>
          </w:pgBorders>
          <w:pgNumType w:fmt="lowerRoman" w:start="2"/>
          <w:cols w:space="36pt"/>
        </w:sectPr>
      </w:pPr>
      <w:r>
        <w:rPr>
          <w:i/>
          <w:color w:val="000000"/>
          <w:sz w:val="22"/>
        </w:rPr>
        <w:t>SAFE HARBOR STATEMENTS UNDER THE PRIVATE SECURITIES LITIGATION ACT OF 1995: To the extent any statements made in this proxy deal with information that is not historical, these are forward-looking statements under the Private Securities Litigation Reform Act of 1995. Such statements include, but are not limited to, statements identified by words such as  “will,” “potential,” “could,” “can,” “believe,” “intends,” “continue,” “plans,” “expects,” “anticipates,” “estimates,” “may,” other words of similar meaning or the use of future dates. Forward-looking statements by their nature address matters that are, to different degrees, uncertain. Uncertainties and risks may cause EyePoint’s actual results to be materially different than those expressed in or implied by EyePoint’s forward-looking statements. For EyePoint, this includes uncertainties regarding the timing and clinical development of our product candidates, including EYP-1901 and EYP-2301; the potential for EYP-1901 as a novel sustained delivery treatment for serious eye diseases, including wet age-related macular degeneration and non-proliferative diabetic retinopathy and diabetic macular edema ; the effectiveness and timeliness of clinical trials, and the usefulness of the data; the timeliness of regulatory approvals including potential U.S. Food and Drug Administration (FDA) regulatory approval of EYP-1901 and EYP-2301; the success of current and future license agreements; our dependence on contract research organizations, and other outside vendors and service providers; the success of Durasert E™ as a drug delivery platform in FDA approved products; product liability; industry consolidation; compliance with environmental laws; volatility of stock price; possible dilution; absence of dividends; the impact of general business and economic conditions; instability in macroeconomic factors including changes in inflation, interest rates and the labor market;  protection of our intellectual property and avoiding intellectual property infringement; retention of key personnel; manufacturing risks; and other factors described in our filings with the Securities and Exchange Commission. We cannot guarantee that the results and other expectations expressed, anticipated or implied in any forward-looking statement will be realized. A variety of factors, including these risks, could cause our actual results and other expectations to differ materially from the anticipated results or other expectations expressed, anticipated or implied in our forward-looking statements. Should known or unknown risks materialize, or should underlying assumptions prove inaccurate, actual results could differ materially from past results and those anticipated, estimated or projected in the forward-looking statements. You should bear this in mind as you consider any forward-looking statements. Our forward-looking statements speak only as of the dates on which they are made. EyePoint undertakes no obligation to update or revise any forward-looking statement, whether as a result of new information, future events, or otherwise.</w:t>
      </w:r>
    </w:p>
    <w:p w14:paraId="39A7C4DB" w14:textId="77777777" w:rsidR="006A1E6A" w:rsidRDefault="00FD518C">
      <w:pPr>
        <w:pBdr>
          <w:top w:val="nil"/>
          <w:left w:val="nil"/>
          <w:bottom w:val="nil"/>
          <w:right w:val="nil"/>
          <w:between w:val="nil"/>
          <w:bar w:val="nil"/>
        </w:pBdr>
        <w:jc w:val="center"/>
        <w:rPr>
          <w:color w:val="000000"/>
        </w:rPr>
      </w:pPr>
      <w:r>
        <w:rPr>
          <w:noProof/>
        </w:rPr>
        <w:lastRenderedPageBreak/>
        <w:drawing>
          <wp:inline distT="0" distB="0" distL="0" distR="0" wp14:anchorId="7EE64D85" wp14:editId="6438F681">
            <wp:extent cx="2512464" cy="512748"/>
            <wp:effectExtent l="0" t="0" r="0" b="0"/>
            <wp:docPr id="100007" name="LogoEyePoint"/>
            <wp:cNvGraphicFramePr>
              <a:graphicFrameLocks xmlns:a="http://purl.oclc.org/ooxml/drawingml/main"/>
            </wp:cNvGraphicFramePr>
            <a:graphic xmlns:a="http://purl.oclc.org/ooxml/drawingml/main">
              <a:graphicData uri="http://purl.oclc.org/ooxml/drawingml/picture">
                <pic:pic xmlns:pic="http://purl.oclc.org/ooxml/drawingml/picture">
                  <pic:nvPicPr>
                    <pic:cNvPr id="100007" name=""/>
                    <pic:cNvPicPr>
                      <a:picLocks/>
                    </pic:cNvPicPr>
                  </pic:nvPicPr>
                  <pic:blipFill>
                    <a:blip r:embed="rId8"/>
                    <a:stretch>
                      <a:fillRect/>
                    </a:stretch>
                  </pic:blipFill>
                  <pic:spPr>
                    <a:xfrm>
                      <a:off x="0" y="0"/>
                      <a:ext cx="2512464" cy="512748"/>
                    </a:xfrm>
                    <a:prstGeom prst="rect">
                      <a:avLst/>
                    </a:prstGeom>
                  </pic:spPr>
                </pic:pic>
              </a:graphicData>
            </a:graphic>
          </wp:inline>
        </w:drawing>
      </w:r>
    </w:p>
    <w:p w14:paraId="7437D1AF" w14:textId="77777777" w:rsidR="006A1E6A" w:rsidRDefault="006A1E6A">
      <w:pPr>
        <w:keepNext/>
        <w:pBdr>
          <w:top w:val="nil"/>
          <w:left w:val="nil"/>
          <w:bottom w:val="nil"/>
          <w:right w:val="nil"/>
          <w:between w:val="nil"/>
          <w:bar w:val="nil"/>
        </w:pBdr>
        <w:jc w:val="center"/>
        <w:rPr>
          <w:b/>
          <w:color w:val="000000"/>
        </w:rPr>
      </w:pPr>
    </w:p>
    <w:p w14:paraId="1C741565" w14:textId="77777777" w:rsidR="006A1E6A" w:rsidRDefault="006A1E6A">
      <w:pPr>
        <w:keepNext/>
        <w:pBdr>
          <w:top w:val="single" w:sz="6" w:space="1" w:color="auto"/>
          <w:left w:val="nil"/>
          <w:bottom w:val="nil"/>
          <w:right w:val="nil"/>
          <w:between w:val="nil"/>
          <w:bar w:val="nil"/>
        </w:pBdr>
        <w:jc w:val="center"/>
        <w:rPr>
          <w:b/>
          <w:color w:val="000000"/>
        </w:rPr>
      </w:pPr>
    </w:p>
    <w:p w14:paraId="2C65900B" w14:textId="77777777" w:rsidR="006A1E6A" w:rsidRDefault="00FD518C">
      <w:pPr>
        <w:pBdr>
          <w:top w:val="nil"/>
          <w:left w:val="nil"/>
          <w:bottom w:val="nil"/>
          <w:right w:val="nil"/>
          <w:between w:val="nil"/>
          <w:bar w:val="nil"/>
        </w:pBdr>
        <w:jc w:val="center"/>
        <w:rPr>
          <w:b/>
          <w:color w:val="000000"/>
        </w:rPr>
      </w:pPr>
      <w:r>
        <w:rPr>
          <w:b/>
          <w:color w:val="000000"/>
        </w:rPr>
        <w:t>NOTICE OF 2024 ANNUAL MEETING OF STOCKHOLDERS</w:t>
      </w:r>
    </w:p>
    <w:p w14:paraId="4F53D35B" w14:textId="77777777" w:rsidR="006A1E6A" w:rsidRDefault="00FD518C">
      <w:pPr>
        <w:pBdr>
          <w:top w:val="nil"/>
          <w:left w:val="nil"/>
          <w:bottom w:val="nil"/>
          <w:right w:val="nil"/>
          <w:between w:val="nil"/>
          <w:bar w:val="nil"/>
        </w:pBdr>
        <w:jc w:val="center"/>
        <w:rPr>
          <w:b/>
          <w:color w:val="000000"/>
        </w:rPr>
      </w:pPr>
      <w:r>
        <w:rPr>
          <w:b/>
          <w:color w:val="000000"/>
        </w:rPr>
        <w:t>TO BE HELD JUNE 20, 2024</w:t>
      </w:r>
    </w:p>
    <w:p w14:paraId="5DE03056" w14:textId="77777777" w:rsidR="006A1E6A" w:rsidRDefault="006A1E6A">
      <w:pPr>
        <w:keepNext/>
        <w:pBdr>
          <w:top w:val="nil"/>
          <w:left w:val="nil"/>
          <w:bottom w:val="single" w:sz="6" w:space="1" w:color="auto"/>
          <w:right w:val="nil"/>
          <w:between w:val="nil"/>
          <w:bar w:val="nil"/>
        </w:pBdr>
        <w:spacing w:line="10.80pt" w:lineRule="auto"/>
        <w:jc w:val="center"/>
        <w:rPr>
          <w:b/>
          <w:color w:val="000000"/>
        </w:rPr>
      </w:pPr>
    </w:p>
    <w:p w14:paraId="7CAB2AC1" w14:textId="77777777" w:rsidR="006A1E6A" w:rsidRDefault="00FD518C">
      <w:pPr>
        <w:pBdr>
          <w:top w:val="nil"/>
          <w:left w:val="nil"/>
          <w:bottom w:val="nil"/>
          <w:right w:val="nil"/>
          <w:between w:val="nil"/>
          <w:bar w:val="nil"/>
        </w:pBdr>
        <w:spacing w:before="12pt"/>
        <w:rPr>
          <w:color w:val="000000"/>
        </w:rPr>
      </w:pPr>
      <w:r>
        <w:rPr>
          <w:color w:val="000000"/>
        </w:rPr>
        <w:t>Dear Stockholders:</w:t>
      </w:r>
    </w:p>
    <w:p w14:paraId="4D94344F" w14:textId="77777777" w:rsidR="006A1E6A" w:rsidRDefault="00FD518C">
      <w:pPr>
        <w:pBdr>
          <w:top w:val="nil"/>
          <w:left w:val="nil"/>
          <w:bottom w:val="nil"/>
          <w:right w:val="nil"/>
          <w:between w:val="nil"/>
          <w:bar w:val="nil"/>
        </w:pBdr>
        <w:spacing w:before="12pt"/>
        <w:ind w:firstLine="24.50pt"/>
        <w:rPr>
          <w:color w:val="000000"/>
        </w:rPr>
      </w:pPr>
      <w:r>
        <w:rPr>
          <w:color w:val="000000"/>
        </w:rPr>
        <w:t xml:space="preserve">NOTICE IS HEREBY GIVEN that the 2024 Annual Meeting of Stockholders (Annual Meeting) of EyePoint Pharmaceuticals, Inc. (the Company) will be held on June 20, 2024 at 9:00 a.m., Eastern Time. This year’s Annual Meeting will be a virtual meeting via live webcast on the Internet. </w:t>
      </w:r>
      <w:r>
        <w:rPr>
          <w:b/>
          <w:color w:val="000000"/>
        </w:rPr>
        <w:t xml:space="preserve">You will not be able to attend the Annual Meeting in person. </w:t>
      </w:r>
      <w:r>
        <w:rPr>
          <w:color w:val="000000"/>
        </w:rPr>
        <w:t>Instead, you will be able to attend the Annual Meeting by visiting www.meetnow.global/MWRWKS9, for the following purposes:</w:t>
      </w:r>
    </w:p>
    <w:p w14:paraId="49A7A0D4" w14:textId="77777777" w:rsidR="006A1E6A" w:rsidRDefault="00FD518C">
      <w:pPr>
        <w:numPr>
          <w:ilvl w:val="0"/>
          <w:numId w:val="2"/>
        </w:numPr>
        <w:pBdr>
          <w:top w:val="nil"/>
          <w:left w:val="nil"/>
          <w:bottom w:val="nil"/>
          <w:right w:val="nil"/>
          <w:between w:val="nil"/>
          <w:bar w:val="nil"/>
        </w:pBdr>
        <w:tabs>
          <w:tab w:val="clear" w:pos="0pt"/>
        </w:tabs>
        <w:spacing w:before="6pt"/>
        <w:ind w:hanging="24.50pt"/>
        <w:rPr>
          <w:color w:val="000000"/>
        </w:rPr>
      </w:pPr>
      <w:r>
        <w:rPr>
          <w:color w:val="000000"/>
        </w:rPr>
        <w:t>To elect nine directors to the Company’s Board of Directors, each to serve until the Company’s 2025 Annual Meeting of Stockholders or until such person’s successor is duly elected and qualified.</w:t>
      </w:r>
    </w:p>
    <w:p w14:paraId="3ED1AE98" w14:textId="77777777" w:rsidR="006A1E6A" w:rsidRDefault="00FD518C">
      <w:pPr>
        <w:numPr>
          <w:ilvl w:val="0"/>
          <w:numId w:val="2"/>
        </w:numPr>
        <w:pBdr>
          <w:top w:val="nil"/>
          <w:left w:val="nil"/>
          <w:bottom w:val="nil"/>
          <w:right w:val="nil"/>
          <w:between w:val="nil"/>
          <w:bar w:val="nil"/>
        </w:pBdr>
        <w:tabs>
          <w:tab w:val="clear" w:pos="0pt"/>
        </w:tabs>
        <w:spacing w:before="6pt"/>
        <w:ind w:hanging="24.50pt"/>
        <w:rPr>
          <w:color w:val="000000"/>
        </w:rPr>
      </w:pPr>
      <w:r>
        <w:rPr>
          <w:color w:val="000000"/>
        </w:rPr>
        <w:t>To approve an amendment to the EyePoint Pharmaceuticals, Inc. 2023 Long-Term Incentive Plan to (i) increase the number of shares of common stock authorized for issuance thereunder by 4,000,000 shares and (ii) increase the individual non-employee director compensation limit contained therein to $850,000 for ongoing directors in any calendar year and $1,100,000 for new directors in any calendar year.</w:t>
      </w:r>
    </w:p>
    <w:p w14:paraId="0D23E54C" w14:textId="77777777" w:rsidR="006A1E6A" w:rsidRDefault="00FD518C">
      <w:pPr>
        <w:numPr>
          <w:ilvl w:val="0"/>
          <w:numId w:val="2"/>
        </w:numPr>
        <w:pBdr>
          <w:top w:val="nil"/>
          <w:left w:val="nil"/>
          <w:bottom w:val="nil"/>
          <w:right w:val="nil"/>
          <w:between w:val="nil"/>
          <w:bar w:val="nil"/>
        </w:pBdr>
        <w:tabs>
          <w:tab w:val="clear" w:pos="0pt"/>
        </w:tabs>
        <w:spacing w:before="6pt"/>
        <w:ind w:hanging="24.50pt"/>
        <w:rPr>
          <w:color w:val="000000"/>
        </w:rPr>
      </w:pPr>
      <w:r>
        <w:rPr>
          <w:color w:val="000000"/>
        </w:rPr>
        <w:t>To approve an amendment to the EyePoint Pharmaceuticals, Inc. 2019 Employee Stock Purchase Plan to increase the number of shares of common stock authorized for issuance thereunder by 250,000 shares.</w:t>
      </w:r>
    </w:p>
    <w:p w14:paraId="3520538D" w14:textId="77777777" w:rsidR="006A1E6A" w:rsidRDefault="00FD518C">
      <w:pPr>
        <w:numPr>
          <w:ilvl w:val="0"/>
          <w:numId w:val="2"/>
        </w:numPr>
        <w:pBdr>
          <w:top w:val="nil"/>
          <w:left w:val="nil"/>
          <w:bottom w:val="nil"/>
          <w:right w:val="nil"/>
          <w:between w:val="nil"/>
          <w:bar w:val="nil"/>
        </w:pBdr>
        <w:tabs>
          <w:tab w:val="clear" w:pos="0pt"/>
        </w:tabs>
        <w:spacing w:before="6pt"/>
        <w:ind w:hanging="24.50pt"/>
        <w:rPr>
          <w:color w:val="000000"/>
        </w:rPr>
      </w:pPr>
      <w:r>
        <w:rPr>
          <w:color w:val="000000"/>
        </w:rPr>
        <w:t>To approve, on an advisory basis, the compensation paid to the Company’s named executive officers as disclosed in the accompanying proxy statement.</w:t>
      </w:r>
    </w:p>
    <w:p w14:paraId="343211E1" w14:textId="77777777" w:rsidR="006A1E6A" w:rsidRDefault="00FD518C">
      <w:pPr>
        <w:numPr>
          <w:ilvl w:val="0"/>
          <w:numId w:val="2"/>
        </w:numPr>
        <w:pBdr>
          <w:top w:val="nil"/>
          <w:left w:val="nil"/>
          <w:bottom w:val="nil"/>
          <w:right w:val="nil"/>
          <w:between w:val="nil"/>
          <w:bar w:val="nil"/>
        </w:pBdr>
        <w:tabs>
          <w:tab w:val="clear" w:pos="0pt"/>
        </w:tabs>
        <w:spacing w:before="6pt"/>
        <w:ind w:hanging="24.50pt"/>
        <w:rPr>
          <w:color w:val="000000"/>
        </w:rPr>
      </w:pPr>
      <w:r>
        <w:rPr>
          <w:color w:val="000000"/>
        </w:rPr>
        <w:t>To ratify the appointment of Deloitte &amp; Touche LLP as the Company’s independent registered public accounting firm for the fiscal year ending December 31, 2024.</w:t>
      </w:r>
    </w:p>
    <w:p w14:paraId="7FE4AD6A" w14:textId="77777777" w:rsidR="006A1E6A" w:rsidRDefault="00FD518C">
      <w:pPr>
        <w:numPr>
          <w:ilvl w:val="0"/>
          <w:numId w:val="2"/>
        </w:numPr>
        <w:pBdr>
          <w:top w:val="nil"/>
          <w:left w:val="nil"/>
          <w:bottom w:val="nil"/>
          <w:right w:val="nil"/>
          <w:between w:val="nil"/>
          <w:bar w:val="nil"/>
        </w:pBdr>
        <w:tabs>
          <w:tab w:val="clear" w:pos="0pt"/>
        </w:tabs>
        <w:spacing w:before="6pt"/>
        <w:ind w:hanging="24.50pt"/>
        <w:rPr>
          <w:color w:val="000000"/>
        </w:rPr>
      </w:pPr>
      <w:r>
        <w:rPr>
          <w:color w:val="000000"/>
        </w:rPr>
        <w:t>To transact such other business as may properly come before the meeting or any adjournment or postponement of the Annual Meeting.</w:t>
      </w:r>
    </w:p>
    <w:p w14:paraId="02DDC30F" w14:textId="77777777" w:rsidR="006A1E6A" w:rsidRDefault="00FD518C">
      <w:pPr>
        <w:pBdr>
          <w:top w:val="nil"/>
          <w:left w:val="nil"/>
          <w:bottom w:val="nil"/>
          <w:right w:val="nil"/>
          <w:between w:val="nil"/>
          <w:bar w:val="nil"/>
        </w:pBdr>
        <w:spacing w:before="12pt"/>
        <w:rPr>
          <w:color w:val="000000"/>
        </w:rPr>
      </w:pPr>
      <w:r>
        <w:rPr>
          <w:color w:val="000000"/>
        </w:rPr>
        <w:t xml:space="preserve">The Company’s Board of Directors recommends that stockholders vote </w:t>
      </w:r>
      <w:r>
        <w:rPr>
          <w:b/>
          <w:color w:val="000000"/>
          <w:u w:val="single"/>
        </w:rPr>
        <w:t>FOR ALL</w:t>
      </w:r>
      <w:r>
        <w:rPr>
          <w:color w:val="000000"/>
        </w:rPr>
        <w:t xml:space="preserve"> on Proposal No. 1 and </w:t>
      </w:r>
      <w:r>
        <w:rPr>
          <w:b/>
          <w:color w:val="000000"/>
          <w:u w:val="single"/>
        </w:rPr>
        <w:t>FOR</w:t>
      </w:r>
      <w:r>
        <w:rPr>
          <w:color w:val="000000"/>
        </w:rPr>
        <w:t xml:space="preserve"> Proposal Nos. 2, 3, 4 &amp; 5. During the ten days before the Annual Meeting, you may inspect a list of stockholders eligible to vote. If you would like to inspect the list, please call Jason D. Herpel, Vice President and Associate General Counsel, at (215) 817-4705 to arrange the inspection. </w:t>
      </w:r>
    </w:p>
    <w:p w14:paraId="1090BA31" w14:textId="77777777" w:rsidR="006A1E6A" w:rsidRDefault="00FD518C">
      <w:pPr>
        <w:pBdr>
          <w:top w:val="nil"/>
          <w:left w:val="nil"/>
          <w:bottom w:val="nil"/>
          <w:right w:val="nil"/>
          <w:between w:val="nil"/>
          <w:bar w:val="nil"/>
        </w:pBdr>
        <w:spacing w:before="12pt"/>
        <w:rPr>
          <w:color w:val="000000"/>
        </w:rPr>
      </w:pPr>
      <w:r>
        <w:rPr>
          <w:color w:val="000000"/>
        </w:rPr>
        <w:t xml:space="preserve">Stockholders of record at the close of business on April 23, 2024, the record date of the Annual Meeting, are entitled to notice of, and to vote at, the Annual Meeting and any adjournment or postponement of the meeting. </w:t>
      </w:r>
    </w:p>
    <w:p w14:paraId="1B43B5EF" w14:textId="77777777" w:rsidR="006A1E6A" w:rsidRDefault="00FD518C">
      <w:pPr>
        <w:pBdr>
          <w:top w:val="nil"/>
          <w:left w:val="nil"/>
          <w:bottom w:val="nil"/>
          <w:right w:val="nil"/>
          <w:between w:val="nil"/>
          <w:bar w:val="nil"/>
        </w:pBdr>
        <w:spacing w:before="12pt"/>
        <w:rPr>
          <w:color w:val="000000"/>
        </w:rPr>
      </w:pPr>
      <w:r>
        <w:rPr>
          <w:b/>
          <w:color w:val="000000"/>
        </w:rPr>
        <w:t>Important notice regarding the availability of proxy materials for the Annual Meeting to be held on June 20, 2024.</w:t>
      </w:r>
      <w:r>
        <w:rPr>
          <w:color w:val="000000"/>
        </w:rPr>
        <w:t xml:space="preserve"> Our 2024 Proxy Statement and Annual Report on Form 10-K for the year ended December 31, 2023 are available at </w:t>
      </w:r>
      <w:r>
        <w:rPr>
          <w:color w:val="000000"/>
          <w:u w:val="single"/>
        </w:rPr>
        <w:t>www.edocumentview.com/EYPT</w:t>
      </w:r>
      <w:r>
        <w:rPr>
          <w:color w:val="000000"/>
        </w:rPr>
        <w:t xml:space="preserve"> for street holders and </w:t>
      </w:r>
      <w:r>
        <w:rPr>
          <w:color w:val="000000"/>
          <w:u w:val="single"/>
        </w:rPr>
        <w:t>www.envisionreports.com/EYPT</w:t>
      </w:r>
      <w:r>
        <w:rPr>
          <w:color w:val="000000"/>
        </w:rPr>
        <w:t xml:space="preserve"> for registered holders.</w:t>
      </w:r>
    </w:p>
    <w:p w14:paraId="0FA74AEC" w14:textId="77777777" w:rsidR="006A1E6A" w:rsidRDefault="00FD518C">
      <w:pPr>
        <w:pBdr>
          <w:top w:val="nil"/>
          <w:left w:val="nil"/>
          <w:bottom w:val="nil"/>
          <w:right w:val="nil"/>
          <w:between w:val="nil"/>
          <w:bar w:val="nil"/>
        </w:pBdr>
        <w:spacing w:before="12pt"/>
        <w:rPr>
          <w:color w:val="000000"/>
        </w:rPr>
      </w:pPr>
      <w:r>
        <w:rPr>
          <w:color w:val="000000"/>
        </w:rPr>
        <w:t>The accompanying proxy statement includes further details with respect to the proposals to be considered at the Annual Meeting. This notice of Annual Meeting and the accompanying proxy statement contain important information and should be read in their entirety. If you are in doubt as to how you should vote at the Annual Meeting, you should seek advice from your legal counsel, accountant, or other professional adviser prior to voting.</w:t>
      </w:r>
    </w:p>
    <w:p w14:paraId="1FF202F3" w14:textId="77777777" w:rsidR="006A1E6A" w:rsidRDefault="006A1E6A">
      <w:pPr>
        <w:pBdr>
          <w:top w:val="nil"/>
          <w:left w:val="nil"/>
          <w:bottom w:val="nil"/>
          <w:right w:val="nil"/>
          <w:between w:val="nil"/>
          <w:bar w:val="nil"/>
        </w:pBdr>
        <w:rPr>
          <w:color w:val="000000"/>
        </w:rPr>
      </w:pPr>
    </w:p>
    <w:tbl>
      <w:tblPr>
        <w:tblW w:w="100.0%" w:type="pct"/>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0pt" w:type="dxa"/>
          <w:end w:w="0pt" w:type="dxa"/>
        </w:tblCellMar>
        <w:tblLook w:firstRow="1" w:lastRow="0" w:firstColumn="1" w:lastColumn="0" w:noHBand="0" w:noVBand="1"/>
      </w:tblPr>
      <w:tblGrid>
        <w:gridCol w:w="6480"/>
        <w:gridCol w:w="4320"/>
      </w:tblGrid>
      <w:tr w:rsidR="006A1E6A" w14:paraId="2E04F63D" w14:textId="77777777">
        <w:trPr>
          <w:jc w:val="center"/>
        </w:trPr>
        <w:tc>
          <w:tcPr>
            <w:tcW w:w="60.0%" w:type="pct"/>
            <w:tcBorders>
              <w:top w:val="nil"/>
              <w:start w:val="nil"/>
              <w:bottom w:val="nil"/>
              <w:end w:val="nil"/>
            </w:tcBorders>
            <w:shd w:val="clear" w:color="auto" w:fill="auto"/>
            <w:tcMar>
              <w:top w:w="0pt" w:type="dxa"/>
              <w:start w:w="0pt" w:type="dxa"/>
              <w:bottom w:w="0pt" w:type="dxa"/>
              <w:end w:w="0pt" w:type="dxa"/>
            </w:tcMar>
          </w:tcPr>
          <w:p w14:paraId="2267D522" w14:textId="77777777" w:rsidR="006A1E6A" w:rsidRDefault="006A1E6A">
            <w:pPr>
              <w:pBdr>
                <w:top w:val="nil"/>
                <w:left w:val="nil"/>
                <w:bottom w:val="nil"/>
                <w:right w:val="nil"/>
                <w:between w:val="nil"/>
                <w:bar w:val="nil"/>
              </w:pBdr>
              <w:rPr>
                <w:color w:val="000000"/>
              </w:rPr>
            </w:pPr>
          </w:p>
        </w:tc>
        <w:tc>
          <w:tcPr>
            <w:tcW w:w="40.0%" w:type="pct"/>
            <w:tcBorders>
              <w:top w:val="nil"/>
              <w:start w:val="nil"/>
              <w:bottom w:val="nil"/>
              <w:end w:val="nil"/>
            </w:tcBorders>
            <w:shd w:val="clear" w:color="auto" w:fill="auto"/>
            <w:tcMar>
              <w:top w:w="0pt" w:type="dxa"/>
              <w:start w:w="0pt" w:type="dxa"/>
              <w:bottom w:w="0pt" w:type="dxa"/>
              <w:end w:w="0pt" w:type="dxa"/>
            </w:tcMar>
          </w:tcPr>
          <w:p w14:paraId="04683D51" w14:textId="77777777" w:rsidR="006A1E6A" w:rsidRDefault="00FD518C">
            <w:pPr>
              <w:pBdr>
                <w:top w:val="nil"/>
                <w:left w:val="nil"/>
                <w:bottom w:val="nil"/>
                <w:right w:val="nil"/>
                <w:between w:val="nil"/>
                <w:bar w:val="nil"/>
              </w:pBdr>
              <w:rPr>
                <w:color w:val="000000"/>
              </w:rPr>
            </w:pPr>
            <w:r>
              <w:rPr>
                <w:color w:val="000000"/>
              </w:rPr>
              <w:t>By Order of the Board of Directors</w:t>
            </w:r>
          </w:p>
        </w:tc>
      </w:tr>
      <w:tr w:rsidR="006A1E6A" w14:paraId="3E64CAEE" w14:textId="77777777">
        <w:trPr>
          <w:jc w:val="center"/>
        </w:trPr>
        <w:tc>
          <w:tcPr>
            <w:tcW w:w="60.0%" w:type="pct"/>
            <w:tcBorders>
              <w:top w:val="nil"/>
              <w:start w:val="nil"/>
              <w:bottom w:val="nil"/>
              <w:end w:val="nil"/>
            </w:tcBorders>
            <w:shd w:val="clear" w:color="auto" w:fill="auto"/>
            <w:tcMar>
              <w:top w:w="0pt" w:type="dxa"/>
              <w:start w:w="0pt" w:type="dxa"/>
              <w:bottom w:w="0pt" w:type="dxa"/>
              <w:end w:w="0pt" w:type="dxa"/>
            </w:tcMar>
          </w:tcPr>
          <w:p w14:paraId="0F674347" w14:textId="77777777" w:rsidR="006A1E6A" w:rsidRDefault="006A1E6A">
            <w:pPr>
              <w:pBdr>
                <w:top w:val="nil"/>
                <w:left w:val="nil"/>
                <w:bottom w:val="nil"/>
                <w:right w:val="nil"/>
                <w:between w:val="nil"/>
                <w:bar w:val="nil"/>
              </w:pBdr>
              <w:rPr>
                <w:color w:val="000000"/>
              </w:rPr>
            </w:pPr>
          </w:p>
        </w:tc>
        <w:tc>
          <w:tcPr>
            <w:tcW w:w="40.0%" w:type="pct"/>
            <w:tcBorders>
              <w:top w:val="nil"/>
              <w:start w:val="nil"/>
              <w:bottom w:val="nil"/>
              <w:end w:val="nil"/>
            </w:tcBorders>
            <w:shd w:val="clear" w:color="auto" w:fill="auto"/>
            <w:tcMar>
              <w:top w:w="0pt" w:type="dxa"/>
              <w:start w:w="0pt" w:type="dxa"/>
              <w:bottom w:w="0pt" w:type="dxa"/>
              <w:end w:w="0pt" w:type="dxa"/>
            </w:tcMar>
          </w:tcPr>
          <w:p w14:paraId="078CA85A" w14:textId="77777777" w:rsidR="006A1E6A" w:rsidRDefault="006A1E6A">
            <w:pPr>
              <w:pBdr>
                <w:top w:val="nil"/>
                <w:left w:val="nil"/>
                <w:bottom w:val="nil"/>
                <w:right w:val="nil"/>
                <w:between w:val="nil"/>
                <w:bar w:val="nil"/>
              </w:pBdr>
              <w:rPr>
                <w:color w:val="000000"/>
              </w:rPr>
            </w:pPr>
          </w:p>
          <w:p w14:paraId="3A2348F5" w14:textId="77777777" w:rsidR="006A1E6A" w:rsidRDefault="00FD518C">
            <w:pPr>
              <w:pBdr>
                <w:top w:val="nil"/>
                <w:left w:val="nil"/>
                <w:bottom w:val="nil"/>
                <w:right w:val="nil"/>
                <w:between w:val="nil"/>
                <w:bar w:val="nil"/>
              </w:pBdr>
              <w:rPr>
                <w:color w:val="000000"/>
              </w:rPr>
            </w:pPr>
            <w:r>
              <w:rPr>
                <w:noProof/>
              </w:rPr>
              <w:drawing>
                <wp:inline distT="0" distB="0" distL="0" distR="0" wp14:anchorId="78559132" wp14:editId="05B01F4F">
                  <wp:extent cx="1538243" cy="487110"/>
                  <wp:effectExtent l="0" t="0" r="0" b="0"/>
                  <wp:docPr id="100009" name="SigRonHonig"/>
                  <wp:cNvGraphicFramePr>
                    <a:graphicFrameLocks xmlns:a="http://purl.oclc.org/ooxml/drawingml/main"/>
                  </wp:cNvGraphicFramePr>
                  <a:graphic xmlns:a="http://purl.oclc.org/ooxml/drawingml/main">
                    <a:graphicData uri="http://purl.oclc.org/ooxml/drawingml/picture">
                      <pic:pic xmlns:pic="http://purl.oclc.org/ooxml/drawingml/picture">
                        <pic:nvPicPr>
                          <pic:cNvPr id="100009" name=""/>
                          <pic:cNvPicPr>
                            <a:picLocks/>
                          </pic:cNvPicPr>
                        </pic:nvPicPr>
                        <pic:blipFill>
                          <a:blip r:embed="rId11"/>
                          <a:stretch>
                            <a:fillRect/>
                          </a:stretch>
                        </pic:blipFill>
                        <pic:spPr>
                          <a:xfrm>
                            <a:off x="0" y="0"/>
                            <a:ext cx="1538243" cy="487110"/>
                          </a:xfrm>
                          <a:prstGeom prst="rect">
                            <a:avLst/>
                          </a:prstGeom>
                        </pic:spPr>
                      </pic:pic>
                    </a:graphicData>
                  </a:graphic>
                </wp:inline>
              </w:drawing>
            </w:r>
          </w:p>
          <w:p w14:paraId="76B2A4AF" w14:textId="77777777" w:rsidR="006A1E6A" w:rsidRDefault="006A1E6A">
            <w:pPr>
              <w:pBdr>
                <w:top w:val="nil"/>
                <w:left w:val="nil"/>
                <w:bottom w:val="nil"/>
                <w:right w:val="nil"/>
                <w:between w:val="nil"/>
                <w:bar w:val="nil"/>
              </w:pBdr>
              <w:rPr>
                <w:color w:val="000000"/>
              </w:rPr>
            </w:pPr>
          </w:p>
        </w:tc>
      </w:tr>
      <w:tr w:rsidR="006A1E6A" w14:paraId="2EE03AAC" w14:textId="77777777">
        <w:trPr>
          <w:jc w:val="center"/>
        </w:trPr>
        <w:tc>
          <w:tcPr>
            <w:tcW w:w="60.0%" w:type="pct"/>
            <w:tcBorders>
              <w:top w:val="nil"/>
              <w:start w:val="nil"/>
              <w:bottom w:val="nil"/>
              <w:end w:val="nil"/>
            </w:tcBorders>
            <w:shd w:val="clear" w:color="auto" w:fill="auto"/>
            <w:tcMar>
              <w:top w:w="0pt" w:type="dxa"/>
              <w:start w:w="0pt" w:type="dxa"/>
              <w:bottom w:w="0pt" w:type="dxa"/>
              <w:end w:w="0pt" w:type="dxa"/>
            </w:tcMar>
          </w:tcPr>
          <w:p w14:paraId="3BC9E1F4" w14:textId="77777777" w:rsidR="006A1E6A" w:rsidRDefault="006A1E6A">
            <w:pPr>
              <w:pBdr>
                <w:top w:val="nil"/>
                <w:left w:val="nil"/>
                <w:bottom w:val="nil"/>
                <w:right w:val="nil"/>
                <w:between w:val="nil"/>
                <w:bar w:val="nil"/>
              </w:pBdr>
              <w:rPr>
                <w:color w:val="000000"/>
              </w:rPr>
            </w:pPr>
          </w:p>
        </w:tc>
        <w:tc>
          <w:tcPr>
            <w:tcW w:w="40.0%" w:type="pct"/>
            <w:tcBorders>
              <w:top w:val="nil"/>
              <w:start w:val="nil"/>
              <w:bottom w:val="nil"/>
              <w:end w:val="nil"/>
            </w:tcBorders>
            <w:shd w:val="clear" w:color="auto" w:fill="auto"/>
            <w:tcMar>
              <w:top w:w="0pt" w:type="dxa"/>
              <w:start w:w="0pt" w:type="dxa"/>
              <w:bottom w:w="0pt" w:type="dxa"/>
              <w:end w:w="0pt" w:type="dxa"/>
            </w:tcMar>
          </w:tcPr>
          <w:p w14:paraId="4AEE3125" w14:textId="77777777" w:rsidR="006A1E6A" w:rsidRDefault="00FD518C">
            <w:pPr>
              <w:pBdr>
                <w:top w:val="nil"/>
                <w:left w:val="nil"/>
                <w:bottom w:val="nil"/>
                <w:right w:val="nil"/>
                <w:between w:val="nil"/>
                <w:bar w:val="nil"/>
              </w:pBdr>
              <w:rPr>
                <w:color w:val="000000"/>
              </w:rPr>
            </w:pPr>
            <w:r>
              <w:rPr>
                <w:color w:val="000000"/>
              </w:rPr>
              <w:t>Ron Honig</w:t>
            </w:r>
          </w:p>
        </w:tc>
      </w:tr>
      <w:tr w:rsidR="006A1E6A" w14:paraId="2A918DCB" w14:textId="77777777">
        <w:trPr>
          <w:jc w:val="center"/>
        </w:trPr>
        <w:tc>
          <w:tcPr>
            <w:tcW w:w="60.0%" w:type="pct"/>
            <w:tcBorders>
              <w:top w:val="nil"/>
              <w:start w:val="nil"/>
              <w:bottom w:val="nil"/>
              <w:end w:val="nil"/>
            </w:tcBorders>
            <w:shd w:val="clear" w:color="auto" w:fill="auto"/>
            <w:tcMar>
              <w:top w:w="0pt" w:type="dxa"/>
              <w:start w:w="0pt" w:type="dxa"/>
              <w:bottom w:w="0pt" w:type="dxa"/>
              <w:end w:w="0pt" w:type="dxa"/>
            </w:tcMar>
          </w:tcPr>
          <w:p w14:paraId="6B37B757" w14:textId="77777777" w:rsidR="006A1E6A" w:rsidRDefault="006A1E6A">
            <w:pPr>
              <w:pBdr>
                <w:top w:val="nil"/>
                <w:left w:val="nil"/>
                <w:bottom w:val="nil"/>
                <w:right w:val="nil"/>
                <w:between w:val="nil"/>
                <w:bar w:val="nil"/>
              </w:pBdr>
              <w:rPr>
                <w:color w:val="000000"/>
              </w:rPr>
            </w:pPr>
          </w:p>
        </w:tc>
        <w:tc>
          <w:tcPr>
            <w:tcW w:w="40.0%" w:type="pct"/>
            <w:tcBorders>
              <w:top w:val="nil"/>
              <w:start w:val="nil"/>
              <w:bottom w:val="nil"/>
              <w:end w:val="nil"/>
            </w:tcBorders>
            <w:shd w:val="clear" w:color="auto" w:fill="auto"/>
            <w:tcMar>
              <w:top w:w="0pt" w:type="dxa"/>
              <w:start w:w="0pt" w:type="dxa"/>
              <w:bottom w:w="0pt" w:type="dxa"/>
              <w:end w:w="0pt" w:type="dxa"/>
            </w:tcMar>
          </w:tcPr>
          <w:p w14:paraId="53818329" w14:textId="77777777" w:rsidR="006A1E6A" w:rsidRDefault="00FD518C">
            <w:pPr>
              <w:pBdr>
                <w:top w:val="nil"/>
                <w:left w:val="nil"/>
                <w:bottom w:val="nil"/>
                <w:right w:val="nil"/>
                <w:between w:val="nil"/>
                <w:bar w:val="nil"/>
              </w:pBdr>
              <w:rPr>
                <w:color w:val="000000"/>
              </w:rPr>
            </w:pPr>
            <w:r>
              <w:rPr>
                <w:color w:val="000000"/>
              </w:rPr>
              <w:t>Chief Legal Officer and Company Secretary</w:t>
            </w:r>
          </w:p>
        </w:tc>
      </w:tr>
    </w:tbl>
    <w:p w14:paraId="2CF96CAE" w14:textId="77777777" w:rsidR="006A1E6A" w:rsidRDefault="00FD518C">
      <w:pPr>
        <w:pBdr>
          <w:top w:val="nil"/>
          <w:left w:val="nil"/>
          <w:bottom w:val="nil"/>
          <w:right w:val="nil"/>
          <w:between w:val="nil"/>
          <w:bar w:val="nil"/>
        </w:pBdr>
        <w:rPr>
          <w:color w:val="000000"/>
        </w:rPr>
      </w:pPr>
      <w:r>
        <w:rPr>
          <w:color w:val="000000"/>
        </w:rPr>
        <w:t>April 26, 2024</w:t>
      </w:r>
    </w:p>
    <w:p w14:paraId="77CB1112" w14:textId="77777777" w:rsidR="006A1E6A" w:rsidRDefault="00FD518C">
      <w:pPr>
        <w:pBdr>
          <w:top w:val="nil"/>
          <w:left w:val="nil"/>
          <w:bottom w:val="nil"/>
          <w:right w:val="nil"/>
          <w:between w:val="nil"/>
          <w:bar w:val="nil"/>
        </w:pBdr>
        <w:rPr>
          <w:color w:val="000000"/>
        </w:rPr>
        <w:sectPr w:rsidR="006A1E6A" w:rsidSect="00F87F8E">
          <w:pgSz w:w="612pt" w:h="792pt"/>
          <w:pgMar w:top="36pt" w:right="36pt" w:bottom="36pt" w:left="36pt" w:header="36pt" w:footer="36pt" w:gutter="0pt"/>
          <w:pgBorders>
            <w:top w:val="nil"/>
            <w:left w:val="nil"/>
            <w:bottom w:val="nil"/>
            <w:right w:val="nil"/>
          </w:pgBorders>
          <w:pgNumType w:fmt="lowerRoman" w:start="2"/>
          <w:cols w:space="36pt"/>
        </w:sectPr>
      </w:pPr>
      <w:r>
        <w:rPr>
          <w:color w:val="000000"/>
        </w:rPr>
        <w:t>Watertown, Massachusetts</w:t>
      </w:r>
    </w:p>
    <w:p w14:paraId="445AD2C7" w14:textId="77777777" w:rsidR="006A1E6A" w:rsidRDefault="00FD518C">
      <w:pPr>
        <w:pBdr>
          <w:top w:val="nil"/>
          <w:left w:val="nil"/>
          <w:bottom w:val="nil"/>
          <w:right w:val="nil"/>
          <w:between w:val="nil"/>
          <w:bar w:val="nil"/>
        </w:pBdr>
        <w:jc w:val="center"/>
        <w:rPr>
          <w:b/>
          <w:color w:val="000000"/>
        </w:rPr>
      </w:pPr>
      <w:r>
        <w:rPr>
          <w:b/>
          <w:color w:val="000000"/>
        </w:rPr>
        <w:lastRenderedPageBreak/>
        <w:t>Table of Contents</w:t>
      </w:r>
    </w:p>
    <w:p w14:paraId="6B550437" w14:textId="77777777" w:rsidR="006A1E6A" w:rsidRDefault="00FD518C">
      <w:pPr>
        <w:pBdr>
          <w:top w:val="nil"/>
          <w:left w:val="nil"/>
          <w:bottom w:val="nil"/>
          <w:right w:val="nil"/>
          <w:between w:val="nil"/>
          <w:bar w:val="nil"/>
        </w:pBdr>
        <w:rPr>
          <w:color w:val="000000"/>
        </w:rPr>
      </w:pPr>
      <w:r>
        <w:rPr>
          <w:color w:val="000000"/>
        </w:rPr>
        <w:t xml:space="preserve"> </w:t>
      </w:r>
    </w:p>
    <w:tbl>
      <w:tblPr>
        <w:tblW w:w="100.0%" w:type="pct"/>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0pt" w:type="dxa"/>
          <w:end w:w="0pt" w:type="dxa"/>
        </w:tblCellMar>
        <w:tblLook w:firstRow="1" w:lastRow="0" w:firstColumn="1" w:lastColumn="0" w:noHBand="0" w:noVBand="1"/>
      </w:tblPr>
      <w:tblGrid>
        <w:gridCol w:w="9928"/>
        <w:gridCol w:w="108"/>
        <w:gridCol w:w="764"/>
      </w:tblGrid>
      <w:tr w:rsidR="006A1E6A" w14:paraId="2FA3EB9C" w14:textId="77777777">
        <w:trPr>
          <w:jc w:val="center"/>
        </w:trPr>
        <w:tc>
          <w:tcPr>
            <w:tcW w:w="91.0%" w:type="pct"/>
            <w:tcBorders>
              <w:top w:val="nil"/>
              <w:start w:val="nil"/>
              <w:bottom w:val="nil"/>
              <w:end w:val="nil"/>
            </w:tcBorders>
            <w:shd w:val="clear" w:color="auto" w:fill="auto"/>
          </w:tcPr>
          <w:p w14:paraId="378FAFB6" w14:textId="77777777" w:rsidR="006A1E6A" w:rsidRDefault="00000000">
            <w:pPr>
              <w:pBdr>
                <w:top w:val="nil"/>
                <w:left w:val="nil"/>
                <w:bottom w:val="nil"/>
                <w:right w:val="nil"/>
                <w:between w:val="nil"/>
                <w:bar w:val="nil"/>
              </w:pBdr>
              <w:tabs>
                <w:tab w:val="end" w:leader="dot" w:pos="496.35pt"/>
              </w:tabs>
              <w:rPr>
                <w:b/>
                <w:color w:val="000000"/>
              </w:rPr>
            </w:pPr>
            <w:hyperlink w:anchor="QUESTIONS_ANSWERS" w:history="1">
              <w:r w:rsidR="00FD518C">
                <w:rPr>
                  <w:b/>
                  <w:color w:val="0000FF"/>
                  <w:u w:val="single"/>
                </w:rPr>
                <w:t>QUESTIONS AND ANSWERS ABOUT THE PROXY MATERIALS AND VOTING</w:t>
              </w:r>
            </w:hyperlink>
            <w:r w:rsidR="00FD518C">
              <w:tab/>
            </w:r>
          </w:p>
        </w:tc>
        <w:tc>
          <w:tcPr>
            <w:tcW w:w="1.0%" w:type="pct"/>
            <w:tcBorders>
              <w:top w:val="nil"/>
              <w:start w:val="nil"/>
              <w:bottom w:val="nil"/>
              <w:end w:val="nil"/>
            </w:tcBorders>
            <w:shd w:val="clear" w:color="auto" w:fill="auto"/>
          </w:tcPr>
          <w:p w14:paraId="1E54AB2B" w14:textId="77777777" w:rsidR="006A1E6A" w:rsidRDefault="006A1E6A">
            <w:pPr>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auto"/>
            <w:vAlign w:val="bottom"/>
          </w:tcPr>
          <w:p w14:paraId="31374020" w14:textId="77777777" w:rsidR="006A1E6A" w:rsidRDefault="00FD518C">
            <w:pPr>
              <w:pBdr>
                <w:top w:val="nil"/>
                <w:left w:val="nil"/>
                <w:bottom w:val="nil"/>
                <w:right w:val="nil"/>
                <w:between w:val="nil"/>
                <w:bar w:val="nil"/>
              </w:pBdr>
              <w:jc w:val="end"/>
              <w:rPr>
                <w:color w:val="000000"/>
              </w:rPr>
            </w:pPr>
            <w:r>
              <w:fldChar w:fldCharType="begin"/>
            </w:r>
            <w:r>
              <w:rPr>
                <w:color w:val="000000"/>
              </w:rPr>
              <w:instrText xml:space="preserve"> PAGEREF  QUESTIONS_ANSWERS</w:instrText>
            </w:r>
            <w:r>
              <w:fldChar w:fldCharType="separate"/>
            </w:r>
            <w:r>
              <w:rPr>
                <w:color w:val="000000"/>
              </w:rPr>
              <w:t>1</w:t>
            </w:r>
            <w:r>
              <w:fldChar w:fldCharType="end"/>
            </w:r>
          </w:p>
        </w:tc>
      </w:tr>
      <w:tr w:rsidR="006A1E6A" w14:paraId="285A821C" w14:textId="77777777">
        <w:trPr>
          <w:jc w:val="center"/>
        </w:trPr>
        <w:tc>
          <w:tcPr>
            <w:tcW w:w="91.0%" w:type="pct"/>
            <w:tcBorders>
              <w:top w:val="nil"/>
              <w:start w:val="nil"/>
              <w:bottom w:val="nil"/>
              <w:end w:val="nil"/>
            </w:tcBorders>
            <w:shd w:val="clear" w:color="auto" w:fill="auto"/>
          </w:tcPr>
          <w:p w14:paraId="3E928D4C"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auto"/>
          </w:tcPr>
          <w:p w14:paraId="17437D58" w14:textId="77777777" w:rsidR="006A1E6A" w:rsidRDefault="006A1E6A">
            <w:pPr>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auto"/>
            <w:vAlign w:val="bottom"/>
          </w:tcPr>
          <w:p w14:paraId="132C5F8E" w14:textId="77777777" w:rsidR="006A1E6A" w:rsidRDefault="006A1E6A">
            <w:pPr>
              <w:pBdr>
                <w:top w:val="nil"/>
                <w:left w:val="nil"/>
                <w:bottom w:val="nil"/>
                <w:right w:val="nil"/>
                <w:between w:val="nil"/>
                <w:bar w:val="nil"/>
              </w:pBdr>
              <w:jc w:val="end"/>
              <w:rPr>
                <w:color w:val="000000"/>
              </w:rPr>
            </w:pPr>
          </w:p>
        </w:tc>
      </w:tr>
      <w:tr w:rsidR="006A1E6A" w14:paraId="2ADB17D6" w14:textId="77777777">
        <w:trPr>
          <w:jc w:val="center"/>
        </w:trPr>
        <w:tc>
          <w:tcPr>
            <w:tcW w:w="91.0%" w:type="pct"/>
            <w:tcBorders>
              <w:top w:val="nil"/>
              <w:start w:val="nil"/>
              <w:bottom w:val="nil"/>
              <w:end w:val="nil"/>
            </w:tcBorders>
            <w:shd w:val="clear" w:color="auto" w:fill="auto"/>
          </w:tcPr>
          <w:p w14:paraId="333E3680" w14:textId="77777777" w:rsidR="006A1E6A" w:rsidRDefault="00000000">
            <w:pPr>
              <w:pBdr>
                <w:top w:val="nil"/>
                <w:left w:val="nil"/>
                <w:bottom w:val="nil"/>
                <w:right w:val="nil"/>
                <w:between w:val="nil"/>
                <w:bar w:val="nil"/>
              </w:pBdr>
              <w:tabs>
                <w:tab w:val="end" w:leader="dot" w:pos="496.35pt"/>
              </w:tabs>
              <w:rPr>
                <w:b/>
                <w:color w:val="000000"/>
              </w:rPr>
            </w:pPr>
            <w:hyperlink w:anchor="DIRECTORS_EXECUTIVE_FICERS" w:history="1">
              <w:r w:rsidR="00FD518C">
                <w:rPr>
                  <w:b/>
                  <w:color w:val="0000FF"/>
                  <w:u w:val="single"/>
                </w:rPr>
                <w:t>DIRECTORS AND EXECUTIVE OFFICERS</w:t>
              </w:r>
            </w:hyperlink>
            <w:r w:rsidR="00FD518C">
              <w:tab/>
            </w:r>
          </w:p>
        </w:tc>
        <w:tc>
          <w:tcPr>
            <w:tcW w:w="1.0%" w:type="pct"/>
            <w:tcBorders>
              <w:top w:val="nil"/>
              <w:start w:val="nil"/>
              <w:bottom w:val="nil"/>
              <w:end w:val="nil"/>
            </w:tcBorders>
            <w:shd w:val="clear" w:color="auto" w:fill="auto"/>
          </w:tcPr>
          <w:p w14:paraId="74BDAD87" w14:textId="77777777" w:rsidR="006A1E6A" w:rsidRDefault="006A1E6A">
            <w:pPr>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auto"/>
            <w:vAlign w:val="bottom"/>
          </w:tcPr>
          <w:p w14:paraId="2BB71CDD" w14:textId="77777777" w:rsidR="006A1E6A" w:rsidRDefault="00FD518C">
            <w:pPr>
              <w:pBdr>
                <w:top w:val="nil"/>
                <w:left w:val="nil"/>
                <w:bottom w:val="nil"/>
                <w:right w:val="nil"/>
                <w:between w:val="nil"/>
                <w:bar w:val="nil"/>
              </w:pBdr>
              <w:jc w:val="end"/>
              <w:rPr>
                <w:color w:val="000000"/>
              </w:rPr>
            </w:pPr>
            <w:r>
              <w:fldChar w:fldCharType="begin"/>
            </w:r>
            <w:r>
              <w:rPr>
                <w:color w:val="000000"/>
              </w:rPr>
              <w:instrText xml:space="preserve"> PAGEREF  DIRECTORS_EXECUTIVE_FICERS</w:instrText>
            </w:r>
            <w:r>
              <w:fldChar w:fldCharType="separate"/>
            </w:r>
            <w:r>
              <w:rPr>
                <w:color w:val="000000"/>
              </w:rPr>
              <w:t>8</w:t>
            </w:r>
            <w:r>
              <w:fldChar w:fldCharType="end"/>
            </w:r>
          </w:p>
        </w:tc>
      </w:tr>
      <w:tr w:rsidR="006A1E6A" w14:paraId="1DBBB44F" w14:textId="77777777">
        <w:trPr>
          <w:jc w:val="center"/>
        </w:trPr>
        <w:tc>
          <w:tcPr>
            <w:tcW w:w="91.0%" w:type="pct"/>
            <w:tcBorders>
              <w:top w:val="nil"/>
              <w:start w:val="nil"/>
              <w:bottom w:val="nil"/>
              <w:end w:val="nil"/>
            </w:tcBorders>
            <w:shd w:val="clear" w:color="auto" w:fill="auto"/>
          </w:tcPr>
          <w:p w14:paraId="322E4682"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auto"/>
          </w:tcPr>
          <w:p w14:paraId="3453B3EE" w14:textId="77777777" w:rsidR="006A1E6A" w:rsidRDefault="006A1E6A">
            <w:pPr>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auto"/>
            <w:vAlign w:val="bottom"/>
          </w:tcPr>
          <w:p w14:paraId="0A2A8EFA" w14:textId="77777777" w:rsidR="006A1E6A" w:rsidRDefault="006A1E6A">
            <w:pPr>
              <w:pBdr>
                <w:top w:val="nil"/>
                <w:left w:val="nil"/>
                <w:bottom w:val="nil"/>
                <w:right w:val="nil"/>
                <w:between w:val="nil"/>
                <w:bar w:val="nil"/>
              </w:pBdr>
              <w:jc w:val="end"/>
              <w:rPr>
                <w:color w:val="000000"/>
              </w:rPr>
            </w:pPr>
          </w:p>
        </w:tc>
      </w:tr>
      <w:tr w:rsidR="006A1E6A" w14:paraId="1BF445B5" w14:textId="77777777">
        <w:trPr>
          <w:jc w:val="center"/>
        </w:trPr>
        <w:tc>
          <w:tcPr>
            <w:tcW w:w="91.0%" w:type="pct"/>
            <w:tcBorders>
              <w:top w:val="nil"/>
              <w:start w:val="nil"/>
              <w:bottom w:val="nil"/>
              <w:end w:val="nil"/>
            </w:tcBorders>
            <w:shd w:val="clear" w:color="auto" w:fill="auto"/>
          </w:tcPr>
          <w:p w14:paraId="450109F9" w14:textId="77777777" w:rsidR="006A1E6A" w:rsidRDefault="00000000">
            <w:pPr>
              <w:pBdr>
                <w:top w:val="nil"/>
                <w:left w:val="nil"/>
                <w:bottom w:val="nil"/>
                <w:right w:val="nil"/>
                <w:between w:val="nil"/>
                <w:bar w:val="nil"/>
              </w:pBdr>
              <w:tabs>
                <w:tab w:val="end" w:leader="dot" w:pos="496.35pt"/>
              </w:tabs>
              <w:rPr>
                <w:b/>
                <w:color w:val="000000"/>
              </w:rPr>
            </w:pPr>
            <w:hyperlink w:anchor="CORPORATE_GOVERNANCE_BOARD_MATTERS" w:history="1">
              <w:r w:rsidR="00FD518C">
                <w:rPr>
                  <w:b/>
                  <w:color w:val="0000FF"/>
                  <w:u w:val="single"/>
                </w:rPr>
                <w:t>CORPORATE GOVERNANCE AND BOARD MATTERS</w:t>
              </w:r>
            </w:hyperlink>
            <w:r w:rsidR="00FD518C">
              <w:tab/>
            </w:r>
          </w:p>
        </w:tc>
        <w:tc>
          <w:tcPr>
            <w:tcW w:w="1.0%" w:type="pct"/>
            <w:tcBorders>
              <w:top w:val="nil"/>
              <w:start w:val="nil"/>
              <w:bottom w:val="nil"/>
              <w:end w:val="nil"/>
            </w:tcBorders>
            <w:shd w:val="clear" w:color="auto" w:fill="auto"/>
          </w:tcPr>
          <w:p w14:paraId="53E8760A" w14:textId="77777777" w:rsidR="006A1E6A" w:rsidRDefault="006A1E6A">
            <w:pPr>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auto"/>
            <w:vAlign w:val="bottom"/>
          </w:tcPr>
          <w:p w14:paraId="18053CA5" w14:textId="77777777" w:rsidR="006A1E6A" w:rsidRDefault="00FD518C">
            <w:pPr>
              <w:pBdr>
                <w:top w:val="nil"/>
                <w:left w:val="nil"/>
                <w:bottom w:val="nil"/>
                <w:right w:val="nil"/>
                <w:between w:val="nil"/>
                <w:bar w:val="nil"/>
              </w:pBdr>
              <w:jc w:val="end"/>
              <w:rPr>
                <w:color w:val="000000"/>
              </w:rPr>
            </w:pPr>
            <w:r>
              <w:fldChar w:fldCharType="begin"/>
            </w:r>
            <w:r>
              <w:rPr>
                <w:color w:val="000000"/>
              </w:rPr>
              <w:instrText xml:space="preserve"> PAGEREF  CORPORATE_GOVERNANCE_BOARD_MATTERS</w:instrText>
            </w:r>
            <w:r>
              <w:fldChar w:fldCharType="separate"/>
            </w:r>
            <w:r>
              <w:rPr>
                <w:color w:val="000000"/>
              </w:rPr>
              <w:t>13</w:t>
            </w:r>
            <w:r>
              <w:fldChar w:fldCharType="end"/>
            </w:r>
          </w:p>
        </w:tc>
      </w:tr>
      <w:tr w:rsidR="006A1E6A" w14:paraId="5FBB3491" w14:textId="77777777">
        <w:trPr>
          <w:jc w:val="center"/>
        </w:trPr>
        <w:tc>
          <w:tcPr>
            <w:tcW w:w="91.0%" w:type="pct"/>
            <w:tcBorders>
              <w:top w:val="nil"/>
              <w:start w:val="nil"/>
              <w:bottom w:val="nil"/>
              <w:end w:val="nil"/>
            </w:tcBorders>
            <w:shd w:val="clear" w:color="auto" w:fill="auto"/>
          </w:tcPr>
          <w:p w14:paraId="0522FA56"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auto"/>
          </w:tcPr>
          <w:p w14:paraId="29EA76F5" w14:textId="77777777" w:rsidR="006A1E6A" w:rsidRDefault="006A1E6A">
            <w:pPr>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auto"/>
            <w:vAlign w:val="bottom"/>
          </w:tcPr>
          <w:p w14:paraId="22E253F2" w14:textId="77777777" w:rsidR="006A1E6A" w:rsidRDefault="006A1E6A">
            <w:pPr>
              <w:pBdr>
                <w:top w:val="nil"/>
                <w:left w:val="nil"/>
                <w:bottom w:val="nil"/>
                <w:right w:val="nil"/>
                <w:between w:val="nil"/>
                <w:bar w:val="nil"/>
              </w:pBdr>
              <w:jc w:val="end"/>
              <w:rPr>
                <w:color w:val="000000"/>
              </w:rPr>
            </w:pPr>
          </w:p>
        </w:tc>
      </w:tr>
      <w:tr w:rsidR="006A1E6A" w14:paraId="19CB5F90" w14:textId="77777777">
        <w:trPr>
          <w:jc w:val="center"/>
        </w:trPr>
        <w:tc>
          <w:tcPr>
            <w:tcW w:w="91.0%" w:type="pct"/>
            <w:tcBorders>
              <w:top w:val="nil"/>
              <w:start w:val="nil"/>
              <w:bottom w:val="nil"/>
              <w:end w:val="nil"/>
            </w:tcBorders>
            <w:shd w:val="clear" w:color="auto" w:fill="auto"/>
          </w:tcPr>
          <w:p w14:paraId="2BDC8DB9" w14:textId="77777777" w:rsidR="006A1E6A" w:rsidRDefault="00000000">
            <w:pPr>
              <w:pBdr>
                <w:top w:val="nil"/>
                <w:left w:val="nil"/>
                <w:bottom w:val="nil"/>
                <w:right w:val="nil"/>
                <w:between w:val="nil"/>
                <w:bar w:val="nil"/>
              </w:pBdr>
              <w:tabs>
                <w:tab w:val="end" w:leader="dot" w:pos="496.35pt"/>
              </w:tabs>
              <w:rPr>
                <w:b/>
                <w:color w:val="000000"/>
              </w:rPr>
            </w:pPr>
            <w:hyperlink w:anchor="STOCK_OWNERSHIP" w:history="1">
              <w:r w:rsidR="00FD518C">
                <w:rPr>
                  <w:b/>
                  <w:color w:val="0000FF"/>
                  <w:u w:val="single"/>
                </w:rPr>
                <w:t>STOCK OWNERSHIP</w:t>
              </w:r>
            </w:hyperlink>
            <w:r w:rsidR="00FD518C">
              <w:tab/>
            </w:r>
          </w:p>
        </w:tc>
        <w:tc>
          <w:tcPr>
            <w:tcW w:w="1.0%" w:type="pct"/>
            <w:tcBorders>
              <w:top w:val="nil"/>
              <w:start w:val="nil"/>
              <w:bottom w:val="nil"/>
              <w:end w:val="nil"/>
            </w:tcBorders>
            <w:shd w:val="clear" w:color="auto" w:fill="auto"/>
          </w:tcPr>
          <w:p w14:paraId="4735AD07" w14:textId="77777777" w:rsidR="006A1E6A" w:rsidRDefault="006A1E6A">
            <w:pPr>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auto"/>
            <w:vAlign w:val="bottom"/>
          </w:tcPr>
          <w:p w14:paraId="713BAF92" w14:textId="77777777" w:rsidR="006A1E6A" w:rsidRDefault="00FD518C">
            <w:pPr>
              <w:pBdr>
                <w:top w:val="nil"/>
                <w:left w:val="nil"/>
                <w:bottom w:val="nil"/>
                <w:right w:val="nil"/>
                <w:between w:val="nil"/>
                <w:bar w:val="nil"/>
              </w:pBdr>
              <w:jc w:val="end"/>
              <w:rPr>
                <w:color w:val="000000"/>
              </w:rPr>
            </w:pPr>
            <w:r>
              <w:fldChar w:fldCharType="begin"/>
            </w:r>
            <w:r>
              <w:rPr>
                <w:color w:val="000000"/>
              </w:rPr>
              <w:instrText xml:space="preserve"> PAGEREF  STOCK_OWNERSHIP</w:instrText>
            </w:r>
            <w:r>
              <w:fldChar w:fldCharType="separate"/>
            </w:r>
            <w:r>
              <w:rPr>
                <w:color w:val="000000"/>
              </w:rPr>
              <w:t>22</w:t>
            </w:r>
            <w:r>
              <w:fldChar w:fldCharType="end"/>
            </w:r>
          </w:p>
        </w:tc>
      </w:tr>
      <w:tr w:rsidR="006A1E6A" w14:paraId="5FD745AC" w14:textId="77777777">
        <w:trPr>
          <w:jc w:val="center"/>
        </w:trPr>
        <w:tc>
          <w:tcPr>
            <w:tcW w:w="91.0%" w:type="pct"/>
            <w:tcBorders>
              <w:top w:val="nil"/>
              <w:start w:val="nil"/>
              <w:bottom w:val="nil"/>
              <w:end w:val="nil"/>
            </w:tcBorders>
            <w:shd w:val="clear" w:color="auto" w:fill="auto"/>
          </w:tcPr>
          <w:p w14:paraId="2A1DE3F7"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auto"/>
          </w:tcPr>
          <w:p w14:paraId="57BF4D9A" w14:textId="77777777" w:rsidR="006A1E6A" w:rsidRDefault="006A1E6A">
            <w:pPr>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auto"/>
            <w:vAlign w:val="bottom"/>
          </w:tcPr>
          <w:p w14:paraId="6110E2BD" w14:textId="77777777" w:rsidR="006A1E6A" w:rsidRDefault="006A1E6A">
            <w:pPr>
              <w:pBdr>
                <w:top w:val="nil"/>
                <w:left w:val="nil"/>
                <w:bottom w:val="nil"/>
                <w:right w:val="nil"/>
                <w:between w:val="nil"/>
                <w:bar w:val="nil"/>
              </w:pBdr>
              <w:jc w:val="end"/>
              <w:rPr>
                <w:color w:val="000000"/>
              </w:rPr>
            </w:pPr>
          </w:p>
        </w:tc>
      </w:tr>
      <w:tr w:rsidR="006A1E6A" w14:paraId="43891C24" w14:textId="77777777">
        <w:trPr>
          <w:jc w:val="center"/>
        </w:trPr>
        <w:tc>
          <w:tcPr>
            <w:tcW w:w="91.0%" w:type="pct"/>
            <w:tcBorders>
              <w:top w:val="nil"/>
              <w:start w:val="nil"/>
              <w:bottom w:val="nil"/>
              <w:end w:val="nil"/>
            </w:tcBorders>
            <w:shd w:val="clear" w:color="auto" w:fill="auto"/>
          </w:tcPr>
          <w:p w14:paraId="6098CF98" w14:textId="77777777" w:rsidR="006A1E6A" w:rsidRDefault="00000000">
            <w:pPr>
              <w:pBdr>
                <w:top w:val="nil"/>
                <w:left w:val="nil"/>
                <w:bottom w:val="nil"/>
                <w:right w:val="nil"/>
                <w:between w:val="nil"/>
                <w:bar w:val="nil"/>
              </w:pBdr>
              <w:tabs>
                <w:tab w:val="end" w:leader="dot" w:pos="496.35pt"/>
              </w:tabs>
              <w:rPr>
                <w:b/>
                <w:color w:val="000000"/>
              </w:rPr>
            </w:pPr>
            <w:hyperlink w:anchor="EXECUTIVE_FICER_DIRECTOR_COMPENSATION" w:history="1">
              <w:r w:rsidR="00FD518C">
                <w:rPr>
                  <w:b/>
                  <w:color w:val="0000FF"/>
                  <w:u w:val="single"/>
                </w:rPr>
                <w:t>EXECUTIVE OFFICER AND DIRECTOR COMPENSATION</w:t>
              </w:r>
            </w:hyperlink>
            <w:r w:rsidR="00FD518C">
              <w:tab/>
            </w:r>
          </w:p>
        </w:tc>
        <w:tc>
          <w:tcPr>
            <w:tcW w:w="1.0%" w:type="pct"/>
            <w:tcBorders>
              <w:top w:val="nil"/>
              <w:start w:val="nil"/>
              <w:bottom w:val="nil"/>
              <w:end w:val="nil"/>
            </w:tcBorders>
            <w:shd w:val="clear" w:color="auto" w:fill="auto"/>
          </w:tcPr>
          <w:p w14:paraId="6160DA93" w14:textId="77777777" w:rsidR="006A1E6A" w:rsidRDefault="006A1E6A">
            <w:pPr>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auto"/>
            <w:vAlign w:val="bottom"/>
          </w:tcPr>
          <w:p w14:paraId="5BAE29DE" w14:textId="77777777" w:rsidR="006A1E6A" w:rsidRDefault="00FD518C">
            <w:pPr>
              <w:pBdr>
                <w:top w:val="nil"/>
                <w:left w:val="nil"/>
                <w:bottom w:val="nil"/>
                <w:right w:val="nil"/>
                <w:between w:val="nil"/>
                <w:bar w:val="nil"/>
              </w:pBdr>
              <w:jc w:val="end"/>
              <w:rPr>
                <w:color w:val="000000"/>
              </w:rPr>
            </w:pPr>
            <w:r>
              <w:fldChar w:fldCharType="begin"/>
            </w:r>
            <w:r>
              <w:rPr>
                <w:color w:val="000000"/>
              </w:rPr>
              <w:instrText xml:space="preserve"> PAGEREF  EXECUTIVE_FICER_DIRECTOR_COMPENSATION</w:instrText>
            </w:r>
            <w:r>
              <w:fldChar w:fldCharType="separate"/>
            </w:r>
            <w:r>
              <w:rPr>
                <w:color w:val="000000"/>
              </w:rPr>
              <w:t>24</w:t>
            </w:r>
            <w:r>
              <w:fldChar w:fldCharType="end"/>
            </w:r>
          </w:p>
        </w:tc>
      </w:tr>
      <w:tr w:rsidR="006A1E6A" w14:paraId="4E71FAE4" w14:textId="77777777">
        <w:trPr>
          <w:jc w:val="center"/>
        </w:trPr>
        <w:tc>
          <w:tcPr>
            <w:tcW w:w="91.0%" w:type="pct"/>
            <w:tcBorders>
              <w:top w:val="nil"/>
              <w:start w:val="nil"/>
              <w:bottom w:val="nil"/>
              <w:end w:val="nil"/>
            </w:tcBorders>
            <w:shd w:val="clear" w:color="auto" w:fill="auto"/>
          </w:tcPr>
          <w:p w14:paraId="7E095988"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auto"/>
          </w:tcPr>
          <w:p w14:paraId="47BCA90C" w14:textId="77777777" w:rsidR="006A1E6A" w:rsidRDefault="006A1E6A">
            <w:pPr>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auto"/>
            <w:vAlign w:val="bottom"/>
          </w:tcPr>
          <w:p w14:paraId="2BAE07E7" w14:textId="77777777" w:rsidR="006A1E6A" w:rsidRDefault="006A1E6A">
            <w:pPr>
              <w:pBdr>
                <w:top w:val="nil"/>
                <w:left w:val="nil"/>
                <w:bottom w:val="nil"/>
                <w:right w:val="nil"/>
                <w:between w:val="nil"/>
                <w:bar w:val="nil"/>
              </w:pBdr>
              <w:jc w:val="end"/>
              <w:rPr>
                <w:color w:val="000000"/>
              </w:rPr>
            </w:pPr>
          </w:p>
        </w:tc>
      </w:tr>
      <w:tr w:rsidR="006A1E6A" w14:paraId="3BCC4756" w14:textId="77777777">
        <w:trPr>
          <w:jc w:val="center"/>
        </w:trPr>
        <w:tc>
          <w:tcPr>
            <w:tcW w:w="91.0%" w:type="pct"/>
            <w:tcBorders>
              <w:top w:val="nil"/>
              <w:start w:val="nil"/>
              <w:bottom w:val="nil"/>
              <w:end w:val="nil"/>
            </w:tcBorders>
            <w:shd w:val="clear" w:color="auto" w:fill="auto"/>
          </w:tcPr>
          <w:p w14:paraId="05B2CBBB" w14:textId="77777777" w:rsidR="006A1E6A" w:rsidRDefault="00000000">
            <w:pPr>
              <w:pBdr>
                <w:top w:val="nil"/>
                <w:left w:val="nil"/>
                <w:bottom w:val="nil"/>
                <w:right w:val="nil"/>
                <w:between w:val="nil"/>
                <w:bar w:val="nil"/>
              </w:pBdr>
              <w:tabs>
                <w:tab w:val="end" w:leader="dot" w:pos="496.35pt"/>
              </w:tabs>
              <w:rPr>
                <w:b/>
                <w:color w:val="000000"/>
              </w:rPr>
            </w:pPr>
            <w:hyperlink w:anchor="Pay_Versus_Performance_Disclosure" w:history="1">
              <w:r w:rsidR="00FD518C">
                <w:rPr>
                  <w:b/>
                  <w:color w:val="0000FF"/>
                  <w:u w:val="single"/>
                </w:rPr>
                <w:t>PAY VERSUS PERFORMANCE DISCLOSURE</w:t>
              </w:r>
            </w:hyperlink>
            <w:r w:rsidR="00FD518C">
              <w:tab/>
            </w:r>
          </w:p>
        </w:tc>
        <w:tc>
          <w:tcPr>
            <w:tcW w:w="1.0%" w:type="pct"/>
            <w:tcBorders>
              <w:top w:val="nil"/>
              <w:start w:val="nil"/>
              <w:bottom w:val="nil"/>
              <w:end w:val="nil"/>
            </w:tcBorders>
            <w:shd w:val="clear" w:color="auto" w:fill="auto"/>
          </w:tcPr>
          <w:p w14:paraId="373E82AD" w14:textId="77777777" w:rsidR="006A1E6A" w:rsidRDefault="006A1E6A">
            <w:pPr>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auto"/>
            <w:vAlign w:val="bottom"/>
          </w:tcPr>
          <w:p w14:paraId="7427F419" w14:textId="77777777" w:rsidR="006A1E6A" w:rsidRDefault="00FD518C">
            <w:pPr>
              <w:pBdr>
                <w:top w:val="nil"/>
                <w:left w:val="nil"/>
                <w:bottom w:val="nil"/>
                <w:right w:val="nil"/>
                <w:between w:val="nil"/>
                <w:bar w:val="nil"/>
              </w:pBdr>
              <w:jc w:val="end"/>
              <w:rPr>
                <w:color w:val="000000"/>
              </w:rPr>
            </w:pPr>
            <w:r>
              <w:fldChar w:fldCharType="begin"/>
            </w:r>
            <w:r>
              <w:rPr>
                <w:color w:val="000000"/>
              </w:rPr>
              <w:instrText xml:space="preserve"> PAGEREF  Pay_Versus_Performance_Disclosure</w:instrText>
            </w:r>
            <w:r>
              <w:fldChar w:fldCharType="separate"/>
            </w:r>
            <w:r>
              <w:rPr>
                <w:color w:val="000000"/>
              </w:rPr>
              <w:t>35</w:t>
            </w:r>
            <w:r>
              <w:fldChar w:fldCharType="end"/>
            </w:r>
          </w:p>
        </w:tc>
      </w:tr>
      <w:tr w:rsidR="006A1E6A" w14:paraId="72029011" w14:textId="77777777">
        <w:trPr>
          <w:jc w:val="center"/>
        </w:trPr>
        <w:tc>
          <w:tcPr>
            <w:tcW w:w="91.0%" w:type="pct"/>
            <w:tcBorders>
              <w:top w:val="nil"/>
              <w:start w:val="nil"/>
              <w:bottom w:val="nil"/>
              <w:end w:val="nil"/>
            </w:tcBorders>
            <w:shd w:val="clear" w:color="auto" w:fill="auto"/>
          </w:tcPr>
          <w:p w14:paraId="26D98995"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auto"/>
          </w:tcPr>
          <w:p w14:paraId="027FDCB8" w14:textId="77777777" w:rsidR="006A1E6A" w:rsidRDefault="006A1E6A">
            <w:pPr>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auto"/>
            <w:vAlign w:val="bottom"/>
          </w:tcPr>
          <w:p w14:paraId="7E432C2C" w14:textId="77777777" w:rsidR="006A1E6A" w:rsidRDefault="006A1E6A">
            <w:pPr>
              <w:pBdr>
                <w:top w:val="nil"/>
                <w:left w:val="nil"/>
                <w:bottom w:val="nil"/>
                <w:right w:val="nil"/>
                <w:between w:val="nil"/>
                <w:bar w:val="nil"/>
              </w:pBdr>
              <w:jc w:val="end"/>
              <w:rPr>
                <w:color w:val="000000"/>
              </w:rPr>
            </w:pPr>
          </w:p>
        </w:tc>
      </w:tr>
      <w:tr w:rsidR="006A1E6A" w14:paraId="55973CEF" w14:textId="77777777">
        <w:trPr>
          <w:jc w:val="center"/>
        </w:trPr>
        <w:tc>
          <w:tcPr>
            <w:tcW w:w="91.0%" w:type="pct"/>
            <w:tcBorders>
              <w:top w:val="nil"/>
              <w:start w:val="nil"/>
              <w:bottom w:val="nil"/>
              <w:end w:val="nil"/>
            </w:tcBorders>
            <w:shd w:val="clear" w:color="auto" w:fill="auto"/>
          </w:tcPr>
          <w:p w14:paraId="675DC54C" w14:textId="77777777" w:rsidR="006A1E6A" w:rsidRDefault="00000000">
            <w:pPr>
              <w:pBdr>
                <w:top w:val="nil"/>
                <w:left w:val="nil"/>
                <w:bottom w:val="nil"/>
                <w:right w:val="nil"/>
                <w:between w:val="nil"/>
                <w:bar w:val="nil"/>
              </w:pBdr>
              <w:tabs>
                <w:tab w:val="end" w:leader="dot" w:pos="496.35pt"/>
              </w:tabs>
              <w:rPr>
                <w:b/>
                <w:color w:val="000000"/>
              </w:rPr>
            </w:pPr>
            <w:hyperlink w:anchor="PROPOSAL_1" w:history="1">
              <w:r w:rsidR="00FD518C">
                <w:rPr>
                  <w:b/>
                  <w:color w:val="0000FF"/>
                  <w:u w:val="single"/>
                </w:rPr>
                <w:t>PROPOSAL 1: ELECTION OF NINE DIRECTORS</w:t>
              </w:r>
            </w:hyperlink>
            <w:r w:rsidR="00FD518C">
              <w:tab/>
            </w:r>
          </w:p>
        </w:tc>
        <w:tc>
          <w:tcPr>
            <w:tcW w:w="1.0%" w:type="pct"/>
            <w:tcBorders>
              <w:top w:val="nil"/>
              <w:start w:val="nil"/>
              <w:bottom w:val="nil"/>
              <w:end w:val="nil"/>
            </w:tcBorders>
            <w:shd w:val="clear" w:color="auto" w:fill="auto"/>
          </w:tcPr>
          <w:p w14:paraId="1366EED2" w14:textId="77777777" w:rsidR="006A1E6A" w:rsidRDefault="006A1E6A">
            <w:pPr>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auto"/>
            <w:vAlign w:val="bottom"/>
          </w:tcPr>
          <w:p w14:paraId="6EE4AB94" w14:textId="77777777" w:rsidR="006A1E6A" w:rsidRDefault="00FD518C">
            <w:pPr>
              <w:pBdr>
                <w:top w:val="nil"/>
                <w:left w:val="nil"/>
                <w:bottom w:val="nil"/>
                <w:right w:val="nil"/>
                <w:between w:val="nil"/>
                <w:bar w:val="nil"/>
              </w:pBdr>
              <w:jc w:val="end"/>
              <w:rPr>
                <w:color w:val="000000"/>
              </w:rPr>
            </w:pPr>
            <w:r>
              <w:fldChar w:fldCharType="begin"/>
            </w:r>
            <w:r>
              <w:rPr>
                <w:color w:val="000000"/>
              </w:rPr>
              <w:instrText xml:space="preserve"> PAGEREF  PROPOSAL_1</w:instrText>
            </w:r>
            <w:r>
              <w:fldChar w:fldCharType="separate"/>
            </w:r>
            <w:r>
              <w:rPr>
                <w:color w:val="000000"/>
              </w:rPr>
              <w:t>39</w:t>
            </w:r>
            <w:r>
              <w:fldChar w:fldCharType="end"/>
            </w:r>
          </w:p>
        </w:tc>
      </w:tr>
      <w:tr w:rsidR="006A1E6A" w14:paraId="34AA3468" w14:textId="77777777">
        <w:trPr>
          <w:jc w:val="center"/>
        </w:trPr>
        <w:tc>
          <w:tcPr>
            <w:tcW w:w="91.0%" w:type="pct"/>
            <w:tcBorders>
              <w:top w:val="nil"/>
              <w:start w:val="nil"/>
              <w:bottom w:val="nil"/>
              <w:end w:val="nil"/>
            </w:tcBorders>
            <w:shd w:val="clear" w:color="auto" w:fill="auto"/>
          </w:tcPr>
          <w:p w14:paraId="26097385"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auto"/>
          </w:tcPr>
          <w:p w14:paraId="53A16EDC" w14:textId="77777777" w:rsidR="006A1E6A" w:rsidRDefault="006A1E6A">
            <w:pPr>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auto"/>
            <w:vAlign w:val="bottom"/>
          </w:tcPr>
          <w:p w14:paraId="7326DAF1" w14:textId="77777777" w:rsidR="006A1E6A" w:rsidRDefault="006A1E6A">
            <w:pPr>
              <w:pBdr>
                <w:top w:val="nil"/>
                <w:left w:val="nil"/>
                <w:bottom w:val="nil"/>
                <w:right w:val="nil"/>
                <w:between w:val="nil"/>
                <w:bar w:val="nil"/>
              </w:pBdr>
              <w:jc w:val="end"/>
              <w:rPr>
                <w:color w:val="000000"/>
              </w:rPr>
            </w:pPr>
          </w:p>
        </w:tc>
      </w:tr>
      <w:tr w:rsidR="006A1E6A" w14:paraId="295BAC9A" w14:textId="77777777">
        <w:trPr>
          <w:jc w:val="center"/>
        </w:trPr>
        <w:tc>
          <w:tcPr>
            <w:tcW w:w="91.0%" w:type="pct"/>
            <w:tcBorders>
              <w:top w:val="nil"/>
              <w:start w:val="nil"/>
              <w:bottom w:val="nil"/>
              <w:end w:val="nil"/>
            </w:tcBorders>
            <w:shd w:val="clear" w:color="auto" w:fill="auto"/>
          </w:tcPr>
          <w:p w14:paraId="00A94025" w14:textId="77777777" w:rsidR="006A1E6A" w:rsidRDefault="00000000">
            <w:pPr>
              <w:pBdr>
                <w:top w:val="nil"/>
                <w:left w:val="nil"/>
                <w:bottom w:val="nil"/>
                <w:right w:val="nil"/>
                <w:between w:val="nil"/>
                <w:bar w:val="nil"/>
              </w:pBdr>
              <w:tabs>
                <w:tab w:val="end" w:leader="dot" w:pos="496.35pt"/>
              </w:tabs>
              <w:rPr>
                <w:color w:val="000000"/>
              </w:rPr>
            </w:pPr>
            <w:hyperlink w:anchor="PROPOSAL_2" w:history="1">
              <w:r w:rsidR="00FD518C">
                <w:rPr>
                  <w:b/>
                  <w:color w:val="0000FF"/>
                  <w:u w:val="single"/>
                </w:rPr>
                <w:t>PROPOSAL 2: APPROVAL OF AMENDMENT TO 2023 LONG-TERM INCENTIVE PLAN</w:t>
              </w:r>
            </w:hyperlink>
            <w:r w:rsidR="00FD518C">
              <w:tab/>
            </w:r>
          </w:p>
        </w:tc>
        <w:tc>
          <w:tcPr>
            <w:tcW w:w="1.0%" w:type="pct"/>
            <w:tcBorders>
              <w:top w:val="nil"/>
              <w:start w:val="nil"/>
              <w:bottom w:val="nil"/>
              <w:end w:val="nil"/>
            </w:tcBorders>
            <w:shd w:val="clear" w:color="auto" w:fill="auto"/>
          </w:tcPr>
          <w:p w14:paraId="780E6E0E" w14:textId="77777777" w:rsidR="006A1E6A" w:rsidRDefault="006A1E6A">
            <w:pPr>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auto"/>
            <w:vAlign w:val="bottom"/>
          </w:tcPr>
          <w:p w14:paraId="5CA10C24" w14:textId="77777777" w:rsidR="006A1E6A" w:rsidRDefault="00FD518C">
            <w:pPr>
              <w:pBdr>
                <w:top w:val="nil"/>
                <w:left w:val="nil"/>
                <w:bottom w:val="nil"/>
                <w:right w:val="nil"/>
                <w:between w:val="nil"/>
                <w:bar w:val="nil"/>
              </w:pBdr>
              <w:jc w:val="end"/>
              <w:rPr>
                <w:color w:val="000000"/>
              </w:rPr>
            </w:pPr>
            <w:r>
              <w:fldChar w:fldCharType="begin"/>
            </w:r>
            <w:r>
              <w:rPr>
                <w:color w:val="000000"/>
              </w:rPr>
              <w:instrText xml:space="preserve"> PAGEREF  PROPOSAL_2</w:instrText>
            </w:r>
            <w:r>
              <w:fldChar w:fldCharType="separate"/>
            </w:r>
            <w:r>
              <w:rPr>
                <w:color w:val="000000"/>
              </w:rPr>
              <w:t>40</w:t>
            </w:r>
            <w:r>
              <w:fldChar w:fldCharType="end"/>
            </w:r>
          </w:p>
        </w:tc>
      </w:tr>
      <w:tr w:rsidR="006A1E6A" w14:paraId="3698E0A3" w14:textId="77777777">
        <w:trPr>
          <w:jc w:val="center"/>
        </w:trPr>
        <w:tc>
          <w:tcPr>
            <w:tcW w:w="91.0%" w:type="pct"/>
            <w:tcBorders>
              <w:top w:val="nil"/>
              <w:start w:val="nil"/>
              <w:bottom w:val="nil"/>
              <w:end w:val="nil"/>
            </w:tcBorders>
            <w:shd w:val="clear" w:color="auto" w:fill="auto"/>
          </w:tcPr>
          <w:p w14:paraId="3CF95C86"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auto"/>
          </w:tcPr>
          <w:p w14:paraId="455F4C95" w14:textId="77777777" w:rsidR="006A1E6A" w:rsidRDefault="006A1E6A">
            <w:pPr>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auto"/>
            <w:vAlign w:val="bottom"/>
          </w:tcPr>
          <w:p w14:paraId="7409CA0A" w14:textId="77777777" w:rsidR="006A1E6A" w:rsidRDefault="006A1E6A">
            <w:pPr>
              <w:pBdr>
                <w:top w:val="nil"/>
                <w:left w:val="nil"/>
                <w:bottom w:val="nil"/>
                <w:right w:val="nil"/>
                <w:between w:val="nil"/>
                <w:bar w:val="nil"/>
              </w:pBdr>
              <w:jc w:val="end"/>
              <w:rPr>
                <w:color w:val="000000"/>
              </w:rPr>
            </w:pPr>
          </w:p>
        </w:tc>
      </w:tr>
      <w:tr w:rsidR="006A1E6A" w14:paraId="0500A2B6" w14:textId="77777777">
        <w:trPr>
          <w:jc w:val="center"/>
        </w:trPr>
        <w:tc>
          <w:tcPr>
            <w:tcW w:w="91.0%" w:type="pct"/>
            <w:tcBorders>
              <w:top w:val="nil"/>
              <w:start w:val="nil"/>
              <w:bottom w:val="nil"/>
              <w:end w:val="nil"/>
            </w:tcBorders>
            <w:shd w:val="clear" w:color="auto" w:fill="auto"/>
          </w:tcPr>
          <w:p w14:paraId="21EEA28F" w14:textId="77777777" w:rsidR="006A1E6A" w:rsidRDefault="00000000">
            <w:pPr>
              <w:pBdr>
                <w:top w:val="nil"/>
                <w:left w:val="nil"/>
                <w:bottom w:val="nil"/>
                <w:right w:val="nil"/>
                <w:between w:val="nil"/>
                <w:bar w:val="nil"/>
              </w:pBdr>
              <w:tabs>
                <w:tab w:val="end" w:leader="dot" w:pos="496.35pt"/>
              </w:tabs>
              <w:rPr>
                <w:b/>
                <w:color w:val="000000"/>
              </w:rPr>
            </w:pPr>
            <w:hyperlink w:anchor="PROPOSAL_3" w:history="1">
              <w:r w:rsidR="00FD518C">
                <w:rPr>
                  <w:b/>
                  <w:color w:val="0000FF"/>
                  <w:u w:val="single"/>
                </w:rPr>
                <w:t>PROPOSAL 3: APPROVAL OF AMENDMENT TO 2019 E</w:t>
              </w:r>
              <w:bookmarkStart w:id="0" w:name="TOC_Page"/>
              <w:bookmarkEnd w:id="0"/>
              <w:r w:rsidR="00FD518C">
                <w:rPr>
                  <w:b/>
                  <w:color w:val="0000FF"/>
                  <w:u w:val="single"/>
                </w:rPr>
                <w:t>MPLOYEE STOCK PURCHASE PLAN</w:t>
              </w:r>
            </w:hyperlink>
            <w:r w:rsidR="00FD518C">
              <w:tab/>
            </w:r>
          </w:p>
        </w:tc>
        <w:tc>
          <w:tcPr>
            <w:tcW w:w="1.0%" w:type="pct"/>
            <w:tcBorders>
              <w:top w:val="nil"/>
              <w:start w:val="nil"/>
              <w:bottom w:val="nil"/>
              <w:end w:val="nil"/>
            </w:tcBorders>
            <w:shd w:val="clear" w:color="auto" w:fill="auto"/>
          </w:tcPr>
          <w:p w14:paraId="5ADF1D84" w14:textId="77777777" w:rsidR="006A1E6A" w:rsidRDefault="006A1E6A">
            <w:pPr>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auto"/>
            <w:vAlign w:val="bottom"/>
          </w:tcPr>
          <w:p w14:paraId="3C7C3B6D" w14:textId="77777777" w:rsidR="006A1E6A" w:rsidRDefault="00FD518C">
            <w:pPr>
              <w:pBdr>
                <w:top w:val="nil"/>
                <w:left w:val="nil"/>
                <w:bottom w:val="nil"/>
                <w:right w:val="nil"/>
                <w:between w:val="nil"/>
                <w:bar w:val="nil"/>
              </w:pBdr>
              <w:jc w:val="end"/>
              <w:rPr>
                <w:color w:val="000000"/>
              </w:rPr>
            </w:pPr>
            <w:r>
              <w:fldChar w:fldCharType="begin"/>
            </w:r>
            <w:r>
              <w:rPr>
                <w:color w:val="000000"/>
              </w:rPr>
              <w:instrText xml:space="preserve"> PAGEREF  PROPOSAL_3</w:instrText>
            </w:r>
            <w:r>
              <w:fldChar w:fldCharType="separate"/>
            </w:r>
            <w:r>
              <w:rPr>
                <w:color w:val="000000"/>
              </w:rPr>
              <w:t>46</w:t>
            </w:r>
            <w:r>
              <w:fldChar w:fldCharType="end"/>
            </w:r>
          </w:p>
        </w:tc>
      </w:tr>
      <w:tr w:rsidR="006A1E6A" w14:paraId="7564AC2A" w14:textId="77777777">
        <w:trPr>
          <w:jc w:val="center"/>
        </w:trPr>
        <w:tc>
          <w:tcPr>
            <w:tcW w:w="91.0%" w:type="pct"/>
            <w:tcBorders>
              <w:top w:val="nil"/>
              <w:start w:val="nil"/>
              <w:bottom w:val="nil"/>
              <w:end w:val="nil"/>
            </w:tcBorders>
            <w:shd w:val="clear" w:color="auto" w:fill="auto"/>
          </w:tcPr>
          <w:p w14:paraId="046ED8FE"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auto"/>
          </w:tcPr>
          <w:p w14:paraId="2B873695" w14:textId="77777777" w:rsidR="006A1E6A" w:rsidRDefault="006A1E6A">
            <w:pPr>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auto"/>
            <w:vAlign w:val="bottom"/>
          </w:tcPr>
          <w:p w14:paraId="7D45AF58" w14:textId="77777777" w:rsidR="006A1E6A" w:rsidRDefault="006A1E6A">
            <w:pPr>
              <w:pBdr>
                <w:top w:val="nil"/>
                <w:left w:val="nil"/>
                <w:bottom w:val="nil"/>
                <w:right w:val="nil"/>
                <w:between w:val="nil"/>
                <w:bar w:val="nil"/>
              </w:pBdr>
              <w:jc w:val="end"/>
              <w:rPr>
                <w:color w:val="000000"/>
              </w:rPr>
            </w:pPr>
          </w:p>
        </w:tc>
      </w:tr>
      <w:tr w:rsidR="006A1E6A" w14:paraId="19027D3B" w14:textId="77777777">
        <w:trPr>
          <w:jc w:val="center"/>
        </w:trPr>
        <w:tc>
          <w:tcPr>
            <w:tcW w:w="91.0%" w:type="pct"/>
            <w:tcBorders>
              <w:top w:val="nil"/>
              <w:start w:val="nil"/>
              <w:bottom w:val="nil"/>
              <w:end w:val="nil"/>
            </w:tcBorders>
            <w:shd w:val="clear" w:color="auto" w:fill="auto"/>
          </w:tcPr>
          <w:p w14:paraId="322DC85C" w14:textId="77777777" w:rsidR="006A1E6A" w:rsidRDefault="00000000">
            <w:pPr>
              <w:pBdr>
                <w:top w:val="nil"/>
                <w:left w:val="nil"/>
                <w:bottom w:val="nil"/>
                <w:right w:val="nil"/>
                <w:between w:val="nil"/>
                <w:bar w:val="nil"/>
              </w:pBdr>
              <w:rPr>
                <w:b/>
                <w:color w:val="000000"/>
              </w:rPr>
            </w:pPr>
            <w:hyperlink w:anchor="PROPOSAL_4" w:history="1">
              <w:r w:rsidR="00FD518C">
                <w:rPr>
                  <w:b/>
                  <w:color w:val="0000FF"/>
                  <w:u w:val="single"/>
                </w:rPr>
                <w:t>PROPOSAL 4: ADVISORY VOTE ON EXECUTIVE COMPENSATION</w:t>
              </w:r>
            </w:hyperlink>
          </w:p>
        </w:tc>
        <w:tc>
          <w:tcPr>
            <w:tcW w:w="1.0%" w:type="pct"/>
            <w:tcBorders>
              <w:top w:val="nil"/>
              <w:start w:val="nil"/>
              <w:bottom w:val="nil"/>
              <w:end w:val="nil"/>
            </w:tcBorders>
            <w:shd w:val="clear" w:color="auto" w:fill="auto"/>
          </w:tcPr>
          <w:p w14:paraId="216C4A10" w14:textId="77777777" w:rsidR="006A1E6A" w:rsidRDefault="006A1E6A">
            <w:pPr>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auto"/>
            <w:vAlign w:val="bottom"/>
          </w:tcPr>
          <w:p w14:paraId="52621D15" w14:textId="77777777" w:rsidR="006A1E6A" w:rsidRDefault="00FD518C">
            <w:pPr>
              <w:pBdr>
                <w:top w:val="nil"/>
                <w:left w:val="nil"/>
                <w:bottom w:val="nil"/>
                <w:right w:val="nil"/>
                <w:between w:val="nil"/>
                <w:bar w:val="nil"/>
              </w:pBdr>
              <w:jc w:val="end"/>
              <w:rPr>
                <w:color w:val="000000"/>
              </w:rPr>
            </w:pPr>
            <w:r>
              <w:fldChar w:fldCharType="begin"/>
            </w:r>
            <w:r>
              <w:rPr>
                <w:color w:val="000000"/>
              </w:rPr>
              <w:instrText xml:space="preserve"> PAGEREF  PROPOSAL_4</w:instrText>
            </w:r>
            <w:r>
              <w:fldChar w:fldCharType="separate"/>
            </w:r>
            <w:r>
              <w:rPr>
                <w:color w:val="000000"/>
              </w:rPr>
              <w:t>49</w:t>
            </w:r>
            <w:r>
              <w:fldChar w:fldCharType="end"/>
            </w:r>
          </w:p>
        </w:tc>
      </w:tr>
      <w:tr w:rsidR="006A1E6A" w14:paraId="390FCF51" w14:textId="77777777">
        <w:trPr>
          <w:jc w:val="center"/>
        </w:trPr>
        <w:tc>
          <w:tcPr>
            <w:tcW w:w="91.0%" w:type="pct"/>
            <w:tcBorders>
              <w:top w:val="nil"/>
              <w:start w:val="nil"/>
              <w:bottom w:val="nil"/>
              <w:end w:val="nil"/>
            </w:tcBorders>
            <w:shd w:val="clear" w:color="auto" w:fill="auto"/>
          </w:tcPr>
          <w:p w14:paraId="0F8B08AB"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auto"/>
          </w:tcPr>
          <w:p w14:paraId="63D83F7E" w14:textId="77777777" w:rsidR="006A1E6A" w:rsidRDefault="006A1E6A">
            <w:pPr>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auto"/>
            <w:vAlign w:val="bottom"/>
          </w:tcPr>
          <w:p w14:paraId="7A08A787" w14:textId="77777777" w:rsidR="006A1E6A" w:rsidRDefault="006A1E6A">
            <w:pPr>
              <w:pBdr>
                <w:top w:val="nil"/>
                <w:left w:val="nil"/>
                <w:bottom w:val="nil"/>
                <w:right w:val="nil"/>
                <w:between w:val="nil"/>
                <w:bar w:val="nil"/>
              </w:pBdr>
              <w:jc w:val="end"/>
              <w:rPr>
                <w:color w:val="000000"/>
              </w:rPr>
            </w:pPr>
          </w:p>
        </w:tc>
      </w:tr>
      <w:tr w:rsidR="006A1E6A" w14:paraId="025D826D" w14:textId="77777777">
        <w:trPr>
          <w:jc w:val="center"/>
        </w:trPr>
        <w:tc>
          <w:tcPr>
            <w:tcW w:w="91.0%" w:type="pct"/>
            <w:tcBorders>
              <w:top w:val="nil"/>
              <w:start w:val="nil"/>
              <w:bottom w:val="nil"/>
              <w:end w:val="nil"/>
            </w:tcBorders>
            <w:shd w:val="clear" w:color="auto" w:fill="auto"/>
          </w:tcPr>
          <w:p w14:paraId="2E913835" w14:textId="77777777" w:rsidR="006A1E6A" w:rsidRDefault="00000000">
            <w:pPr>
              <w:pBdr>
                <w:top w:val="nil"/>
                <w:left w:val="nil"/>
                <w:bottom w:val="nil"/>
                <w:right w:val="nil"/>
                <w:between w:val="nil"/>
                <w:bar w:val="nil"/>
              </w:pBdr>
              <w:tabs>
                <w:tab w:val="end" w:leader="dot" w:pos="496.35pt"/>
              </w:tabs>
              <w:rPr>
                <w:b/>
                <w:color w:val="000000"/>
              </w:rPr>
            </w:pPr>
            <w:hyperlink w:anchor="PROPOSAL_5" w:history="1">
              <w:r w:rsidR="00FD518C">
                <w:rPr>
                  <w:b/>
                  <w:color w:val="0000FF"/>
                  <w:u w:val="single"/>
                </w:rPr>
                <w:t>PROPOSAL 5: RATIFICATION OF APPOINTMENT OF INDEPENDENT REGISTERED PUBLIC ACCOUNTING FIRM</w:t>
              </w:r>
            </w:hyperlink>
            <w:r w:rsidR="00FD518C">
              <w:tab/>
            </w:r>
          </w:p>
        </w:tc>
        <w:tc>
          <w:tcPr>
            <w:tcW w:w="1.0%" w:type="pct"/>
            <w:tcBorders>
              <w:top w:val="nil"/>
              <w:start w:val="nil"/>
              <w:bottom w:val="nil"/>
              <w:end w:val="nil"/>
            </w:tcBorders>
            <w:shd w:val="clear" w:color="auto" w:fill="auto"/>
          </w:tcPr>
          <w:p w14:paraId="142624AB" w14:textId="77777777" w:rsidR="006A1E6A" w:rsidRDefault="006A1E6A">
            <w:pPr>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auto"/>
            <w:vAlign w:val="bottom"/>
          </w:tcPr>
          <w:p w14:paraId="16597EAD" w14:textId="77777777" w:rsidR="006A1E6A" w:rsidRDefault="00FD518C">
            <w:pPr>
              <w:pBdr>
                <w:top w:val="nil"/>
                <w:left w:val="nil"/>
                <w:bottom w:val="nil"/>
                <w:right w:val="nil"/>
                <w:between w:val="nil"/>
                <w:bar w:val="nil"/>
              </w:pBdr>
              <w:jc w:val="end"/>
              <w:rPr>
                <w:color w:val="000000"/>
              </w:rPr>
            </w:pPr>
            <w:r>
              <w:fldChar w:fldCharType="begin"/>
            </w:r>
            <w:r>
              <w:rPr>
                <w:color w:val="000000"/>
              </w:rPr>
              <w:instrText xml:space="preserve"> PAGEREF  PROPOSAL_5</w:instrText>
            </w:r>
            <w:r>
              <w:fldChar w:fldCharType="separate"/>
            </w:r>
            <w:r>
              <w:rPr>
                <w:color w:val="000000"/>
              </w:rPr>
              <w:t>50</w:t>
            </w:r>
            <w:r>
              <w:fldChar w:fldCharType="end"/>
            </w:r>
          </w:p>
        </w:tc>
      </w:tr>
      <w:tr w:rsidR="006A1E6A" w14:paraId="17AE3122" w14:textId="77777777">
        <w:trPr>
          <w:jc w:val="center"/>
        </w:trPr>
        <w:tc>
          <w:tcPr>
            <w:tcW w:w="91.0%" w:type="pct"/>
            <w:tcBorders>
              <w:top w:val="nil"/>
              <w:start w:val="nil"/>
              <w:bottom w:val="nil"/>
              <w:end w:val="nil"/>
            </w:tcBorders>
            <w:shd w:val="clear" w:color="auto" w:fill="auto"/>
          </w:tcPr>
          <w:p w14:paraId="58613F53"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auto"/>
          </w:tcPr>
          <w:p w14:paraId="25C7480B" w14:textId="77777777" w:rsidR="006A1E6A" w:rsidRDefault="006A1E6A">
            <w:pPr>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auto"/>
            <w:vAlign w:val="bottom"/>
          </w:tcPr>
          <w:p w14:paraId="6923A642" w14:textId="77777777" w:rsidR="006A1E6A" w:rsidRDefault="006A1E6A">
            <w:pPr>
              <w:pBdr>
                <w:top w:val="nil"/>
                <w:left w:val="nil"/>
                <w:bottom w:val="nil"/>
                <w:right w:val="nil"/>
                <w:between w:val="nil"/>
                <w:bar w:val="nil"/>
              </w:pBdr>
              <w:jc w:val="end"/>
              <w:rPr>
                <w:color w:val="000000"/>
              </w:rPr>
            </w:pPr>
          </w:p>
        </w:tc>
      </w:tr>
      <w:tr w:rsidR="006A1E6A" w14:paraId="5BB00116" w14:textId="77777777">
        <w:trPr>
          <w:jc w:val="center"/>
        </w:trPr>
        <w:tc>
          <w:tcPr>
            <w:tcW w:w="91.0%" w:type="pct"/>
            <w:tcBorders>
              <w:top w:val="nil"/>
              <w:start w:val="nil"/>
              <w:bottom w:val="nil"/>
              <w:end w:val="nil"/>
            </w:tcBorders>
            <w:shd w:val="clear" w:color="auto" w:fill="auto"/>
          </w:tcPr>
          <w:p w14:paraId="109FA232" w14:textId="77777777" w:rsidR="006A1E6A" w:rsidRDefault="00000000">
            <w:pPr>
              <w:pBdr>
                <w:top w:val="nil"/>
                <w:left w:val="nil"/>
                <w:bottom w:val="nil"/>
                <w:right w:val="nil"/>
                <w:between w:val="nil"/>
                <w:bar w:val="nil"/>
              </w:pBdr>
              <w:tabs>
                <w:tab w:val="end" w:leader="dot" w:pos="496.35pt"/>
              </w:tabs>
              <w:rPr>
                <w:b/>
                <w:color w:val="000000"/>
              </w:rPr>
            </w:pPr>
            <w:hyperlink w:anchor="INFORMATION_ABOUT_STOCKHOLDER_PROPOSALS_" w:history="1">
              <w:r w:rsidR="00FD518C">
                <w:rPr>
                  <w:b/>
                  <w:color w:val="0000FF"/>
                  <w:u w:val="single"/>
                </w:rPr>
                <w:t>INFORMATION ABOUT STOCKHOLDER PROPOSALS AND DIRECTOR NOMINATIONS</w:t>
              </w:r>
            </w:hyperlink>
            <w:r w:rsidR="00FD518C">
              <w:tab/>
            </w:r>
          </w:p>
        </w:tc>
        <w:tc>
          <w:tcPr>
            <w:tcW w:w="1.0%" w:type="pct"/>
            <w:tcBorders>
              <w:top w:val="nil"/>
              <w:start w:val="nil"/>
              <w:bottom w:val="nil"/>
              <w:end w:val="nil"/>
            </w:tcBorders>
            <w:shd w:val="clear" w:color="auto" w:fill="auto"/>
          </w:tcPr>
          <w:p w14:paraId="571E1E85" w14:textId="77777777" w:rsidR="006A1E6A" w:rsidRDefault="006A1E6A">
            <w:pPr>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auto"/>
            <w:vAlign w:val="bottom"/>
          </w:tcPr>
          <w:p w14:paraId="3985C3A9" w14:textId="77777777" w:rsidR="006A1E6A" w:rsidRDefault="00FD518C">
            <w:pPr>
              <w:pBdr>
                <w:top w:val="nil"/>
                <w:left w:val="nil"/>
                <w:bottom w:val="nil"/>
                <w:right w:val="nil"/>
                <w:between w:val="nil"/>
                <w:bar w:val="nil"/>
              </w:pBdr>
              <w:jc w:val="end"/>
              <w:rPr>
                <w:color w:val="000000"/>
              </w:rPr>
            </w:pPr>
            <w:r>
              <w:fldChar w:fldCharType="begin"/>
            </w:r>
            <w:r>
              <w:rPr>
                <w:color w:val="000000"/>
              </w:rPr>
              <w:instrText xml:space="preserve"> PAGEREF  INFORMATION_ABOUT_STOCKHOLDER_PROPOSALS_</w:instrText>
            </w:r>
            <w:r>
              <w:fldChar w:fldCharType="separate"/>
            </w:r>
            <w:r>
              <w:rPr>
                <w:color w:val="000000"/>
              </w:rPr>
              <w:t>52</w:t>
            </w:r>
            <w:r>
              <w:fldChar w:fldCharType="end"/>
            </w:r>
          </w:p>
        </w:tc>
      </w:tr>
      <w:tr w:rsidR="006A1E6A" w14:paraId="7BD8922E" w14:textId="77777777">
        <w:trPr>
          <w:jc w:val="center"/>
        </w:trPr>
        <w:tc>
          <w:tcPr>
            <w:tcW w:w="91.0%" w:type="pct"/>
            <w:tcBorders>
              <w:top w:val="nil"/>
              <w:start w:val="nil"/>
              <w:bottom w:val="nil"/>
              <w:end w:val="nil"/>
            </w:tcBorders>
            <w:shd w:val="clear" w:color="auto" w:fill="auto"/>
          </w:tcPr>
          <w:p w14:paraId="0A2688E7"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auto"/>
          </w:tcPr>
          <w:p w14:paraId="035ECC94" w14:textId="77777777" w:rsidR="006A1E6A" w:rsidRDefault="006A1E6A">
            <w:pPr>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auto"/>
            <w:vAlign w:val="bottom"/>
          </w:tcPr>
          <w:p w14:paraId="66DB0841" w14:textId="77777777" w:rsidR="006A1E6A" w:rsidRDefault="006A1E6A">
            <w:pPr>
              <w:pBdr>
                <w:top w:val="nil"/>
                <w:left w:val="nil"/>
                <w:bottom w:val="nil"/>
                <w:right w:val="nil"/>
                <w:between w:val="nil"/>
                <w:bar w:val="nil"/>
              </w:pBdr>
              <w:jc w:val="end"/>
              <w:rPr>
                <w:color w:val="000000"/>
              </w:rPr>
            </w:pPr>
          </w:p>
        </w:tc>
      </w:tr>
      <w:tr w:rsidR="006A1E6A" w14:paraId="58EE5ACC" w14:textId="77777777">
        <w:trPr>
          <w:jc w:val="center"/>
        </w:trPr>
        <w:tc>
          <w:tcPr>
            <w:tcW w:w="91.0%" w:type="pct"/>
            <w:tcBorders>
              <w:top w:val="nil"/>
              <w:start w:val="nil"/>
              <w:bottom w:val="nil"/>
              <w:end w:val="nil"/>
            </w:tcBorders>
            <w:shd w:val="clear" w:color="auto" w:fill="auto"/>
          </w:tcPr>
          <w:p w14:paraId="3E6CF67B" w14:textId="77777777" w:rsidR="006A1E6A" w:rsidRDefault="00000000">
            <w:pPr>
              <w:pBdr>
                <w:top w:val="nil"/>
                <w:left w:val="nil"/>
                <w:bottom w:val="nil"/>
                <w:right w:val="nil"/>
                <w:between w:val="nil"/>
                <w:bar w:val="nil"/>
              </w:pBdr>
              <w:tabs>
                <w:tab w:val="end" w:leader="dot" w:pos="496.35pt"/>
              </w:tabs>
              <w:rPr>
                <w:b/>
                <w:color w:val="000000"/>
              </w:rPr>
            </w:pPr>
            <w:hyperlink w:anchor="HOUSEHOLDING_PROXY_MATERIALS" w:history="1">
              <w:r w:rsidR="00FD518C">
                <w:rPr>
                  <w:b/>
                  <w:color w:val="0000FF"/>
                  <w:u w:val="single"/>
                </w:rPr>
                <w:t>DELIVERY OF DOCUMENTS TO STOCKHOLDERS SHARING AN ADDRESS</w:t>
              </w:r>
            </w:hyperlink>
            <w:r w:rsidR="00FD518C">
              <w:tab/>
            </w:r>
          </w:p>
        </w:tc>
        <w:tc>
          <w:tcPr>
            <w:tcW w:w="1.0%" w:type="pct"/>
            <w:tcBorders>
              <w:top w:val="nil"/>
              <w:start w:val="nil"/>
              <w:bottom w:val="nil"/>
              <w:end w:val="nil"/>
            </w:tcBorders>
            <w:shd w:val="clear" w:color="auto" w:fill="auto"/>
          </w:tcPr>
          <w:p w14:paraId="7538AB9D" w14:textId="77777777" w:rsidR="006A1E6A" w:rsidRDefault="006A1E6A">
            <w:pPr>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auto"/>
            <w:vAlign w:val="bottom"/>
          </w:tcPr>
          <w:p w14:paraId="1A1CAB8F" w14:textId="77777777" w:rsidR="006A1E6A" w:rsidRDefault="00FD518C">
            <w:pPr>
              <w:pBdr>
                <w:top w:val="nil"/>
                <w:left w:val="nil"/>
                <w:bottom w:val="nil"/>
                <w:right w:val="nil"/>
                <w:between w:val="nil"/>
                <w:bar w:val="nil"/>
              </w:pBdr>
              <w:jc w:val="end"/>
              <w:rPr>
                <w:color w:val="000000"/>
              </w:rPr>
            </w:pPr>
            <w:r>
              <w:fldChar w:fldCharType="begin"/>
            </w:r>
            <w:r>
              <w:rPr>
                <w:color w:val="000000"/>
              </w:rPr>
              <w:instrText xml:space="preserve"> PAGEREF  HOUSEHOLDING_PROXY_MATERIALS</w:instrText>
            </w:r>
            <w:r>
              <w:fldChar w:fldCharType="separate"/>
            </w:r>
            <w:r>
              <w:rPr>
                <w:color w:val="000000"/>
              </w:rPr>
              <w:t>52</w:t>
            </w:r>
            <w:r>
              <w:fldChar w:fldCharType="end"/>
            </w:r>
          </w:p>
        </w:tc>
      </w:tr>
      <w:tr w:rsidR="006A1E6A" w14:paraId="300AE493" w14:textId="77777777">
        <w:trPr>
          <w:jc w:val="center"/>
        </w:trPr>
        <w:tc>
          <w:tcPr>
            <w:tcW w:w="91.0%" w:type="pct"/>
            <w:tcBorders>
              <w:top w:val="nil"/>
              <w:start w:val="nil"/>
              <w:bottom w:val="nil"/>
              <w:end w:val="nil"/>
            </w:tcBorders>
            <w:shd w:val="clear" w:color="auto" w:fill="auto"/>
          </w:tcPr>
          <w:p w14:paraId="4B1E39BF"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auto"/>
          </w:tcPr>
          <w:p w14:paraId="619A34F8" w14:textId="77777777" w:rsidR="006A1E6A" w:rsidRDefault="006A1E6A">
            <w:pPr>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auto"/>
            <w:vAlign w:val="bottom"/>
          </w:tcPr>
          <w:p w14:paraId="73EEED1A" w14:textId="77777777" w:rsidR="006A1E6A" w:rsidRDefault="006A1E6A">
            <w:pPr>
              <w:pBdr>
                <w:top w:val="nil"/>
                <w:left w:val="nil"/>
                <w:bottom w:val="nil"/>
                <w:right w:val="nil"/>
                <w:between w:val="nil"/>
                <w:bar w:val="nil"/>
              </w:pBdr>
              <w:jc w:val="end"/>
              <w:rPr>
                <w:color w:val="000000"/>
              </w:rPr>
            </w:pPr>
          </w:p>
        </w:tc>
      </w:tr>
      <w:tr w:rsidR="006A1E6A" w14:paraId="7E2A8A03" w14:textId="77777777">
        <w:trPr>
          <w:jc w:val="center"/>
        </w:trPr>
        <w:tc>
          <w:tcPr>
            <w:tcW w:w="91.0%" w:type="pct"/>
            <w:tcBorders>
              <w:top w:val="nil"/>
              <w:start w:val="nil"/>
              <w:bottom w:val="nil"/>
              <w:end w:val="nil"/>
            </w:tcBorders>
            <w:shd w:val="clear" w:color="auto" w:fill="auto"/>
          </w:tcPr>
          <w:p w14:paraId="2CEFA50F" w14:textId="77777777" w:rsidR="006A1E6A" w:rsidRDefault="00000000">
            <w:pPr>
              <w:pBdr>
                <w:top w:val="nil"/>
                <w:left w:val="nil"/>
                <w:bottom w:val="nil"/>
                <w:right w:val="nil"/>
                <w:between w:val="nil"/>
                <w:bar w:val="nil"/>
              </w:pBdr>
              <w:tabs>
                <w:tab w:val="end" w:leader="dot" w:pos="496.35pt"/>
              </w:tabs>
              <w:rPr>
                <w:b/>
                <w:color w:val="000000"/>
              </w:rPr>
            </w:pPr>
            <w:hyperlink w:anchor="AVAILABILITYOFANNUALREPORTONFORM10K" w:history="1">
              <w:r w:rsidR="00FD518C">
                <w:rPr>
                  <w:b/>
                  <w:color w:val="0000FF"/>
                  <w:u w:val="single"/>
                </w:rPr>
                <w:t>AVAILABILITY OF ANNUAL REPORT ON FORM 10-K</w:t>
              </w:r>
            </w:hyperlink>
            <w:r w:rsidR="00FD518C">
              <w:tab/>
            </w:r>
          </w:p>
        </w:tc>
        <w:tc>
          <w:tcPr>
            <w:tcW w:w="1.0%" w:type="pct"/>
            <w:tcBorders>
              <w:top w:val="nil"/>
              <w:start w:val="nil"/>
              <w:bottom w:val="nil"/>
              <w:end w:val="nil"/>
            </w:tcBorders>
            <w:shd w:val="clear" w:color="auto" w:fill="auto"/>
          </w:tcPr>
          <w:p w14:paraId="009BF922" w14:textId="77777777" w:rsidR="006A1E6A" w:rsidRDefault="006A1E6A">
            <w:pPr>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auto"/>
            <w:vAlign w:val="bottom"/>
          </w:tcPr>
          <w:p w14:paraId="7AB1482B" w14:textId="77777777" w:rsidR="006A1E6A" w:rsidRDefault="00FD518C">
            <w:pPr>
              <w:pBdr>
                <w:top w:val="nil"/>
                <w:left w:val="nil"/>
                <w:bottom w:val="nil"/>
                <w:right w:val="nil"/>
                <w:between w:val="nil"/>
                <w:bar w:val="nil"/>
              </w:pBdr>
              <w:jc w:val="end"/>
              <w:rPr>
                <w:color w:val="000000"/>
              </w:rPr>
            </w:pPr>
            <w:r>
              <w:fldChar w:fldCharType="begin"/>
            </w:r>
            <w:r>
              <w:rPr>
                <w:color w:val="000000"/>
              </w:rPr>
              <w:instrText xml:space="preserve"> PAGEREF  AVAILABILITYOFANNUALREPORTONFORM10K</w:instrText>
            </w:r>
            <w:r>
              <w:fldChar w:fldCharType="separate"/>
            </w:r>
            <w:r>
              <w:rPr>
                <w:color w:val="000000"/>
              </w:rPr>
              <w:t>52</w:t>
            </w:r>
            <w:r>
              <w:fldChar w:fldCharType="end"/>
            </w:r>
          </w:p>
        </w:tc>
      </w:tr>
      <w:tr w:rsidR="006A1E6A" w14:paraId="247CEF38" w14:textId="77777777">
        <w:trPr>
          <w:jc w:val="center"/>
        </w:trPr>
        <w:tc>
          <w:tcPr>
            <w:tcW w:w="91.0%" w:type="pct"/>
            <w:tcBorders>
              <w:top w:val="nil"/>
              <w:start w:val="nil"/>
              <w:bottom w:val="nil"/>
              <w:end w:val="nil"/>
            </w:tcBorders>
            <w:shd w:val="clear" w:color="auto" w:fill="auto"/>
          </w:tcPr>
          <w:p w14:paraId="40FD8C27"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auto"/>
          </w:tcPr>
          <w:p w14:paraId="59F67FC5" w14:textId="77777777" w:rsidR="006A1E6A" w:rsidRDefault="006A1E6A">
            <w:pPr>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auto"/>
            <w:vAlign w:val="bottom"/>
          </w:tcPr>
          <w:p w14:paraId="60908CF8" w14:textId="77777777" w:rsidR="006A1E6A" w:rsidRDefault="006A1E6A">
            <w:pPr>
              <w:pBdr>
                <w:top w:val="nil"/>
                <w:left w:val="nil"/>
                <w:bottom w:val="nil"/>
                <w:right w:val="nil"/>
                <w:between w:val="nil"/>
                <w:bar w:val="nil"/>
              </w:pBdr>
              <w:jc w:val="end"/>
              <w:rPr>
                <w:color w:val="000000"/>
              </w:rPr>
            </w:pPr>
          </w:p>
        </w:tc>
      </w:tr>
      <w:tr w:rsidR="006A1E6A" w14:paraId="4DEBE918" w14:textId="77777777">
        <w:trPr>
          <w:jc w:val="center"/>
        </w:trPr>
        <w:tc>
          <w:tcPr>
            <w:tcW w:w="91.0%" w:type="pct"/>
            <w:tcBorders>
              <w:top w:val="nil"/>
              <w:start w:val="nil"/>
              <w:bottom w:val="nil"/>
              <w:end w:val="nil"/>
            </w:tcBorders>
            <w:shd w:val="clear" w:color="auto" w:fill="auto"/>
          </w:tcPr>
          <w:p w14:paraId="67F20B1D" w14:textId="77777777" w:rsidR="006A1E6A" w:rsidRDefault="00000000">
            <w:pPr>
              <w:pBdr>
                <w:top w:val="nil"/>
                <w:left w:val="nil"/>
                <w:bottom w:val="nil"/>
                <w:right w:val="nil"/>
                <w:between w:val="nil"/>
                <w:bar w:val="nil"/>
              </w:pBdr>
              <w:tabs>
                <w:tab w:val="end" w:leader="dot" w:pos="496.35pt"/>
              </w:tabs>
              <w:rPr>
                <w:b/>
                <w:color w:val="000000"/>
              </w:rPr>
            </w:pPr>
            <w:hyperlink w:anchor="OR_BUSINESS" w:history="1">
              <w:r w:rsidR="00FD518C">
                <w:rPr>
                  <w:b/>
                  <w:color w:val="0000FF"/>
                  <w:u w:val="single"/>
                </w:rPr>
                <w:t>OTHER BUSINESS</w:t>
              </w:r>
            </w:hyperlink>
            <w:r w:rsidR="00FD518C">
              <w:tab/>
            </w:r>
          </w:p>
        </w:tc>
        <w:tc>
          <w:tcPr>
            <w:tcW w:w="1.0%" w:type="pct"/>
            <w:tcBorders>
              <w:top w:val="nil"/>
              <w:start w:val="nil"/>
              <w:bottom w:val="nil"/>
              <w:end w:val="nil"/>
            </w:tcBorders>
            <w:shd w:val="clear" w:color="auto" w:fill="auto"/>
          </w:tcPr>
          <w:p w14:paraId="4BA13439" w14:textId="77777777" w:rsidR="006A1E6A" w:rsidRDefault="006A1E6A">
            <w:pPr>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auto"/>
            <w:vAlign w:val="bottom"/>
          </w:tcPr>
          <w:p w14:paraId="025D3CA3" w14:textId="77777777" w:rsidR="006A1E6A" w:rsidRDefault="00FD518C">
            <w:pPr>
              <w:pBdr>
                <w:top w:val="nil"/>
                <w:left w:val="nil"/>
                <w:bottom w:val="nil"/>
                <w:right w:val="nil"/>
                <w:between w:val="nil"/>
                <w:bar w:val="nil"/>
              </w:pBdr>
              <w:jc w:val="end"/>
              <w:rPr>
                <w:color w:val="000000"/>
              </w:rPr>
            </w:pPr>
            <w:r>
              <w:fldChar w:fldCharType="begin"/>
            </w:r>
            <w:r>
              <w:rPr>
                <w:color w:val="000000"/>
              </w:rPr>
              <w:instrText xml:space="preserve"> PAGEREF  OR_BUSINESS</w:instrText>
            </w:r>
            <w:r>
              <w:fldChar w:fldCharType="separate"/>
            </w:r>
            <w:r>
              <w:rPr>
                <w:color w:val="000000"/>
              </w:rPr>
              <w:t>53</w:t>
            </w:r>
            <w:r>
              <w:fldChar w:fldCharType="end"/>
            </w:r>
          </w:p>
        </w:tc>
      </w:tr>
      <w:tr w:rsidR="006A1E6A" w14:paraId="31145CED" w14:textId="77777777">
        <w:trPr>
          <w:jc w:val="center"/>
        </w:trPr>
        <w:tc>
          <w:tcPr>
            <w:tcW w:w="91.0%" w:type="pct"/>
            <w:tcBorders>
              <w:top w:val="nil"/>
              <w:start w:val="nil"/>
              <w:bottom w:val="nil"/>
              <w:end w:val="nil"/>
            </w:tcBorders>
            <w:shd w:val="clear" w:color="auto" w:fill="auto"/>
          </w:tcPr>
          <w:p w14:paraId="6E5A1A2E"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auto"/>
          </w:tcPr>
          <w:p w14:paraId="11AB4D1A" w14:textId="77777777" w:rsidR="006A1E6A" w:rsidRDefault="006A1E6A">
            <w:pPr>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auto"/>
            <w:vAlign w:val="bottom"/>
          </w:tcPr>
          <w:p w14:paraId="73B9919E" w14:textId="77777777" w:rsidR="006A1E6A" w:rsidRDefault="006A1E6A">
            <w:pPr>
              <w:pBdr>
                <w:top w:val="nil"/>
                <w:left w:val="nil"/>
                <w:bottom w:val="nil"/>
                <w:right w:val="nil"/>
                <w:between w:val="nil"/>
                <w:bar w:val="nil"/>
              </w:pBdr>
              <w:jc w:val="end"/>
              <w:rPr>
                <w:color w:val="000000"/>
              </w:rPr>
            </w:pPr>
          </w:p>
        </w:tc>
      </w:tr>
      <w:tr w:rsidR="006A1E6A" w14:paraId="46BEB103" w14:textId="77777777">
        <w:trPr>
          <w:jc w:val="center"/>
        </w:trPr>
        <w:tc>
          <w:tcPr>
            <w:tcW w:w="91.0%" w:type="pct"/>
            <w:tcBorders>
              <w:top w:val="nil"/>
              <w:start w:val="nil"/>
              <w:bottom w:val="nil"/>
              <w:end w:val="nil"/>
            </w:tcBorders>
            <w:shd w:val="clear" w:color="auto" w:fill="auto"/>
          </w:tcPr>
          <w:p w14:paraId="753DB3C1" w14:textId="77777777" w:rsidR="006A1E6A" w:rsidRDefault="00000000">
            <w:pPr>
              <w:pBdr>
                <w:top w:val="nil"/>
                <w:left w:val="nil"/>
                <w:bottom w:val="nil"/>
                <w:right w:val="nil"/>
                <w:between w:val="nil"/>
                <w:bar w:val="nil"/>
              </w:pBdr>
              <w:rPr>
                <w:b/>
                <w:color w:val="000000"/>
              </w:rPr>
            </w:pPr>
            <w:hyperlink w:anchor="ANNEX_A" w:history="1">
              <w:r w:rsidR="00FD518C">
                <w:rPr>
                  <w:b/>
                  <w:color w:val="0000FF"/>
                  <w:u w:val="single"/>
                </w:rPr>
                <w:t>ANNEX A: AMENDMENT TO 2023 LONG TERM INCENTIVE PLAN AND THE 2023 LONG TERM INCENTIVE PLAN</w:t>
              </w:r>
            </w:hyperlink>
          </w:p>
        </w:tc>
        <w:tc>
          <w:tcPr>
            <w:tcW w:w="1.0%" w:type="pct"/>
            <w:tcBorders>
              <w:top w:val="nil"/>
              <w:start w:val="nil"/>
              <w:bottom w:val="nil"/>
              <w:end w:val="nil"/>
            </w:tcBorders>
            <w:shd w:val="clear" w:color="auto" w:fill="auto"/>
          </w:tcPr>
          <w:p w14:paraId="5B25F423" w14:textId="77777777" w:rsidR="006A1E6A" w:rsidRDefault="006A1E6A">
            <w:pPr>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auto"/>
            <w:vAlign w:val="bottom"/>
          </w:tcPr>
          <w:p w14:paraId="5A13DAD3" w14:textId="77777777" w:rsidR="006A1E6A" w:rsidRDefault="00FD518C">
            <w:pPr>
              <w:pBdr>
                <w:top w:val="nil"/>
                <w:left w:val="nil"/>
                <w:bottom w:val="nil"/>
                <w:right w:val="nil"/>
                <w:between w:val="nil"/>
                <w:bar w:val="nil"/>
              </w:pBdr>
              <w:jc w:val="end"/>
              <w:rPr>
                <w:color w:val="000000"/>
              </w:rPr>
            </w:pPr>
            <w:r>
              <w:rPr>
                <w:color w:val="000000"/>
              </w:rPr>
              <w:t>A-</w:t>
            </w:r>
            <w:r>
              <w:fldChar w:fldCharType="begin"/>
            </w:r>
            <w:r>
              <w:rPr>
                <w:color w:val="000000"/>
              </w:rPr>
              <w:instrText xml:space="preserve"> PAGEREF  ANNEX_A</w:instrText>
            </w:r>
            <w:r>
              <w:fldChar w:fldCharType="separate"/>
            </w:r>
            <w:r>
              <w:rPr>
                <w:color w:val="000000"/>
              </w:rPr>
              <w:t>1</w:t>
            </w:r>
            <w:r>
              <w:fldChar w:fldCharType="end"/>
            </w:r>
          </w:p>
        </w:tc>
      </w:tr>
      <w:tr w:rsidR="006A1E6A" w14:paraId="37FF62AB" w14:textId="77777777">
        <w:trPr>
          <w:jc w:val="center"/>
        </w:trPr>
        <w:tc>
          <w:tcPr>
            <w:tcW w:w="91.0%" w:type="pct"/>
            <w:tcBorders>
              <w:top w:val="nil"/>
              <w:start w:val="nil"/>
              <w:bottom w:val="nil"/>
              <w:end w:val="nil"/>
            </w:tcBorders>
            <w:shd w:val="clear" w:color="auto" w:fill="auto"/>
          </w:tcPr>
          <w:p w14:paraId="1C998A32"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auto"/>
          </w:tcPr>
          <w:p w14:paraId="49576C4A" w14:textId="77777777" w:rsidR="006A1E6A" w:rsidRDefault="006A1E6A">
            <w:pPr>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auto"/>
            <w:vAlign w:val="bottom"/>
          </w:tcPr>
          <w:p w14:paraId="39E241B4" w14:textId="77777777" w:rsidR="006A1E6A" w:rsidRDefault="006A1E6A">
            <w:pPr>
              <w:pBdr>
                <w:top w:val="nil"/>
                <w:left w:val="nil"/>
                <w:bottom w:val="nil"/>
                <w:right w:val="nil"/>
                <w:between w:val="nil"/>
                <w:bar w:val="nil"/>
              </w:pBdr>
              <w:jc w:val="end"/>
              <w:rPr>
                <w:color w:val="000000"/>
              </w:rPr>
            </w:pPr>
          </w:p>
        </w:tc>
      </w:tr>
      <w:tr w:rsidR="006A1E6A" w14:paraId="1B2E6615" w14:textId="77777777">
        <w:trPr>
          <w:jc w:val="center"/>
        </w:trPr>
        <w:tc>
          <w:tcPr>
            <w:tcW w:w="91.0%" w:type="pct"/>
            <w:tcBorders>
              <w:top w:val="nil"/>
              <w:start w:val="nil"/>
              <w:bottom w:val="nil"/>
              <w:end w:val="nil"/>
            </w:tcBorders>
            <w:shd w:val="clear" w:color="auto" w:fill="auto"/>
          </w:tcPr>
          <w:p w14:paraId="5B791083" w14:textId="77777777" w:rsidR="006A1E6A" w:rsidRDefault="00000000">
            <w:pPr>
              <w:pBdr>
                <w:top w:val="nil"/>
                <w:left w:val="nil"/>
                <w:bottom w:val="nil"/>
                <w:right w:val="nil"/>
                <w:between w:val="nil"/>
                <w:bar w:val="nil"/>
              </w:pBdr>
              <w:rPr>
                <w:b/>
                <w:color w:val="000000"/>
              </w:rPr>
            </w:pPr>
            <w:hyperlink w:anchor="ANNEX_B" w:history="1">
              <w:r w:rsidR="00FD518C">
                <w:rPr>
                  <w:b/>
                  <w:color w:val="0000FF"/>
                  <w:u w:val="single"/>
                </w:rPr>
                <w:t>ANNEX B: AMENDMENT TO 2019 EMPLOYEE STOCK PURCHASE PLAN AND THE 2019 EMPLOYEE STOCK PURCHASE PLAN</w:t>
              </w:r>
            </w:hyperlink>
          </w:p>
        </w:tc>
        <w:tc>
          <w:tcPr>
            <w:tcW w:w="1.0%" w:type="pct"/>
            <w:tcBorders>
              <w:top w:val="nil"/>
              <w:start w:val="nil"/>
              <w:bottom w:val="nil"/>
              <w:end w:val="nil"/>
            </w:tcBorders>
            <w:shd w:val="clear" w:color="auto" w:fill="auto"/>
          </w:tcPr>
          <w:p w14:paraId="4E7B5BFD" w14:textId="77777777" w:rsidR="006A1E6A" w:rsidRDefault="006A1E6A">
            <w:pPr>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auto"/>
            <w:vAlign w:val="bottom"/>
          </w:tcPr>
          <w:p w14:paraId="6D84D00D" w14:textId="77777777" w:rsidR="006A1E6A" w:rsidRDefault="00FD518C">
            <w:pPr>
              <w:pBdr>
                <w:top w:val="nil"/>
                <w:left w:val="nil"/>
                <w:bottom w:val="nil"/>
                <w:right w:val="nil"/>
                <w:between w:val="nil"/>
                <w:bar w:val="nil"/>
              </w:pBdr>
              <w:jc w:val="end"/>
              <w:rPr>
                <w:color w:val="000000"/>
              </w:rPr>
            </w:pPr>
            <w:r>
              <w:rPr>
                <w:color w:val="000000"/>
              </w:rPr>
              <w:t>A-</w:t>
            </w:r>
            <w:r>
              <w:fldChar w:fldCharType="begin"/>
            </w:r>
            <w:r>
              <w:rPr>
                <w:color w:val="000000"/>
              </w:rPr>
              <w:instrText xml:space="preserve"> PAGEREF  ANNEX_B</w:instrText>
            </w:r>
            <w:r>
              <w:fldChar w:fldCharType="separate"/>
            </w:r>
            <w:r>
              <w:rPr>
                <w:color w:val="000000"/>
              </w:rPr>
              <w:t>12</w:t>
            </w:r>
            <w:r>
              <w:fldChar w:fldCharType="end"/>
            </w:r>
          </w:p>
        </w:tc>
      </w:tr>
      <w:tr w:rsidR="006A1E6A" w14:paraId="22CF489B" w14:textId="77777777">
        <w:trPr>
          <w:jc w:val="center"/>
        </w:trPr>
        <w:tc>
          <w:tcPr>
            <w:tcW w:w="91.0%" w:type="pct"/>
            <w:tcBorders>
              <w:top w:val="nil"/>
              <w:start w:val="nil"/>
              <w:bottom w:val="nil"/>
              <w:end w:val="nil"/>
            </w:tcBorders>
            <w:shd w:val="clear" w:color="auto" w:fill="auto"/>
          </w:tcPr>
          <w:p w14:paraId="5E0EE1B5" w14:textId="77777777" w:rsidR="006A1E6A" w:rsidRDefault="00FD518C">
            <w:pPr>
              <w:pBdr>
                <w:top w:val="nil"/>
                <w:left w:val="nil"/>
                <w:bottom w:val="nil"/>
                <w:right w:val="nil"/>
                <w:between w:val="nil"/>
                <w:bar w:val="nil"/>
              </w:pBdr>
              <w:tabs>
                <w:tab w:val="end" w:leader="dot" w:pos="496.35pt"/>
              </w:tabs>
              <w:rPr>
                <w:b/>
                <w:color w:val="000000"/>
              </w:rPr>
            </w:pPr>
            <w:r>
              <w:tab/>
            </w:r>
          </w:p>
        </w:tc>
        <w:tc>
          <w:tcPr>
            <w:tcW w:w="1.0%" w:type="pct"/>
            <w:tcBorders>
              <w:top w:val="nil"/>
              <w:start w:val="nil"/>
              <w:bottom w:val="nil"/>
              <w:end w:val="nil"/>
            </w:tcBorders>
            <w:shd w:val="clear" w:color="auto" w:fill="auto"/>
          </w:tcPr>
          <w:p w14:paraId="7BF5D1CA" w14:textId="77777777" w:rsidR="006A1E6A" w:rsidRDefault="006A1E6A">
            <w:pPr>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auto"/>
            <w:vAlign w:val="bottom"/>
          </w:tcPr>
          <w:p w14:paraId="207E27F3" w14:textId="77777777" w:rsidR="006A1E6A" w:rsidRDefault="006A1E6A">
            <w:pPr>
              <w:pBdr>
                <w:top w:val="nil"/>
                <w:left w:val="nil"/>
                <w:bottom w:val="nil"/>
                <w:right w:val="nil"/>
                <w:between w:val="nil"/>
                <w:bar w:val="nil"/>
              </w:pBdr>
              <w:jc w:val="end"/>
              <w:rPr>
                <w:color w:val="000000"/>
              </w:rPr>
            </w:pPr>
          </w:p>
        </w:tc>
      </w:tr>
    </w:tbl>
    <w:p w14:paraId="0521260C" w14:textId="77777777" w:rsidR="006A1E6A" w:rsidRDefault="00FD518C">
      <w:pPr>
        <w:pBdr>
          <w:top w:val="nil"/>
          <w:left w:val="nil"/>
          <w:bottom w:val="single" w:sz="6" w:space="1" w:color="auto"/>
          <w:right w:val="nil"/>
          <w:between w:val="nil"/>
          <w:bar w:val="nil"/>
        </w:pBdr>
        <w:spacing w:after="3pt"/>
        <w:ind w:end="489.60pt"/>
        <w:rPr>
          <w:color w:val="000000"/>
        </w:rPr>
      </w:pPr>
      <w:r>
        <w:rPr>
          <w:color w:val="000000"/>
        </w:rPr>
        <w:t xml:space="preserve"> </w:t>
      </w:r>
    </w:p>
    <w:p w14:paraId="63BD55A0" w14:textId="77777777" w:rsidR="006A1E6A" w:rsidRDefault="00FD518C">
      <w:pPr>
        <w:pBdr>
          <w:top w:val="nil"/>
          <w:left w:val="nil"/>
          <w:bottom w:val="nil"/>
          <w:right w:val="nil"/>
          <w:between w:val="nil"/>
          <w:bar w:val="nil"/>
        </w:pBdr>
        <w:rPr>
          <w:color w:val="000000"/>
        </w:rPr>
      </w:pPr>
      <w:r>
        <w:rPr>
          <w:color w:val="000000"/>
        </w:rPr>
        <w:t xml:space="preserve">In this proxy statement, the words “EyePoint,” “the Company,” “we,” “our,” “ours,” “us”, and similar terms refer to EyePoint Pharmaceuticals, Inc. and its consolidated subsidiaries, unless the context indicates otherwise. </w:t>
      </w:r>
    </w:p>
    <w:p w14:paraId="718ACEF6" w14:textId="77777777" w:rsidR="006A1E6A" w:rsidRDefault="00FD518C">
      <w:pPr>
        <w:pBdr>
          <w:top w:val="nil"/>
          <w:left w:val="nil"/>
          <w:bottom w:val="nil"/>
          <w:right w:val="nil"/>
          <w:between w:val="nil"/>
          <w:bar w:val="nil"/>
        </w:pBdr>
        <w:spacing w:before="12pt"/>
        <w:rPr>
          <w:b/>
          <w:i/>
          <w:color w:val="000000"/>
        </w:rPr>
        <w:sectPr w:rsidR="006A1E6A" w:rsidSect="00F87F8E">
          <w:footerReference w:type="default" r:id="rId12"/>
          <w:footerReference w:type="first" r:id="rId13"/>
          <w:pgSz w:w="612pt" w:h="792pt"/>
          <w:pgMar w:top="36pt" w:right="36pt" w:bottom="36pt" w:left="36pt" w:header="36pt" w:footer="36pt" w:gutter="0pt"/>
          <w:pgBorders>
            <w:top w:val="nil"/>
            <w:left w:val="nil"/>
            <w:bottom w:val="nil"/>
            <w:right w:val="nil"/>
          </w:pgBorders>
          <w:pgNumType w:fmt="lowerRoman" w:start="2"/>
          <w:cols w:space="36pt"/>
          <w:titlePg/>
        </w:sectPr>
      </w:pPr>
      <w:r>
        <w:rPr>
          <w:b/>
          <w:i/>
          <w:color w:val="000000"/>
        </w:rPr>
        <w:t>The Notice of 2024 Annual Meeting of Stockholders and Proxy Statement and our accompanying Annual Report on Form 10-K are being distributed and made available on or about May 6, 2024.</w:t>
      </w:r>
    </w:p>
    <w:p w14:paraId="7532AC86" w14:textId="77777777" w:rsidR="006A1E6A" w:rsidRDefault="00FD518C">
      <w:pPr>
        <w:pageBreakBefore/>
        <w:pBdr>
          <w:top w:val="nil"/>
          <w:left w:val="nil"/>
          <w:bottom w:val="nil"/>
          <w:right w:val="nil"/>
          <w:between w:val="nil"/>
          <w:bar w:val="nil"/>
        </w:pBdr>
        <w:jc w:val="center"/>
        <w:rPr>
          <w:color w:val="000000"/>
        </w:rPr>
      </w:pPr>
      <w:r>
        <w:rPr>
          <w:noProof/>
        </w:rPr>
        <w:lastRenderedPageBreak/>
        <w:drawing>
          <wp:inline distT="0" distB="0" distL="0" distR="0" wp14:anchorId="50ADBBCA" wp14:editId="340A2706">
            <wp:extent cx="2512464" cy="512748"/>
            <wp:effectExtent l="0" t="0" r="0" b="0"/>
            <wp:docPr id="100011" name="LogoEyePoint"/>
            <wp:cNvGraphicFramePr>
              <a:graphicFrameLocks xmlns:a="http://purl.oclc.org/ooxml/drawingml/main"/>
            </wp:cNvGraphicFramePr>
            <a:graphic xmlns:a="http://purl.oclc.org/ooxml/drawingml/main">
              <a:graphicData uri="http://purl.oclc.org/ooxml/drawingml/picture">
                <pic:pic xmlns:pic="http://purl.oclc.org/ooxml/drawingml/picture">
                  <pic:nvPicPr>
                    <pic:cNvPr id="100011" name=""/>
                    <pic:cNvPicPr>
                      <a:picLocks/>
                    </pic:cNvPicPr>
                  </pic:nvPicPr>
                  <pic:blipFill>
                    <a:blip r:embed="rId8"/>
                    <a:stretch>
                      <a:fillRect/>
                    </a:stretch>
                  </pic:blipFill>
                  <pic:spPr>
                    <a:xfrm>
                      <a:off x="0" y="0"/>
                      <a:ext cx="2512464" cy="512748"/>
                    </a:xfrm>
                    <a:prstGeom prst="rect">
                      <a:avLst/>
                    </a:prstGeom>
                  </pic:spPr>
                </pic:pic>
              </a:graphicData>
            </a:graphic>
          </wp:inline>
        </w:drawing>
      </w:r>
    </w:p>
    <w:p w14:paraId="341185F2" w14:textId="77777777" w:rsidR="006A1E6A" w:rsidRDefault="006A1E6A">
      <w:pPr>
        <w:pBdr>
          <w:top w:val="nil"/>
          <w:left w:val="nil"/>
          <w:bottom w:val="nil"/>
          <w:right w:val="nil"/>
          <w:between w:val="nil"/>
          <w:bar w:val="nil"/>
        </w:pBdr>
        <w:rPr>
          <w:color w:val="000000"/>
        </w:rPr>
      </w:pPr>
    </w:p>
    <w:p w14:paraId="1F4C52BB" w14:textId="77777777" w:rsidR="006A1E6A" w:rsidRDefault="00FD518C">
      <w:pPr>
        <w:pBdr>
          <w:top w:val="nil"/>
          <w:left w:val="nil"/>
          <w:bottom w:val="nil"/>
          <w:right w:val="nil"/>
          <w:between w:val="nil"/>
          <w:bar w:val="nil"/>
        </w:pBdr>
        <w:jc w:val="center"/>
        <w:rPr>
          <w:b/>
          <w:color w:val="000000"/>
        </w:rPr>
      </w:pPr>
      <w:r>
        <w:rPr>
          <w:b/>
          <w:color w:val="000000"/>
        </w:rPr>
        <w:t>QUESTIONS AN</w:t>
      </w:r>
      <w:bookmarkStart w:id="1" w:name="QUESTIONS_ANSWERS"/>
      <w:bookmarkEnd w:id="1"/>
      <w:r>
        <w:rPr>
          <w:b/>
          <w:color w:val="000000"/>
        </w:rPr>
        <w:t xml:space="preserve">D ANSWERS </w:t>
      </w:r>
    </w:p>
    <w:p w14:paraId="4E0EA427" w14:textId="77777777" w:rsidR="006A1E6A" w:rsidRDefault="00FD518C">
      <w:pPr>
        <w:pBdr>
          <w:top w:val="nil"/>
          <w:left w:val="nil"/>
          <w:bottom w:val="nil"/>
          <w:right w:val="nil"/>
          <w:between w:val="nil"/>
          <w:bar w:val="nil"/>
        </w:pBdr>
        <w:jc w:val="center"/>
        <w:rPr>
          <w:b/>
          <w:color w:val="000000"/>
        </w:rPr>
      </w:pPr>
      <w:r>
        <w:rPr>
          <w:b/>
          <w:color w:val="000000"/>
        </w:rPr>
        <w:t xml:space="preserve">ABOUT </w:t>
      </w:r>
    </w:p>
    <w:p w14:paraId="22BC4C4E" w14:textId="77777777" w:rsidR="006A1E6A" w:rsidRDefault="00FD518C">
      <w:pPr>
        <w:pBdr>
          <w:top w:val="nil"/>
          <w:left w:val="nil"/>
          <w:bottom w:val="nil"/>
          <w:right w:val="nil"/>
          <w:between w:val="nil"/>
          <w:bar w:val="nil"/>
        </w:pBdr>
        <w:jc w:val="center"/>
        <w:rPr>
          <w:b/>
          <w:color w:val="000000"/>
        </w:rPr>
      </w:pPr>
      <w:r>
        <w:rPr>
          <w:b/>
          <w:color w:val="000000"/>
        </w:rPr>
        <w:t xml:space="preserve">THE PROXY MATERIALS AND VOTING </w:t>
      </w:r>
    </w:p>
    <w:p w14:paraId="2CC80189" w14:textId="77777777" w:rsidR="006A1E6A" w:rsidRDefault="00FD518C">
      <w:pPr>
        <w:pBdr>
          <w:top w:val="nil"/>
          <w:left w:val="nil"/>
          <w:bottom w:val="nil"/>
          <w:right w:val="nil"/>
          <w:between w:val="nil"/>
          <w:bar w:val="nil"/>
        </w:pBdr>
        <w:spacing w:before="12pt"/>
        <w:rPr>
          <w:b/>
          <w:color w:val="000000"/>
        </w:rPr>
      </w:pPr>
      <w:r>
        <w:rPr>
          <w:b/>
          <w:color w:val="000000"/>
        </w:rPr>
        <w:t xml:space="preserve">Proxy Materials </w:t>
      </w:r>
    </w:p>
    <w:p w14:paraId="0FEFBD43" w14:textId="77777777" w:rsidR="006A1E6A" w:rsidRDefault="006A1E6A">
      <w:pPr>
        <w:pBdr>
          <w:top w:val="nil"/>
          <w:left w:val="nil"/>
          <w:bottom w:val="single" w:sz="6" w:space="1" w:color="000000"/>
          <w:right w:val="nil"/>
          <w:between w:val="nil"/>
          <w:bar w:val="nil"/>
        </w:pBdr>
        <w:jc w:val="center"/>
        <w:rPr>
          <w:color w:val="000000"/>
          <w:sz w:val="8"/>
        </w:rPr>
      </w:pPr>
    </w:p>
    <w:p w14:paraId="7B3C7AAB" w14:textId="77777777" w:rsidR="006A1E6A" w:rsidRDefault="00FD518C">
      <w:pPr>
        <w:pStyle w:val="Heading2"/>
        <w:keepLines w:val="0"/>
        <w:pBdr>
          <w:top w:val="nil"/>
          <w:left w:val="nil"/>
          <w:bottom w:val="nil"/>
          <w:right w:val="nil"/>
          <w:between w:val="nil"/>
          <w:bar w:val="nil"/>
        </w:pBdr>
        <w:spacing w:before="12pt" w:after="6pt"/>
        <w:rPr>
          <w:rFonts w:ascii="Times New Roman" w:hAnsi="Times New Roman"/>
          <w:b/>
          <w:color w:val="000000"/>
          <w:sz w:val="20"/>
        </w:rPr>
      </w:pPr>
      <w:r>
        <w:rPr>
          <w:rFonts w:ascii="Times New Roman" w:hAnsi="Times New Roman"/>
          <w:b/>
          <w:color w:val="000000"/>
          <w:sz w:val="20"/>
        </w:rPr>
        <w:t xml:space="preserve">Why am I receiving these proxy materials? </w:t>
      </w:r>
    </w:p>
    <w:p w14:paraId="5A3AEF53" w14:textId="77777777" w:rsidR="006A1E6A" w:rsidRDefault="00FD518C">
      <w:pPr>
        <w:pBdr>
          <w:top w:val="nil"/>
          <w:left w:val="nil"/>
          <w:bottom w:val="nil"/>
          <w:right w:val="nil"/>
          <w:between w:val="nil"/>
          <w:bar w:val="nil"/>
        </w:pBdr>
        <w:spacing w:before="12pt"/>
        <w:rPr>
          <w:color w:val="000000"/>
        </w:rPr>
      </w:pPr>
      <w:r>
        <w:rPr>
          <w:color w:val="000000"/>
        </w:rPr>
        <w:t xml:space="preserve">Our Board of Directors (Board) has made these proxy materials available to you on the Internet, or, upon your request, has delivered a printed or email copy of these proxy materials to you, in connection with its solicitation of proxies for use at our 2024 Annual Meeting of Stockholders (Annual Meeting), which will take place on Thursday, June 20, 2024 at 9:00 a.m., Eastern Time, via live webcast on the Internet by visiting www.meetnow.global/MWRWKS9. We began sending the Notice of Internet Availability of Proxy Materials (Notice) on or about May 6, 2024. You received proxy materials because you owned shares of EyePoint common stock at the close of business on April 23, 2024  (Record Date), and that entitles you to vote at the Annual Meeting. These proxy materials describe the matters on which our Board would like you to vote and contain information that we are required to provide to you under the rules of the U.S. Securities and Exchange Commission (SEC) when we solicit your proxy. </w:t>
      </w:r>
    </w:p>
    <w:p w14:paraId="21FC3113" w14:textId="77777777" w:rsidR="006A1E6A" w:rsidRDefault="00FD518C">
      <w:pPr>
        <w:pBdr>
          <w:top w:val="nil"/>
          <w:left w:val="nil"/>
          <w:bottom w:val="nil"/>
          <w:right w:val="nil"/>
          <w:between w:val="nil"/>
          <w:bar w:val="nil"/>
        </w:pBdr>
        <w:spacing w:before="12pt"/>
        <w:rPr>
          <w:b/>
          <w:color w:val="000000"/>
        </w:rPr>
      </w:pPr>
      <w:r>
        <w:rPr>
          <w:b/>
          <w:color w:val="000000"/>
        </w:rPr>
        <w:t xml:space="preserve">IMPORTANT NOTICE REGARDING THE AVAILABILITY OF PROXY MATERIALS FOR THE ANNUAL MEETING TO BE HELD ON JUNE 20, 2024. Our 2024 Proxy Statement and Annual Report on Form 10-K for the year ended December 31, 2023 are available at </w:t>
      </w:r>
      <w:r>
        <w:rPr>
          <w:b/>
          <w:color w:val="000000"/>
          <w:u w:val="single"/>
        </w:rPr>
        <w:t>www.edocumentview.com/EYPT</w:t>
      </w:r>
      <w:r>
        <w:rPr>
          <w:b/>
          <w:color w:val="000000"/>
        </w:rPr>
        <w:t xml:space="preserve"> for street holders and </w:t>
      </w:r>
      <w:r>
        <w:rPr>
          <w:b/>
          <w:color w:val="000000"/>
          <w:u w:val="single"/>
        </w:rPr>
        <w:t>www.envisionreports.com/EYPT</w:t>
      </w:r>
      <w:r>
        <w:rPr>
          <w:b/>
          <w:color w:val="000000"/>
        </w:rPr>
        <w:t xml:space="preserve"> for registered holders. </w:t>
      </w:r>
    </w:p>
    <w:p w14:paraId="62F36B49" w14:textId="77777777" w:rsidR="006A1E6A" w:rsidRDefault="00FD518C">
      <w:pPr>
        <w:pStyle w:val="Heading2"/>
        <w:keepLines w:val="0"/>
        <w:pBdr>
          <w:top w:val="nil"/>
          <w:left w:val="nil"/>
          <w:bottom w:val="nil"/>
          <w:right w:val="nil"/>
          <w:between w:val="nil"/>
          <w:bar w:val="nil"/>
        </w:pBdr>
        <w:spacing w:before="18pt" w:after="6pt"/>
        <w:rPr>
          <w:rFonts w:ascii="Times New Roman" w:hAnsi="Times New Roman"/>
          <w:b/>
          <w:color w:val="000000"/>
          <w:sz w:val="20"/>
        </w:rPr>
      </w:pPr>
      <w:r>
        <w:rPr>
          <w:rFonts w:ascii="Times New Roman" w:hAnsi="Times New Roman"/>
          <w:b/>
          <w:color w:val="000000"/>
          <w:sz w:val="20"/>
        </w:rPr>
        <w:t xml:space="preserve">What is included in the proxy materials? </w:t>
      </w:r>
    </w:p>
    <w:p w14:paraId="2F67B101" w14:textId="77777777" w:rsidR="006A1E6A" w:rsidRDefault="00FD518C">
      <w:pPr>
        <w:pBdr>
          <w:top w:val="nil"/>
          <w:left w:val="nil"/>
          <w:bottom w:val="nil"/>
          <w:right w:val="nil"/>
          <w:between w:val="nil"/>
          <w:bar w:val="nil"/>
        </w:pBdr>
        <w:spacing w:before="12pt"/>
        <w:rPr>
          <w:color w:val="000000"/>
        </w:rPr>
      </w:pPr>
      <w:r>
        <w:rPr>
          <w:color w:val="000000"/>
        </w:rPr>
        <w:t xml:space="preserve">The proxy materials include: </w:t>
      </w:r>
    </w:p>
    <w:p w14:paraId="37FE32E7" w14:textId="77777777" w:rsidR="006A1E6A" w:rsidRDefault="00FD518C">
      <w:pPr>
        <w:keepLines/>
        <w:numPr>
          <w:ilvl w:val="0"/>
          <w:numId w:val="5"/>
        </w:numPr>
        <w:pBdr>
          <w:top w:val="nil"/>
          <w:left w:val="nil"/>
          <w:bottom w:val="nil"/>
          <w:right w:val="nil"/>
          <w:between w:val="nil"/>
          <w:bar w:val="nil"/>
        </w:pBdr>
        <w:tabs>
          <w:tab w:val="clear" w:pos="0pt"/>
        </w:tabs>
        <w:spacing w:before="6pt"/>
        <w:ind w:hanging="24.50pt"/>
        <w:rPr>
          <w:color w:val="000000"/>
        </w:rPr>
      </w:pPr>
      <w:r>
        <w:rPr>
          <w:color w:val="000000"/>
        </w:rPr>
        <w:t xml:space="preserve">the Notice of 2024 Annual Meeting of Stockholders and Proxy Statement (Proxy Statement); </w:t>
      </w:r>
    </w:p>
    <w:p w14:paraId="2DF3A2F5" w14:textId="77777777" w:rsidR="006A1E6A" w:rsidRDefault="00FD518C">
      <w:pPr>
        <w:keepLines/>
        <w:numPr>
          <w:ilvl w:val="0"/>
          <w:numId w:val="5"/>
        </w:numPr>
        <w:pBdr>
          <w:top w:val="nil"/>
          <w:left w:val="nil"/>
          <w:bottom w:val="nil"/>
          <w:right w:val="nil"/>
          <w:between w:val="nil"/>
          <w:bar w:val="nil"/>
        </w:pBdr>
        <w:tabs>
          <w:tab w:val="clear" w:pos="0pt"/>
        </w:tabs>
        <w:spacing w:before="6pt"/>
        <w:ind w:hanging="24.50pt"/>
        <w:rPr>
          <w:color w:val="000000"/>
        </w:rPr>
      </w:pPr>
      <w:r>
        <w:rPr>
          <w:color w:val="000000"/>
        </w:rPr>
        <w:t xml:space="preserve">our Annual Report on Form 10-K for the year ended December 31, 2023 (Annual Report); and </w:t>
      </w:r>
    </w:p>
    <w:p w14:paraId="76BF5F14" w14:textId="77777777" w:rsidR="006A1E6A" w:rsidRDefault="00FD518C">
      <w:pPr>
        <w:keepLines/>
        <w:numPr>
          <w:ilvl w:val="0"/>
          <w:numId w:val="5"/>
        </w:numPr>
        <w:pBdr>
          <w:top w:val="nil"/>
          <w:left w:val="nil"/>
          <w:bottom w:val="nil"/>
          <w:right w:val="nil"/>
          <w:between w:val="nil"/>
          <w:bar w:val="nil"/>
        </w:pBdr>
        <w:tabs>
          <w:tab w:val="clear" w:pos="0pt"/>
        </w:tabs>
        <w:spacing w:before="6pt"/>
        <w:ind w:hanging="24.50pt"/>
        <w:rPr>
          <w:color w:val="000000"/>
        </w:rPr>
      </w:pPr>
      <w:r>
        <w:rPr>
          <w:color w:val="000000"/>
        </w:rPr>
        <w:t xml:space="preserve">if you requested a printed or email copy of these proxy materials, the proxy or voting instruction card that accompanied these materials. </w:t>
      </w:r>
    </w:p>
    <w:p w14:paraId="26AF6672" w14:textId="77777777" w:rsidR="006A1E6A" w:rsidRDefault="00FD518C">
      <w:pPr>
        <w:pStyle w:val="Heading2"/>
        <w:keepLines w:val="0"/>
        <w:pBdr>
          <w:top w:val="nil"/>
          <w:left w:val="nil"/>
          <w:bottom w:val="nil"/>
          <w:right w:val="nil"/>
          <w:between w:val="nil"/>
          <w:bar w:val="nil"/>
        </w:pBdr>
        <w:spacing w:before="18pt" w:after="6pt"/>
        <w:rPr>
          <w:rFonts w:ascii="Times New Roman" w:hAnsi="Times New Roman"/>
          <w:b/>
          <w:color w:val="000000"/>
          <w:sz w:val="20"/>
        </w:rPr>
      </w:pPr>
      <w:r>
        <w:rPr>
          <w:rFonts w:ascii="Times New Roman" w:hAnsi="Times New Roman"/>
          <w:b/>
          <w:color w:val="000000"/>
          <w:sz w:val="20"/>
        </w:rPr>
        <w:t xml:space="preserve">What information is contained in this Proxy Statement and our Annual Report on Form 10-K? </w:t>
      </w:r>
    </w:p>
    <w:p w14:paraId="31F9F7B6" w14:textId="77777777" w:rsidR="006A1E6A" w:rsidRDefault="00FD518C">
      <w:pPr>
        <w:pBdr>
          <w:top w:val="nil"/>
          <w:left w:val="nil"/>
          <w:bottom w:val="nil"/>
          <w:right w:val="nil"/>
          <w:between w:val="nil"/>
          <w:bar w:val="nil"/>
        </w:pBdr>
        <w:spacing w:before="12pt"/>
        <w:rPr>
          <w:color w:val="000000"/>
        </w:rPr>
      </w:pPr>
      <w:r>
        <w:rPr>
          <w:color w:val="000000"/>
        </w:rPr>
        <w:t xml:space="preserve">The information in this Proxy Statement relates to the proposals to be voted on at the Annual Meeting, the voting process, the compensation of our directors and certain of our executive officers, corporate governance matters, and certain other required information. Our Annual Report contains information about our business, our audited financial statements and other important information that we are required to disclose under the rules of the SEC. </w:t>
      </w:r>
    </w:p>
    <w:p w14:paraId="5DA0C1DB" w14:textId="77777777" w:rsidR="006A1E6A" w:rsidRDefault="00FD518C">
      <w:pPr>
        <w:pStyle w:val="Heading2"/>
        <w:keepLines w:val="0"/>
        <w:pBdr>
          <w:top w:val="nil"/>
          <w:left w:val="nil"/>
          <w:bottom w:val="nil"/>
          <w:right w:val="nil"/>
          <w:between w:val="nil"/>
          <w:bar w:val="nil"/>
        </w:pBdr>
        <w:spacing w:before="18pt" w:after="6pt"/>
        <w:rPr>
          <w:rFonts w:ascii="Times New Roman" w:hAnsi="Times New Roman"/>
          <w:b/>
          <w:color w:val="000000"/>
          <w:sz w:val="20"/>
        </w:rPr>
      </w:pPr>
      <w:r>
        <w:rPr>
          <w:rFonts w:ascii="Times New Roman" w:hAnsi="Times New Roman"/>
          <w:b/>
          <w:color w:val="000000"/>
          <w:sz w:val="20"/>
        </w:rPr>
        <w:t xml:space="preserve">Why did I receive a notice in the mail regarding the Internet availability of proxy materials instead of a full set of proxy materials? </w:t>
      </w:r>
    </w:p>
    <w:p w14:paraId="7B39C5FF" w14:textId="77777777" w:rsidR="006A1E6A" w:rsidRDefault="00FD518C">
      <w:pPr>
        <w:pBdr>
          <w:top w:val="nil"/>
          <w:left w:val="nil"/>
          <w:bottom w:val="nil"/>
          <w:right w:val="nil"/>
          <w:between w:val="nil"/>
          <w:bar w:val="nil"/>
        </w:pBdr>
        <w:spacing w:before="12pt"/>
        <w:rPr>
          <w:color w:val="000000"/>
        </w:rPr>
      </w:pPr>
      <w:r>
        <w:rPr>
          <w:color w:val="000000"/>
        </w:rPr>
        <w:t xml:space="preserve">In accordance with SEC rules, we may furnish proxy materials, including this Proxy Statement and our Annual Report, to our stockholders by providing access to such documents on the Internet instead of mailing printed copies. Most stockholders will not receive printed copies of the proxy materials unless they request them. Instead, the Notice will instruct you as to how you may access and review all of the proxy materials on the Internet. The Notice also instructs you as to how you may submit your proxy or voting instructions on the Internet. If you would like to receive a paper or email copy of the proxy materials, you should follow the instructions in the Notice for requesting such materials. </w:t>
      </w:r>
    </w:p>
    <w:p w14:paraId="726DC6DD" w14:textId="77777777" w:rsidR="006A1E6A" w:rsidRDefault="00FD518C">
      <w:pPr>
        <w:pStyle w:val="Heading2"/>
        <w:keepLines w:val="0"/>
        <w:pBdr>
          <w:top w:val="nil"/>
          <w:left w:val="nil"/>
          <w:bottom w:val="nil"/>
          <w:right w:val="nil"/>
          <w:between w:val="nil"/>
          <w:bar w:val="nil"/>
        </w:pBdr>
        <w:spacing w:before="18pt" w:after="6pt"/>
        <w:rPr>
          <w:rFonts w:ascii="Times New Roman" w:hAnsi="Times New Roman"/>
          <w:b/>
          <w:color w:val="000000"/>
          <w:sz w:val="20"/>
        </w:rPr>
      </w:pPr>
      <w:r>
        <w:rPr>
          <w:rFonts w:ascii="Times New Roman" w:hAnsi="Times New Roman"/>
          <w:b/>
          <w:color w:val="000000"/>
          <w:sz w:val="20"/>
        </w:rPr>
        <w:lastRenderedPageBreak/>
        <w:t xml:space="preserve">How can I access the proxy materials over the Internet? </w:t>
      </w:r>
    </w:p>
    <w:p w14:paraId="7872F69B" w14:textId="77777777" w:rsidR="006A1E6A" w:rsidRDefault="00FD518C">
      <w:pPr>
        <w:pBdr>
          <w:top w:val="nil"/>
          <w:left w:val="nil"/>
          <w:bottom w:val="nil"/>
          <w:right w:val="nil"/>
          <w:between w:val="nil"/>
          <w:bar w:val="nil"/>
        </w:pBdr>
        <w:spacing w:before="12pt"/>
        <w:rPr>
          <w:color w:val="000000"/>
        </w:rPr>
      </w:pPr>
      <w:r>
        <w:rPr>
          <w:color w:val="000000"/>
        </w:rPr>
        <w:t xml:space="preserve">The Notice and, if you requested to receive a printed or email copy of these proxy materials, the proxy or voting instruction card that accompanied these materials, contains instructions on how to: </w:t>
      </w:r>
    </w:p>
    <w:p w14:paraId="6D6B8EEB" w14:textId="77777777" w:rsidR="006A1E6A" w:rsidRDefault="00FD518C">
      <w:pPr>
        <w:keepLines/>
        <w:numPr>
          <w:ilvl w:val="0"/>
          <w:numId w:val="7"/>
        </w:numPr>
        <w:pBdr>
          <w:top w:val="nil"/>
          <w:left w:val="nil"/>
          <w:bottom w:val="nil"/>
          <w:right w:val="nil"/>
          <w:between w:val="nil"/>
          <w:bar w:val="nil"/>
        </w:pBdr>
        <w:tabs>
          <w:tab w:val="clear" w:pos="0pt"/>
        </w:tabs>
        <w:spacing w:before="6pt"/>
        <w:ind w:hanging="24.50pt"/>
        <w:rPr>
          <w:color w:val="000000"/>
        </w:rPr>
      </w:pPr>
      <w:r>
        <w:rPr>
          <w:color w:val="000000"/>
        </w:rPr>
        <w:t xml:space="preserve">view the proxy materials for the Annual Meeting on the Internet and vote your shares; and </w:t>
      </w:r>
    </w:p>
    <w:p w14:paraId="5256BBE4" w14:textId="77777777" w:rsidR="006A1E6A" w:rsidRDefault="00FD518C">
      <w:pPr>
        <w:keepLines/>
        <w:numPr>
          <w:ilvl w:val="0"/>
          <w:numId w:val="7"/>
        </w:numPr>
        <w:pBdr>
          <w:top w:val="nil"/>
          <w:left w:val="nil"/>
          <w:bottom w:val="nil"/>
          <w:right w:val="nil"/>
          <w:between w:val="nil"/>
          <w:bar w:val="nil"/>
        </w:pBdr>
        <w:tabs>
          <w:tab w:val="clear" w:pos="0pt"/>
        </w:tabs>
        <w:spacing w:before="6pt"/>
        <w:ind w:hanging="24.50pt"/>
        <w:rPr>
          <w:color w:val="000000"/>
        </w:rPr>
      </w:pPr>
      <w:r>
        <w:rPr>
          <w:color w:val="000000"/>
        </w:rPr>
        <w:t xml:space="preserve">instruct us to send our future proxy materials to you electronically by email. </w:t>
      </w:r>
    </w:p>
    <w:p w14:paraId="6472F0AB" w14:textId="77777777" w:rsidR="006A1E6A" w:rsidRDefault="00FD518C">
      <w:pPr>
        <w:pBdr>
          <w:top w:val="nil"/>
          <w:left w:val="nil"/>
          <w:bottom w:val="nil"/>
          <w:right w:val="nil"/>
          <w:between w:val="nil"/>
          <w:bar w:val="nil"/>
        </w:pBdr>
        <w:spacing w:before="12pt"/>
        <w:rPr>
          <w:color w:val="000000"/>
        </w:rPr>
      </w:pPr>
      <w:r>
        <w:rPr>
          <w:color w:val="000000"/>
        </w:rPr>
        <w:t xml:space="preserve">Our proxy materials are also available at </w:t>
      </w:r>
      <w:r>
        <w:rPr>
          <w:color w:val="000000"/>
          <w:u w:val="single"/>
        </w:rPr>
        <w:t>www.edocumentview.com/EYPT</w:t>
      </w:r>
      <w:r>
        <w:rPr>
          <w:color w:val="000000"/>
        </w:rPr>
        <w:t xml:space="preserve"> for street holders and </w:t>
      </w:r>
      <w:r>
        <w:rPr>
          <w:color w:val="000000"/>
          <w:u w:val="single"/>
        </w:rPr>
        <w:t>www.envisionreports.com/EYPT</w:t>
      </w:r>
      <w:r>
        <w:rPr>
          <w:color w:val="000000"/>
        </w:rPr>
        <w:t xml:space="preserve"> for registered holders. </w:t>
      </w:r>
    </w:p>
    <w:p w14:paraId="2887BDF8" w14:textId="77777777" w:rsidR="006A1E6A" w:rsidRDefault="00FD518C">
      <w:pPr>
        <w:pBdr>
          <w:top w:val="nil"/>
          <w:left w:val="nil"/>
          <w:bottom w:val="nil"/>
          <w:right w:val="nil"/>
          <w:between w:val="nil"/>
          <w:bar w:val="nil"/>
        </w:pBdr>
        <w:spacing w:before="12pt"/>
        <w:rPr>
          <w:color w:val="000000"/>
        </w:rPr>
      </w:pPr>
      <w:r>
        <w:rPr>
          <w:color w:val="000000"/>
        </w:rPr>
        <w:t>Choosing to receive your future proxy materials by email will save us the cost of printing and mailing documents to you. If you choose to receive future proxy materials by email, you will receive an email next year with instructions containing a link to those materials and a link to the proxy voting site. Your election to receive proxy materials by email will remain in effect until you revoke it.</w:t>
      </w:r>
    </w:p>
    <w:p w14:paraId="7A8F9181" w14:textId="77777777" w:rsidR="006A1E6A" w:rsidRDefault="00FD518C">
      <w:pPr>
        <w:pBdr>
          <w:top w:val="nil"/>
          <w:left w:val="nil"/>
          <w:bottom w:val="nil"/>
          <w:right w:val="nil"/>
          <w:between w:val="nil"/>
          <w:bar w:val="nil"/>
        </w:pBdr>
        <w:spacing w:before="18pt"/>
        <w:rPr>
          <w:b/>
          <w:color w:val="000000"/>
        </w:rPr>
      </w:pPr>
      <w:r>
        <w:rPr>
          <w:b/>
          <w:color w:val="000000"/>
        </w:rPr>
        <w:t xml:space="preserve">Voting Information </w:t>
      </w:r>
    </w:p>
    <w:p w14:paraId="70CE0DD4" w14:textId="77777777" w:rsidR="006A1E6A" w:rsidRDefault="006A1E6A">
      <w:pPr>
        <w:pBdr>
          <w:top w:val="nil"/>
          <w:left w:val="nil"/>
          <w:bottom w:val="single" w:sz="6" w:space="1" w:color="000000"/>
          <w:right w:val="nil"/>
          <w:between w:val="nil"/>
          <w:bar w:val="nil"/>
        </w:pBdr>
        <w:jc w:val="center"/>
        <w:rPr>
          <w:color w:val="000000"/>
          <w:sz w:val="8"/>
        </w:rPr>
      </w:pPr>
    </w:p>
    <w:p w14:paraId="2BF5638C" w14:textId="77777777" w:rsidR="006A1E6A" w:rsidRDefault="00FD518C">
      <w:pPr>
        <w:pStyle w:val="Heading2"/>
        <w:keepLines w:val="0"/>
        <w:pBdr>
          <w:top w:val="nil"/>
          <w:left w:val="nil"/>
          <w:bottom w:val="nil"/>
          <w:right w:val="nil"/>
          <w:between w:val="nil"/>
          <w:bar w:val="nil"/>
        </w:pBdr>
        <w:spacing w:before="12pt" w:after="6pt"/>
        <w:rPr>
          <w:rFonts w:ascii="Times New Roman" w:hAnsi="Times New Roman"/>
          <w:b/>
          <w:color w:val="000000"/>
          <w:sz w:val="20"/>
        </w:rPr>
      </w:pPr>
      <w:r>
        <w:rPr>
          <w:rFonts w:ascii="Times New Roman" w:hAnsi="Times New Roman"/>
          <w:b/>
          <w:color w:val="000000"/>
          <w:sz w:val="20"/>
        </w:rPr>
        <w:t xml:space="preserve">What items of business will be voted on at the Annual Meeting? </w:t>
      </w:r>
    </w:p>
    <w:p w14:paraId="7FF8AA20" w14:textId="77777777" w:rsidR="006A1E6A" w:rsidRDefault="00FD518C">
      <w:pPr>
        <w:keepNext/>
        <w:pBdr>
          <w:top w:val="nil"/>
          <w:left w:val="nil"/>
          <w:bottom w:val="nil"/>
          <w:right w:val="nil"/>
          <w:between w:val="nil"/>
          <w:bar w:val="nil"/>
        </w:pBdr>
        <w:spacing w:before="12pt"/>
        <w:rPr>
          <w:color w:val="000000"/>
        </w:rPr>
      </w:pPr>
      <w:r>
        <w:rPr>
          <w:color w:val="000000"/>
        </w:rPr>
        <w:t xml:space="preserve">The items of business scheduled to be voted on at the Annual Meeting are: </w:t>
      </w:r>
    </w:p>
    <w:p w14:paraId="01A39DA4" w14:textId="77777777" w:rsidR="006A1E6A" w:rsidRDefault="006A1E6A">
      <w:pPr>
        <w:keepNext/>
        <w:pBdr>
          <w:top w:val="nil"/>
          <w:left w:val="nil"/>
          <w:bottom w:val="nil"/>
          <w:right w:val="nil"/>
          <w:between w:val="nil"/>
          <w:bar w:val="nil"/>
        </w:pBdr>
        <w:rPr>
          <w:color w:val="000000"/>
        </w:rPr>
      </w:pPr>
    </w:p>
    <w:tbl>
      <w:tblPr>
        <w:tblW w:w="100.0%" w:type="pct"/>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0pt" w:type="dxa"/>
          <w:end w:w="0pt" w:type="dxa"/>
        </w:tblCellMar>
        <w:tblLook w:firstRow="1" w:lastRow="0" w:firstColumn="1" w:lastColumn="0" w:noHBand="0" w:noVBand="1"/>
      </w:tblPr>
      <w:tblGrid>
        <w:gridCol w:w="1419"/>
        <w:gridCol w:w="9381"/>
      </w:tblGrid>
      <w:tr w:rsidR="006A1E6A" w14:paraId="0F5B9AD9" w14:textId="77777777">
        <w:trPr>
          <w:jc w:val="center"/>
        </w:trPr>
        <w:tc>
          <w:tcPr>
            <w:tcW w:w="13.0%" w:type="pct"/>
            <w:tcBorders>
              <w:top w:val="nil"/>
              <w:start w:val="nil"/>
              <w:bottom w:val="nil"/>
              <w:end w:val="nil"/>
            </w:tcBorders>
            <w:shd w:val="clear" w:color="auto" w:fill="auto"/>
            <w:tcMar>
              <w:top w:w="0pt" w:type="dxa"/>
              <w:start w:w="0pt" w:type="dxa"/>
              <w:bottom w:w="0pt" w:type="dxa"/>
              <w:end w:w="0pt" w:type="dxa"/>
            </w:tcMar>
          </w:tcPr>
          <w:p w14:paraId="7CE3548C" w14:textId="77777777" w:rsidR="006A1E6A" w:rsidRDefault="00FD518C">
            <w:pPr>
              <w:pBdr>
                <w:top w:val="nil"/>
                <w:left w:val="nil"/>
                <w:bottom w:val="nil"/>
                <w:right w:val="nil"/>
                <w:between w:val="nil"/>
                <w:bar w:val="nil"/>
              </w:pBdr>
              <w:rPr>
                <w:color w:val="000000"/>
              </w:rPr>
            </w:pPr>
            <w:r>
              <w:rPr>
                <w:color w:val="000000"/>
              </w:rPr>
              <w:t>Proposal No. 1:</w:t>
            </w:r>
          </w:p>
        </w:tc>
        <w:tc>
          <w:tcPr>
            <w:tcW w:w="86.0%" w:type="pct"/>
            <w:tcBorders>
              <w:top w:val="nil"/>
              <w:start w:val="nil"/>
              <w:bottom w:val="nil"/>
              <w:end w:val="nil"/>
            </w:tcBorders>
            <w:shd w:val="clear" w:color="auto" w:fill="auto"/>
            <w:tcMar>
              <w:top w:w="0pt" w:type="dxa"/>
              <w:start w:w="0pt" w:type="dxa"/>
              <w:bottom w:w="0pt" w:type="dxa"/>
              <w:end w:w="0pt" w:type="dxa"/>
            </w:tcMar>
            <w:vAlign w:val="bottom"/>
          </w:tcPr>
          <w:p w14:paraId="382F7300" w14:textId="77777777" w:rsidR="006A1E6A" w:rsidRDefault="00FD518C">
            <w:pPr>
              <w:pBdr>
                <w:top w:val="nil"/>
                <w:left w:val="nil"/>
                <w:bottom w:val="nil"/>
                <w:right w:val="nil"/>
                <w:between w:val="nil"/>
                <w:bar w:val="nil"/>
              </w:pBdr>
              <w:rPr>
                <w:color w:val="000000"/>
              </w:rPr>
            </w:pPr>
            <w:r>
              <w:rPr>
                <w:color w:val="000000"/>
              </w:rPr>
              <w:t>To elect nine members of our Board of Directors, each to serve until our 2025 Annual Meeting of Stockholders or until such person’s successor is duly elected and qualified.</w:t>
            </w:r>
          </w:p>
        </w:tc>
      </w:tr>
      <w:tr w:rsidR="006A1E6A" w14:paraId="55FB4794" w14:textId="77777777">
        <w:trPr>
          <w:trHeight w:val="14"/>
          <w:jc w:val="center"/>
        </w:trPr>
        <w:tc>
          <w:tcPr>
            <w:tcW w:w="13.0%" w:type="pct"/>
            <w:tcBorders>
              <w:top w:val="nil"/>
              <w:start w:val="nil"/>
              <w:bottom w:val="nil"/>
              <w:end w:val="nil"/>
            </w:tcBorders>
            <w:shd w:val="clear" w:color="auto" w:fill="auto"/>
            <w:tcMar>
              <w:top w:w="0pt" w:type="dxa"/>
              <w:start w:w="0pt" w:type="dxa"/>
              <w:bottom w:w="0pt" w:type="dxa"/>
              <w:end w:w="0pt" w:type="dxa"/>
            </w:tcMar>
            <w:vAlign w:val="center"/>
          </w:tcPr>
          <w:p w14:paraId="48503420" w14:textId="77777777" w:rsidR="006A1E6A" w:rsidRDefault="006A1E6A">
            <w:pPr>
              <w:pBdr>
                <w:top w:val="nil"/>
                <w:left w:val="nil"/>
                <w:bottom w:val="nil"/>
                <w:right w:val="nil"/>
                <w:between w:val="nil"/>
                <w:bar w:val="nil"/>
              </w:pBdr>
              <w:rPr>
                <w:color w:val="000000"/>
              </w:rPr>
            </w:pPr>
          </w:p>
        </w:tc>
        <w:tc>
          <w:tcPr>
            <w:tcW w:w="86.0%" w:type="pct"/>
            <w:tcBorders>
              <w:top w:val="nil"/>
              <w:start w:val="nil"/>
              <w:bottom w:val="nil"/>
              <w:end w:val="nil"/>
            </w:tcBorders>
            <w:shd w:val="clear" w:color="auto" w:fill="auto"/>
            <w:tcMar>
              <w:top w:w="0pt" w:type="dxa"/>
              <w:start w:w="0pt" w:type="dxa"/>
              <w:bottom w:w="0pt" w:type="dxa"/>
              <w:end w:w="0pt" w:type="dxa"/>
            </w:tcMar>
            <w:vAlign w:val="center"/>
          </w:tcPr>
          <w:p w14:paraId="47EC796E" w14:textId="77777777" w:rsidR="006A1E6A" w:rsidRDefault="006A1E6A">
            <w:pPr>
              <w:pBdr>
                <w:top w:val="nil"/>
                <w:left w:val="nil"/>
                <w:bottom w:val="nil"/>
                <w:right w:val="nil"/>
                <w:between w:val="nil"/>
                <w:bar w:val="nil"/>
              </w:pBdr>
              <w:rPr>
                <w:color w:val="000000"/>
              </w:rPr>
            </w:pPr>
          </w:p>
        </w:tc>
      </w:tr>
      <w:tr w:rsidR="006A1E6A" w14:paraId="0BAB60E3" w14:textId="77777777">
        <w:trPr>
          <w:jc w:val="center"/>
        </w:trPr>
        <w:tc>
          <w:tcPr>
            <w:tcW w:w="13.0%" w:type="pct"/>
            <w:tcBorders>
              <w:top w:val="nil"/>
              <w:start w:val="nil"/>
              <w:bottom w:val="nil"/>
              <w:end w:val="nil"/>
            </w:tcBorders>
            <w:shd w:val="clear" w:color="auto" w:fill="auto"/>
            <w:tcMar>
              <w:top w:w="0pt" w:type="dxa"/>
              <w:start w:w="0pt" w:type="dxa"/>
              <w:bottom w:w="0pt" w:type="dxa"/>
              <w:end w:w="0pt" w:type="dxa"/>
            </w:tcMar>
          </w:tcPr>
          <w:p w14:paraId="23F5D1B5" w14:textId="77777777" w:rsidR="006A1E6A" w:rsidRDefault="00FD518C">
            <w:pPr>
              <w:pBdr>
                <w:top w:val="nil"/>
                <w:left w:val="nil"/>
                <w:bottom w:val="nil"/>
                <w:right w:val="nil"/>
                <w:between w:val="nil"/>
                <w:bar w:val="nil"/>
              </w:pBdr>
              <w:rPr>
                <w:color w:val="000000"/>
              </w:rPr>
            </w:pPr>
            <w:r>
              <w:rPr>
                <w:color w:val="000000"/>
              </w:rPr>
              <w:t>Proposal No. 2:</w:t>
            </w:r>
          </w:p>
        </w:tc>
        <w:tc>
          <w:tcPr>
            <w:tcW w:w="86.0%" w:type="pct"/>
            <w:tcBorders>
              <w:top w:val="nil"/>
              <w:start w:val="nil"/>
              <w:bottom w:val="nil"/>
              <w:end w:val="nil"/>
            </w:tcBorders>
            <w:shd w:val="clear" w:color="auto" w:fill="auto"/>
            <w:tcMar>
              <w:top w:w="0pt" w:type="dxa"/>
              <w:start w:w="0pt" w:type="dxa"/>
              <w:bottom w:w="0pt" w:type="dxa"/>
              <w:end w:w="0pt" w:type="dxa"/>
            </w:tcMar>
            <w:vAlign w:val="bottom"/>
          </w:tcPr>
          <w:p w14:paraId="287AD789" w14:textId="77777777" w:rsidR="006A1E6A" w:rsidRDefault="00FD518C">
            <w:pPr>
              <w:pBdr>
                <w:top w:val="nil"/>
                <w:left w:val="nil"/>
                <w:bottom w:val="nil"/>
                <w:right w:val="nil"/>
                <w:between w:val="nil"/>
                <w:bar w:val="nil"/>
              </w:pBdr>
              <w:rPr>
                <w:color w:val="000000"/>
              </w:rPr>
            </w:pPr>
            <w:r>
              <w:rPr>
                <w:color w:val="000000"/>
              </w:rPr>
              <w:t>To approve an amendment to the EyePoint Pharmaceuticals, Inc. 2023 Long-Term Incentive Plan to (i) increase the number of shares of common stock authorized for issuance thereunder by 4,000,000 shares and (ii) increase the individual non-employee director compensation limit contained therein to $850,000 for ongoing directors in any calendar year and $1,100,000 for new directors in any calendar year.</w:t>
            </w:r>
          </w:p>
        </w:tc>
      </w:tr>
      <w:tr w:rsidR="006A1E6A" w14:paraId="4A289FA0" w14:textId="77777777">
        <w:trPr>
          <w:trHeight w:val="216"/>
          <w:jc w:val="center"/>
        </w:trPr>
        <w:tc>
          <w:tcPr>
            <w:tcW w:w="13.0%" w:type="pct"/>
            <w:tcBorders>
              <w:top w:val="nil"/>
              <w:start w:val="nil"/>
              <w:bottom w:val="nil"/>
              <w:end w:val="nil"/>
            </w:tcBorders>
            <w:shd w:val="clear" w:color="auto" w:fill="auto"/>
            <w:tcMar>
              <w:top w:w="0pt" w:type="dxa"/>
              <w:start w:w="0pt" w:type="dxa"/>
              <w:bottom w:w="0pt" w:type="dxa"/>
              <w:end w:w="0pt" w:type="dxa"/>
            </w:tcMar>
            <w:vAlign w:val="center"/>
          </w:tcPr>
          <w:p w14:paraId="48B0AE32" w14:textId="77777777" w:rsidR="006A1E6A" w:rsidRDefault="006A1E6A">
            <w:pPr>
              <w:pBdr>
                <w:top w:val="nil"/>
                <w:left w:val="nil"/>
                <w:bottom w:val="nil"/>
                <w:right w:val="nil"/>
                <w:between w:val="nil"/>
                <w:bar w:val="nil"/>
              </w:pBdr>
              <w:rPr>
                <w:color w:val="000000"/>
              </w:rPr>
            </w:pPr>
          </w:p>
        </w:tc>
        <w:tc>
          <w:tcPr>
            <w:tcW w:w="86.0%" w:type="pct"/>
            <w:tcBorders>
              <w:top w:val="nil"/>
              <w:start w:val="nil"/>
              <w:bottom w:val="nil"/>
              <w:end w:val="nil"/>
            </w:tcBorders>
            <w:shd w:val="clear" w:color="auto" w:fill="auto"/>
            <w:tcMar>
              <w:top w:w="0pt" w:type="dxa"/>
              <w:start w:w="0pt" w:type="dxa"/>
              <w:bottom w:w="0pt" w:type="dxa"/>
              <w:end w:w="0pt" w:type="dxa"/>
            </w:tcMar>
            <w:vAlign w:val="center"/>
          </w:tcPr>
          <w:p w14:paraId="3D1783D0" w14:textId="77777777" w:rsidR="006A1E6A" w:rsidRDefault="006A1E6A">
            <w:pPr>
              <w:pBdr>
                <w:top w:val="nil"/>
                <w:left w:val="nil"/>
                <w:bottom w:val="nil"/>
                <w:right w:val="nil"/>
                <w:between w:val="nil"/>
                <w:bar w:val="nil"/>
              </w:pBdr>
              <w:rPr>
                <w:color w:val="000000"/>
              </w:rPr>
            </w:pPr>
          </w:p>
        </w:tc>
      </w:tr>
      <w:tr w:rsidR="006A1E6A" w14:paraId="4DDF3A55" w14:textId="77777777">
        <w:trPr>
          <w:jc w:val="center"/>
        </w:trPr>
        <w:tc>
          <w:tcPr>
            <w:tcW w:w="13.0%" w:type="pct"/>
            <w:tcBorders>
              <w:top w:val="nil"/>
              <w:start w:val="nil"/>
              <w:bottom w:val="nil"/>
              <w:end w:val="nil"/>
            </w:tcBorders>
            <w:shd w:val="clear" w:color="auto" w:fill="auto"/>
            <w:tcMar>
              <w:top w:w="0pt" w:type="dxa"/>
              <w:start w:w="0pt" w:type="dxa"/>
              <w:bottom w:w="0pt" w:type="dxa"/>
              <w:end w:w="0pt" w:type="dxa"/>
            </w:tcMar>
          </w:tcPr>
          <w:p w14:paraId="13808788" w14:textId="77777777" w:rsidR="006A1E6A" w:rsidRDefault="00FD518C">
            <w:pPr>
              <w:pBdr>
                <w:top w:val="nil"/>
                <w:left w:val="nil"/>
                <w:bottom w:val="nil"/>
                <w:right w:val="nil"/>
                <w:between w:val="nil"/>
                <w:bar w:val="nil"/>
              </w:pBdr>
              <w:rPr>
                <w:color w:val="000000"/>
              </w:rPr>
            </w:pPr>
            <w:r>
              <w:rPr>
                <w:color w:val="000000"/>
              </w:rPr>
              <w:t>Proposal No. 3:</w:t>
            </w:r>
          </w:p>
        </w:tc>
        <w:tc>
          <w:tcPr>
            <w:tcW w:w="86.0%" w:type="pct"/>
            <w:tcBorders>
              <w:top w:val="nil"/>
              <w:start w:val="nil"/>
              <w:bottom w:val="nil"/>
              <w:end w:val="nil"/>
            </w:tcBorders>
            <w:shd w:val="clear" w:color="auto" w:fill="auto"/>
            <w:tcMar>
              <w:top w:w="0pt" w:type="dxa"/>
              <w:start w:w="0pt" w:type="dxa"/>
              <w:bottom w:w="0pt" w:type="dxa"/>
              <w:end w:w="0pt" w:type="dxa"/>
            </w:tcMar>
            <w:vAlign w:val="bottom"/>
          </w:tcPr>
          <w:p w14:paraId="44DC2E0B" w14:textId="77777777" w:rsidR="006A1E6A" w:rsidRDefault="00FD518C">
            <w:pPr>
              <w:pBdr>
                <w:top w:val="nil"/>
                <w:left w:val="nil"/>
                <w:bottom w:val="nil"/>
                <w:right w:val="nil"/>
                <w:between w:val="nil"/>
                <w:bar w:val="nil"/>
              </w:pBdr>
              <w:rPr>
                <w:color w:val="000000"/>
              </w:rPr>
            </w:pPr>
            <w:r>
              <w:rPr>
                <w:color w:val="000000"/>
              </w:rPr>
              <w:t>To approve an amendment to the EyePoint Pharmaceuticals, Inc. 2019 Employee Stock Purchase Plan to increase the number of shares of common stock authorized for issuance thereunder by 250,000 shares.</w:t>
            </w:r>
          </w:p>
        </w:tc>
      </w:tr>
      <w:tr w:rsidR="006A1E6A" w14:paraId="6ADD44F2" w14:textId="77777777">
        <w:trPr>
          <w:jc w:val="center"/>
        </w:trPr>
        <w:tc>
          <w:tcPr>
            <w:tcW w:w="13.0%" w:type="pct"/>
            <w:tcBorders>
              <w:top w:val="nil"/>
              <w:start w:val="nil"/>
              <w:bottom w:val="nil"/>
              <w:end w:val="nil"/>
            </w:tcBorders>
            <w:shd w:val="clear" w:color="auto" w:fill="auto"/>
            <w:tcMar>
              <w:top w:w="0pt" w:type="dxa"/>
              <w:start w:w="0pt" w:type="dxa"/>
              <w:bottom w:w="0pt" w:type="dxa"/>
              <w:end w:w="0pt" w:type="dxa"/>
            </w:tcMar>
          </w:tcPr>
          <w:p w14:paraId="07CD9CA9" w14:textId="77777777" w:rsidR="006A1E6A" w:rsidRDefault="006A1E6A">
            <w:pPr>
              <w:pBdr>
                <w:top w:val="nil"/>
                <w:left w:val="nil"/>
                <w:bottom w:val="nil"/>
                <w:right w:val="nil"/>
                <w:between w:val="nil"/>
                <w:bar w:val="nil"/>
              </w:pBdr>
              <w:rPr>
                <w:color w:val="000000"/>
              </w:rPr>
            </w:pPr>
          </w:p>
        </w:tc>
        <w:tc>
          <w:tcPr>
            <w:tcW w:w="86.0%" w:type="pct"/>
            <w:tcBorders>
              <w:top w:val="nil"/>
              <w:start w:val="nil"/>
              <w:bottom w:val="nil"/>
              <w:end w:val="nil"/>
            </w:tcBorders>
            <w:shd w:val="clear" w:color="auto" w:fill="auto"/>
            <w:tcMar>
              <w:top w:w="0pt" w:type="dxa"/>
              <w:start w:w="0pt" w:type="dxa"/>
              <w:bottom w:w="0pt" w:type="dxa"/>
              <w:end w:w="0pt" w:type="dxa"/>
            </w:tcMar>
            <w:vAlign w:val="bottom"/>
          </w:tcPr>
          <w:p w14:paraId="75FFA156" w14:textId="77777777" w:rsidR="006A1E6A" w:rsidRDefault="006A1E6A">
            <w:pPr>
              <w:pBdr>
                <w:top w:val="nil"/>
                <w:left w:val="nil"/>
                <w:bottom w:val="nil"/>
                <w:right w:val="nil"/>
                <w:between w:val="nil"/>
                <w:bar w:val="nil"/>
              </w:pBdr>
              <w:rPr>
                <w:color w:val="000000"/>
              </w:rPr>
            </w:pPr>
          </w:p>
        </w:tc>
      </w:tr>
      <w:tr w:rsidR="006A1E6A" w14:paraId="7B6B1347" w14:textId="77777777">
        <w:trPr>
          <w:jc w:val="center"/>
        </w:trPr>
        <w:tc>
          <w:tcPr>
            <w:tcW w:w="13.0%" w:type="pct"/>
            <w:tcBorders>
              <w:top w:val="nil"/>
              <w:start w:val="nil"/>
              <w:bottom w:val="nil"/>
              <w:end w:val="nil"/>
            </w:tcBorders>
            <w:shd w:val="clear" w:color="auto" w:fill="auto"/>
            <w:tcMar>
              <w:top w:w="0pt" w:type="dxa"/>
              <w:start w:w="0pt" w:type="dxa"/>
              <w:bottom w:w="0pt" w:type="dxa"/>
              <w:end w:w="0pt" w:type="dxa"/>
            </w:tcMar>
          </w:tcPr>
          <w:p w14:paraId="45AAD68C" w14:textId="77777777" w:rsidR="006A1E6A" w:rsidRDefault="00FD518C">
            <w:pPr>
              <w:pBdr>
                <w:top w:val="nil"/>
                <w:left w:val="nil"/>
                <w:bottom w:val="nil"/>
                <w:right w:val="nil"/>
                <w:between w:val="nil"/>
                <w:bar w:val="nil"/>
              </w:pBdr>
              <w:rPr>
                <w:color w:val="000000"/>
              </w:rPr>
            </w:pPr>
            <w:r>
              <w:rPr>
                <w:color w:val="000000"/>
              </w:rPr>
              <w:t>Proposal No. 4:</w:t>
            </w:r>
          </w:p>
        </w:tc>
        <w:tc>
          <w:tcPr>
            <w:tcW w:w="86.0%" w:type="pct"/>
            <w:tcBorders>
              <w:top w:val="nil"/>
              <w:start w:val="nil"/>
              <w:bottom w:val="nil"/>
              <w:end w:val="nil"/>
            </w:tcBorders>
            <w:shd w:val="clear" w:color="auto" w:fill="auto"/>
            <w:tcMar>
              <w:top w:w="0pt" w:type="dxa"/>
              <w:start w:w="0pt" w:type="dxa"/>
              <w:bottom w:w="0pt" w:type="dxa"/>
              <w:end w:w="0pt" w:type="dxa"/>
            </w:tcMar>
            <w:vAlign w:val="bottom"/>
          </w:tcPr>
          <w:p w14:paraId="45F5A295" w14:textId="77777777" w:rsidR="006A1E6A" w:rsidRDefault="00FD518C">
            <w:pPr>
              <w:pBdr>
                <w:top w:val="nil"/>
                <w:left w:val="nil"/>
                <w:bottom w:val="nil"/>
                <w:right w:val="nil"/>
                <w:between w:val="nil"/>
                <w:bar w:val="nil"/>
              </w:pBdr>
              <w:rPr>
                <w:color w:val="000000"/>
              </w:rPr>
            </w:pPr>
            <w:r>
              <w:rPr>
                <w:color w:val="000000"/>
              </w:rPr>
              <w:t xml:space="preserve">To approve, on an advisory basis, the compensation paid to our named executive officers, as described in this proxy statement. </w:t>
            </w:r>
          </w:p>
        </w:tc>
      </w:tr>
      <w:tr w:rsidR="006A1E6A" w14:paraId="00EC51F0" w14:textId="77777777">
        <w:trPr>
          <w:jc w:val="center"/>
        </w:trPr>
        <w:tc>
          <w:tcPr>
            <w:tcW w:w="13.0%" w:type="pct"/>
            <w:tcBorders>
              <w:top w:val="nil"/>
              <w:start w:val="nil"/>
              <w:bottom w:val="nil"/>
              <w:end w:val="nil"/>
            </w:tcBorders>
            <w:shd w:val="clear" w:color="auto" w:fill="auto"/>
            <w:tcMar>
              <w:top w:w="0pt" w:type="dxa"/>
              <w:start w:w="0pt" w:type="dxa"/>
              <w:bottom w:w="0pt" w:type="dxa"/>
              <w:end w:w="0pt" w:type="dxa"/>
            </w:tcMar>
          </w:tcPr>
          <w:p w14:paraId="55CF933D" w14:textId="77777777" w:rsidR="006A1E6A" w:rsidRDefault="006A1E6A">
            <w:pPr>
              <w:pBdr>
                <w:top w:val="nil"/>
                <w:left w:val="nil"/>
                <w:bottom w:val="nil"/>
                <w:right w:val="nil"/>
                <w:between w:val="nil"/>
                <w:bar w:val="nil"/>
              </w:pBdr>
              <w:rPr>
                <w:color w:val="000000"/>
              </w:rPr>
            </w:pPr>
          </w:p>
        </w:tc>
        <w:tc>
          <w:tcPr>
            <w:tcW w:w="86.0%" w:type="pct"/>
            <w:tcBorders>
              <w:top w:val="nil"/>
              <w:start w:val="nil"/>
              <w:bottom w:val="nil"/>
              <w:end w:val="nil"/>
            </w:tcBorders>
            <w:shd w:val="clear" w:color="auto" w:fill="auto"/>
            <w:tcMar>
              <w:top w:w="0pt" w:type="dxa"/>
              <w:start w:w="0pt" w:type="dxa"/>
              <w:bottom w:w="0pt" w:type="dxa"/>
              <w:end w:w="0pt" w:type="dxa"/>
            </w:tcMar>
            <w:vAlign w:val="bottom"/>
          </w:tcPr>
          <w:p w14:paraId="17505C29" w14:textId="77777777" w:rsidR="006A1E6A" w:rsidRDefault="006A1E6A">
            <w:pPr>
              <w:pBdr>
                <w:top w:val="nil"/>
                <w:left w:val="nil"/>
                <w:bottom w:val="nil"/>
                <w:right w:val="nil"/>
                <w:between w:val="nil"/>
                <w:bar w:val="nil"/>
              </w:pBdr>
              <w:rPr>
                <w:color w:val="000000"/>
              </w:rPr>
            </w:pPr>
          </w:p>
        </w:tc>
      </w:tr>
      <w:tr w:rsidR="006A1E6A" w14:paraId="137689A8" w14:textId="77777777">
        <w:trPr>
          <w:jc w:val="center"/>
        </w:trPr>
        <w:tc>
          <w:tcPr>
            <w:tcW w:w="13.0%" w:type="pct"/>
            <w:tcBorders>
              <w:top w:val="nil"/>
              <w:start w:val="nil"/>
              <w:bottom w:val="nil"/>
              <w:end w:val="nil"/>
            </w:tcBorders>
            <w:shd w:val="clear" w:color="auto" w:fill="auto"/>
            <w:tcMar>
              <w:top w:w="0pt" w:type="dxa"/>
              <w:start w:w="0pt" w:type="dxa"/>
              <w:bottom w:w="0pt" w:type="dxa"/>
              <w:end w:w="0pt" w:type="dxa"/>
            </w:tcMar>
          </w:tcPr>
          <w:p w14:paraId="05100AC8" w14:textId="77777777" w:rsidR="006A1E6A" w:rsidRDefault="00FD518C">
            <w:pPr>
              <w:pBdr>
                <w:top w:val="nil"/>
                <w:left w:val="nil"/>
                <w:bottom w:val="nil"/>
                <w:right w:val="nil"/>
                <w:between w:val="nil"/>
                <w:bar w:val="nil"/>
              </w:pBdr>
              <w:rPr>
                <w:color w:val="000000"/>
              </w:rPr>
            </w:pPr>
            <w:r>
              <w:rPr>
                <w:color w:val="000000"/>
              </w:rPr>
              <w:t>Proposal No. 5</w:t>
            </w:r>
          </w:p>
        </w:tc>
        <w:tc>
          <w:tcPr>
            <w:tcW w:w="86.0%" w:type="pct"/>
            <w:tcBorders>
              <w:top w:val="nil"/>
              <w:start w:val="nil"/>
              <w:bottom w:val="nil"/>
              <w:end w:val="nil"/>
            </w:tcBorders>
            <w:shd w:val="clear" w:color="auto" w:fill="auto"/>
            <w:tcMar>
              <w:top w:w="0pt" w:type="dxa"/>
              <w:start w:w="0pt" w:type="dxa"/>
              <w:bottom w:w="0pt" w:type="dxa"/>
              <w:end w:w="0pt" w:type="dxa"/>
            </w:tcMar>
            <w:vAlign w:val="bottom"/>
          </w:tcPr>
          <w:p w14:paraId="537A3CAD" w14:textId="77777777" w:rsidR="006A1E6A" w:rsidRDefault="00FD518C">
            <w:pPr>
              <w:pBdr>
                <w:top w:val="nil"/>
                <w:left w:val="nil"/>
                <w:bottom w:val="nil"/>
                <w:right w:val="nil"/>
                <w:between w:val="nil"/>
                <w:bar w:val="nil"/>
              </w:pBdr>
              <w:rPr>
                <w:color w:val="000000"/>
              </w:rPr>
            </w:pPr>
            <w:r>
              <w:rPr>
                <w:color w:val="000000"/>
              </w:rPr>
              <w:t>To ratify the appointment of Deloitte &amp; Touche LLP as our independent registered public accounting firm for the fiscal year ending December 31, 2024</w:t>
            </w:r>
          </w:p>
        </w:tc>
      </w:tr>
    </w:tbl>
    <w:p w14:paraId="458BAD39" w14:textId="77777777" w:rsidR="006A1E6A" w:rsidRDefault="006A1E6A">
      <w:pPr>
        <w:pBdr>
          <w:top w:val="nil"/>
          <w:left w:val="nil"/>
          <w:bottom w:val="nil"/>
          <w:right w:val="nil"/>
          <w:between w:val="nil"/>
          <w:bar w:val="nil"/>
        </w:pBdr>
        <w:rPr>
          <w:color w:val="000000"/>
        </w:rPr>
      </w:pPr>
    </w:p>
    <w:p w14:paraId="1A815095" w14:textId="77777777" w:rsidR="006A1E6A" w:rsidRDefault="00FD518C">
      <w:pPr>
        <w:pBdr>
          <w:top w:val="nil"/>
          <w:left w:val="nil"/>
          <w:bottom w:val="nil"/>
          <w:right w:val="nil"/>
          <w:between w:val="nil"/>
          <w:bar w:val="nil"/>
        </w:pBdr>
        <w:rPr>
          <w:color w:val="000000"/>
        </w:rPr>
      </w:pPr>
      <w:r>
        <w:rPr>
          <w:color w:val="000000"/>
        </w:rPr>
        <w:t xml:space="preserve">See the </w:t>
      </w:r>
      <w:r>
        <w:rPr>
          <w:i/>
          <w:color w:val="000000"/>
        </w:rPr>
        <w:t>“Proposals”</w:t>
      </w:r>
      <w:r>
        <w:rPr>
          <w:color w:val="000000"/>
        </w:rPr>
        <w:t xml:space="preserve"> section of this Proxy Statement for information on these proposals. We will also consider any other business that is properly brought before the Annual Meeting or any adjournments or postponements thereof. See </w:t>
      </w:r>
      <w:r>
        <w:rPr>
          <w:i/>
          <w:color w:val="000000"/>
        </w:rPr>
        <w:t>“What happens if additional matters are presented at the Annual Meeting?”</w:t>
      </w:r>
      <w:r>
        <w:rPr>
          <w:color w:val="000000"/>
        </w:rPr>
        <w:t xml:space="preserve"> below. </w:t>
      </w:r>
    </w:p>
    <w:p w14:paraId="6DFD14AE" w14:textId="77777777" w:rsidR="006A1E6A" w:rsidRDefault="00FD518C">
      <w:pPr>
        <w:pStyle w:val="Heading2"/>
        <w:keepLines w:val="0"/>
        <w:pBdr>
          <w:top w:val="nil"/>
          <w:left w:val="nil"/>
          <w:bottom w:val="nil"/>
          <w:right w:val="nil"/>
          <w:between w:val="nil"/>
          <w:bar w:val="nil"/>
        </w:pBdr>
        <w:spacing w:before="18pt" w:after="6pt"/>
        <w:rPr>
          <w:rFonts w:ascii="Times New Roman" w:hAnsi="Times New Roman"/>
          <w:b/>
          <w:color w:val="000000"/>
          <w:sz w:val="20"/>
        </w:rPr>
      </w:pPr>
      <w:r>
        <w:rPr>
          <w:rFonts w:ascii="Times New Roman" w:hAnsi="Times New Roman"/>
          <w:b/>
          <w:color w:val="000000"/>
          <w:sz w:val="20"/>
        </w:rPr>
        <w:t xml:space="preserve">How does the Board of Directors recommend that I vote? </w:t>
      </w:r>
    </w:p>
    <w:p w14:paraId="210F4C07" w14:textId="77777777" w:rsidR="006A1E6A" w:rsidRDefault="00FD518C">
      <w:pPr>
        <w:pBdr>
          <w:top w:val="nil"/>
          <w:left w:val="nil"/>
          <w:bottom w:val="nil"/>
          <w:right w:val="nil"/>
          <w:between w:val="nil"/>
          <w:bar w:val="nil"/>
        </w:pBdr>
        <w:spacing w:before="12pt"/>
        <w:rPr>
          <w:color w:val="000000"/>
        </w:rPr>
      </w:pPr>
      <w:r>
        <w:rPr>
          <w:color w:val="000000"/>
        </w:rPr>
        <w:t xml:space="preserve">Our Board recommends that you vote your shares as follows: </w:t>
      </w:r>
    </w:p>
    <w:p w14:paraId="62E462E9" w14:textId="77777777" w:rsidR="006A1E6A" w:rsidRDefault="006A1E6A">
      <w:pPr>
        <w:pBdr>
          <w:top w:val="nil"/>
          <w:left w:val="nil"/>
          <w:bottom w:val="nil"/>
          <w:right w:val="nil"/>
          <w:between w:val="nil"/>
          <w:bar w:val="nil"/>
        </w:pBdr>
        <w:rPr>
          <w:color w:val="000000"/>
        </w:rPr>
      </w:pPr>
    </w:p>
    <w:tbl>
      <w:tblPr>
        <w:tblW w:w="100.0%" w:type="pct"/>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0pt" w:type="dxa"/>
          <w:end w:w="0pt" w:type="dxa"/>
        </w:tblCellMar>
        <w:tblLook w:firstRow="1" w:lastRow="0" w:firstColumn="1" w:lastColumn="0" w:noHBand="0" w:noVBand="1"/>
      </w:tblPr>
      <w:tblGrid>
        <w:gridCol w:w="1419"/>
        <w:gridCol w:w="7636"/>
        <w:gridCol w:w="1745"/>
      </w:tblGrid>
      <w:tr w:rsidR="006A1E6A" w14:paraId="1AB9B7AD" w14:textId="77777777">
        <w:trPr>
          <w:jc w:val="center"/>
        </w:trPr>
        <w:tc>
          <w:tcPr>
            <w:tcW w:w="13.0%" w:type="pct"/>
            <w:tcBorders>
              <w:top w:val="nil"/>
              <w:start w:val="nil"/>
              <w:bottom w:val="nil"/>
              <w:end w:val="nil"/>
            </w:tcBorders>
            <w:shd w:val="clear" w:color="auto" w:fill="auto"/>
            <w:vAlign w:val="bottom"/>
          </w:tcPr>
          <w:p w14:paraId="6EB37196" w14:textId="77777777" w:rsidR="006A1E6A" w:rsidRDefault="00FD518C">
            <w:pPr>
              <w:pBdr>
                <w:top w:val="nil"/>
                <w:left w:val="nil"/>
                <w:bottom w:val="nil"/>
                <w:right w:val="nil"/>
                <w:between w:val="nil"/>
                <w:bar w:val="nil"/>
              </w:pBdr>
              <w:rPr>
                <w:color w:val="000000"/>
              </w:rPr>
            </w:pPr>
            <w:r>
              <w:rPr>
                <w:color w:val="000000"/>
              </w:rPr>
              <w:t xml:space="preserve"> </w:t>
            </w:r>
          </w:p>
        </w:tc>
        <w:tc>
          <w:tcPr>
            <w:tcW w:w="70.0%" w:type="pct"/>
            <w:tcBorders>
              <w:top w:val="nil"/>
              <w:start w:val="nil"/>
              <w:bottom w:val="nil"/>
              <w:end w:val="nil"/>
            </w:tcBorders>
            <w:shd w:val="clear" w:color="auto" w:fill="auto"/>
            <w:vAlign w:val="bottom"/>
          </w:tcPr>
          <w:p w14:paraId="75198BBD" w14:textId="77777777" w:rsidR="006A1E6A" w:rsidRDefault="00FD518C">
            <w:pPr>
              <w:pBdr>
                <w:top w:val="nil"/>
                <w:left w:val="nil"/>
                <w:bottom w:val="nil"/>
                <w:right w:val="nil"/>
                <w:between w:val="nil"/>
                <w:bar w:val="nil"/>
              </w:pBdr>
              <w:rPr>
                <w:color w:val="000000"/>
              </w:rPr>
            </w:pPr>
            <w:r>
              <w:rPr>
                <w:color w:val="000000"/>
              </w:rPr>
              <w:t xml:space="preserve"> </w:t>
            </w:r>
          </w:p>
        </w:tc>
        <w:tc>
          <w:tcPr>
            <w:tcW w:w="16.0%" w:type="pct"/>
            <w:tcBorders>
              <w:top w:val="nil"/>
              <w:start w:val="nil"/>
              <w:bottom w:val="single" w:sz="4" w:space="0" w:color="auto"/>
              <w:end w:val="nil"/>
            </w:tcBorders>
            <w:shd w:val="clear" w:color="auto" w:fill="auto"/>
            <w:vAlign w:val="bottom"/>
          </w:tcPr>
          <w:p w14:paraId="7012C26D" w14:textId="77777777" w:rsidR="006A1E6A" w:rsidRDefault="00FD518C">
            <w:pPr>
              <w:pBdr>
                <w:top w:val="nil"/>
                <w:left w:val="nil"/>
                <w:bottom w:val="nil"/>
                <w:right w:val="nil"/>
                <w:between w:val="nil"/>
                <w:bar w:val="nil"/>
              </w:pBdr>
              <w:jc w:val="center"/>
              <w:rPr>
                <w:color w:val="000000"/>
              </w:rPr>
            </w:pPr>
            <w:r>
              <w:rPr>
                <w:color w:val="000000"/>
              </w:rPr>
              <w:t>Board</w:t>
            </w:r>
            <w:r>
              <w:rPr>
                <w:color w:val="000000"/>
              </w:rPr>
              <w:br/>
              <w:t>Recommendation</w:t>
            </w:r>
          </w:p>
        </w:tc>
      </w:tr>
      <w:tr w:rsidR="006A1E6A" w14:paraId="79BFDB72" w14:textId="77777777">
        <w:trPr>
          <w:jc w:val="center"/>
        </w:trPr>
        <w:tc>
          <w:tcPr>
            <w:tcW w:w="13.0%" w:type="pct"/>
            <w:tcBorders>
              <w:top w:val="nil"/>
              <w:start w:val="nil"/>
              <w:bottom w:val="nil"/>
              <w:end w:val="nil"/>
            </w:tcBorders>
            <w:shd w:val="clear" w:color="auto" w:fill="auto"/>
          </w:tcPr>
          <w:p w14:paraId="61C826DC" w14:textId="77777777" w:rsidR="006A1E6A" w:rsidRDefault="006A1E6A">
            <w:pPr>
              <w:pBdr>
                <w:top w:val="nil"/>
                <w:left w:val="nil"/>
                <w:bottom w:val="nil"/>
                <w:right w:val="nil"/>
                <w:between w:val="nil"/>
                <w:bar w:val="nil"/>
              </w:pBdr>
              <w:rPr>
                <w:color w:val="000000"/>
              </w:rPr>
            </w:pPr>
          </w:p>
        </w:tc>
        <w:tc>
          <w:tcPr>
            <w:tcW w:w="70.0%" w:type="pct"/>
            <w:tcBorders>
              <w:top w:val="nil"/>
              <w:start w:val="nil"/>
              <w:bottom w:val="nil"/>
              <w:end w:val="nil"/>
            </w:tcBorders>
            <w:shd w:val="clear" w:color="auto" w:fill="auto"/>
          </w:tcPr>
          <w:p w14:paraId="5687BCE8" w14:textId="77777777" w:rsidR="006A1E6A" w:rsidRDefault="006A1E6A">
            <w:pPr>
              <w:pBdr>
                <w:top w:val="nil"/>
                <w:left w:val="nil"/>
                <w:bottom w:val="nil"/>
                <w:right w:val="nil"/>
                <w:between w:val="nil"/>
                <w:bar w:val="nil"/>
              </w:pBdr>
              <w:rPr>
                <w:color w:val="000000"/>
              </w:rPr>
            </w:pPr>
          </w:p>
        </w:tc>
        <w:tc>
          <w:tcPr>
            <w:tcW w:w="16.0%" w:type="pct"/>
            <w:tcBorders>
              <w:top w:val="single" w:sz="4" w:space="0" w:color="auto"/>
              <w:start w:val="nil"/>
              <w:bottom w:val="nil"/>
              <w:end w:val="nil"/>
            </w:tcBorders>
            <w:shd w:val="clear" w:color="auto" w:fill="auto"/>
          </w:tcPr>
          <w:p w14:paraId="3066FB35" w14:textId="77777777" w:rsidR="006A1E6A" w:rsidRDefault="006A1E6A">
            <w:pPr>
              <w:pBdr>
                <w:top w:val="nil"/>
                <w:left w:val="nil"/>
                <w:bottom w:val="nil"/>
                <w:right w:val="nil"/>
                <w:between w:val="nil"/>
                <w:bar w:val="nil"/>
              </w:pBdr>
              <w:jc w:val="center"/>
              <w:rPr>
                <w:b/>
                <w:color w:val="000000"/>
                <w:u w:val="single"/>
              </w:rPr>
            </w:pPr>
          </w:p>
        </w:tc>
      </w:tr>
      <w:tr w:rsidR="006A1E6A" w14:paraId="29FD7844" w14:textId="77777777">
        <w:trPr>
          <w:jc w:val="center"/>
        </w:trPr>
        <w:tc>
          <w:tcPr>
            <w:tcW w:w="13.0%" w:type="pct"/>
            <w:tcBorders>
              <w:top w:val="nil"/>
              <w:start w:val="nil"/>
              <w:bottom w:val="nil"/>
              <w:end w:val="nil"/>
            </w:tcBorders>
            <w:shd w:val="clear" w:color="auto" w:fill="auto"/>
          </w:tcPr>
          <w:p w14:paraId="50529149" w14:textId="77777777" w:rsidR="006A1E6A" w:rsidRDefault="00FD518C">
            <w:pPr>
              <w:pBdr>
                <w:top w:val="nil"/>
                <w:left w:val="nil"/>
                <w:bottom w:val="nil"/>
                <w:right w:val="nil"/>
                <w:between w:val="nil"/>
                <w:bar w:val="nil"/>
              </w:pBdr>
              <w:rPr>
                <w:color w:val="000000"/>
              </w:rPr>
            </w:pPr>
            <w:r>
              <w:rPr>
                <w:color w:val="000000"/>
              </w:rPr>
              <w:t>Proposal No. 1:</w:t>
            </w:r>
          </w:p>
        </w:tc>
        <w:tc>
          <w:tcPr>
            <w:tcW w:w="70.0%" w:type="pct"/>
            <w:tcBorders>
              <w:top w:val="nil"/>
              <w:start w:val="nil"/>
              <w:bottom w:val="nil"/>
              <w:end w:val="nil"/>
            </w:tcBorders>
            <w:shd w:val="clear" w:color="auto" w:fill="auto"/>
          </w:tcPr>
          <w:p w14:paraId="0A9C7484" w14:textId="77777777" w:rsidR="006A1E6A" w:rsidRDefault="00FD518C">
            <w:pPr>
              <w:pBdr>
                <w:top w:val="nil"/>
                <w:left w:val="nil"/>
                <w:bottom w:val="nil"/>
                <w:right w:val="nil"/>
                <w:between w:val="nil"/>
                <w:bar w:val="nil"/>
              </w:pBdr>
              <w:rPr>
                <w:color w:val="000000"/>
              </w:rPr>
            </w:pPr>
            <w:r>
              <w:rPr>
                <w:color w:val="000000"/>
              </w:rPr>
              <w:t>The election of nine members of our Board of Directors, each to serve until our 2025 Annual Meeting of Stockholders or until such person’s successor is duly elected and qualified.</w:t>
            </w:r>
          </w:p>
        </w:tc>
        <w:tc>
          <w:tcPr>
            <w:tcW w:w="16.0%" w:type="pct"/>
            <w:tcBorders>
              <w:top w:val="nil"/>
              <w:start w:val="nil"/>
              <w:bottom w:val="nil"/>
              <w:end w:val="nil"/>
            </w:tcBorders>
            <w:shd w:val="clear" w:color="auto" w:fill="auto"/>
          </w:tcPr>
          <w:p w14:paraId="2F2E9B02" w14:textId="77777777" w:rsidR="006A1E6A" w:rsidRDefault="00FD518C">
            <w:pPr>
              <w:pBdr>
                <w:top w:val="nil"/>
                <w:left w:val="nil"/>
                <w:bottom w:val="nil"/>
                <w:right w:val="nil"/>
                <w:between w:val="nil"/>
                <w:bar w:val="nil"/>
              </w:pBdr>
              <w:jc w:val="center"/>
              <w:rPr>
                <w:b/>
                <w:color w:val="000000"/>
                <w:u w:val="single"/>
              </w:rPr>
            </w:pPr>
            <w:r>
              <w:rPr>
                <w:b/>
                <w:color w:val="000000"/>
                <w:u w:val="single"/>
              </w:rPr>
              <w:t>FOR ALL</w:t>
            </w:r>
          </w:p>
        </w:tc>
      </w:tr>
      <w:tr w:rsidR="006A1E6A" w14:paraId="63CFCA4E" w14:textId="77777777">
        <w:trPr>
          <w:jc w:val="center"/>
        </w:trPr>
        <w:tc>
          <w:tcPr>
            <w:tcW w:w="13.0%" w:type="pct"/>
            <w:tcBorders>
              <w:top w:val="nil"/>
              <w:start w:val="nil"/>
              <w:bottom w:val="nil"/>
              <w:end w:val="nil"/>
            </w:tcBorders>
            <w:shd w:val="clear" w:color="auto" w:fill="auto"/>
          </w:tcPr>
          <w:p w14:paraId="7BFB88B0" w14:textId="77777777" w:rsidR="006A1E6A" w:rsidRDefault="006A1E6A">
            <w:pPr>
              <w:pBdr>
                <w:top w:val="nil"/>
                <w:left w:val="nil"/>
                <w:bottom w:val="nil"/>
                <w:right w:val="nil"/>
                <w:between w:val="nil"/>
                <w:bar w:val="nil"/>
              </w:pBdr>
              <w:rPr>
                <w:color w:val="000000"/>
              </w:rPr>
            </w:pPr>
          </w:p>
        </w:tc>
        <w:tc>
          <w:tcPr>
            <w:tcW w:w="70.0%" w:type="pct"/>
            <w:tcBorders>
              <w:top w:val="nil"/>
              <w:start w:val="nil"/>
              <w:bottom w:val="nil"/>
              <w:end w:val="nil"/>
            </w:tcBorders>
            <w:shd w:val="clear" w:color="auto" w:fill="auto"/>
          </w:tcPr>
          <w:p w14:paraId="7BB7CCC8" w14:textId="77777777" w:rsidR="006A1E6A" w:rsidRDefault="006A1E6A">
            <w:pPr>
              <w:pBdr>
                <w:top w:val="nil"/>
                <w:left w:val="nil"/>
                <w:bottom w:val="nil"/>
                <w:right w:val="nil"/>
                <w:between w:val="nil"/>
                <w:bar w:val="nil"/>
              </w:pBdr>
              <w:rPr>
                <w:color w:val="000000"/>
              </w:rPr>
            </w:pPr>
          </w:p>
        </w:tc>
        <w:tc>
          <w:tcPr>
            <w:tcW w:w="16.0%" w:type="pct"/>
            <w:tcBorders>
              <w:top w:val="nil"/>
              <w:start w:val="nil"/>
              <w:bottom w:val="nil"/>
              <w:end w:val="nil"/>
            </w:tcBorders>
            <w:shd w:val="clear" w:color="auto" w:fill="auto"/>
          </w:tcPr>
          <w:p w14:paraId="553816CE" w14:textId="77777777" w:rsidR="006A1E6A" w:rsidRDefault="006A1E6A">
            <w:pPr>
              <w:pBdr>
                <w:top w:val="nil"/>
                <w:left w:val="nil"/>
                <w:bottom w:val="nil"/>
                <w:right w:val="nil"/>
                <w:between w:val="nil"/>
                <w:bar w:val="nil"/>
              </w:pBdr>
              <w:jc w:val="center"/>
              <w:rPr>
                <w:color w:val="000000"/>
              </w:rPr>
            </w:pPr>
          </w:p>
        </w:tc>
      </w:tr>
      <w:tr w:rsidR="006A1E6A" w14:paraId="7E0D98A6" w14:textId="77777777">
        <w:trPr>
          <w:jc w:val="center"/>
        </w:trPr>
        <w:tc>
          <w:tcPr>
            <w:tcW w:w="13.0%" w:type="pct"/>
            <w:tcBorders>
              <w:top w:val="nil"/>
              <w:start w:val="nil"/>
              <w:bottom w:val="nil"/>
              <w:end w:val="nil"/>
            </w:tcBorders>
            <w:shd w:val="clear" w:color="auto" w:fill="auto"/>
          </w:tcPr>
          <w:p w14:paraId="3590FAA3" w14:textId="77777777" w:rsidR="006A1E6A" w:rsidRDefault="00FD518C">
            <w:pPr>
              <w:pBdr>
                <w:top w:val="nil"/>
                <w:left w:val="nil"/>
                <w:bottom w:val="nil"/>
                <w:right w:val="nil"/>
                <w:between w:val="nil"/>
                <w:bar w:val="nil"/>
              </w:pBdr>
              <w:rPr>
                <w:color w:val="000000"/>
              </w:rPr>
            </w:pPr>
            <w:r>
              <w:rPr>
                <w:color w:val="000000"/>
              </w:rPr>
              <w:t>Proposal No. 2:</w:t>
            </w:r>
          </w:p>
        </w:tc>
        <w:tc>
          <w:tcPr>
            <w:tcW w:w="70.0%" w:type="pct"/>
            <w:tcBorders>
              <w:top w:val="nil"/>
              <w:start w:val="nil"/>
              <w:bottom w:val="nil"/>
              <w:end w:val="nil"/>
            </w:tcBorders>
            <w:shd w:val="clear" w:color="auto" w:fill="auto"/>
          </w:tcPr>
          <w:p w14:paraId="15EC1310" w14:textId="77777777" w:rsidR="006A1E6A" w:rsidRDefault="00FD518C">
            <w:pPr>
              <w:pBdr>
                <w:top w:val="nil"/>
                <w:left w:val="nil"/>
                <w:bottom w:val="nil"/>
                <w:right w:val="nil"/>
                <w:between w:val="nil"/>
                <w:bar w:val="nil"/>
              </w:pBdr>
              <w:rPr>
                <w:color w:val="000000"/>
              </w:rPr>
            </w:pPr>
            <w:r>
              <w:rPr>
                <w:color w:val="000000"/>
              </w:rPr>
              <w:t>To approve an amendment to the EyePoint Pharmaceuticals, Inc. 2023 Long-Term Incentive Plan to (i) increase the number of shares of common stock authorized for issuance thereunder by 4,000,000 shares and (ii) increase the individual non-employee director compensation limit contained therein to $850,000 for ongoing directors in any calendar year and $1,100,000 for new directors in any calendar year.</w:t>
            </w:r>
          </w:p>
          <w:p w14:paraId="1CA40A1B" w14:textId="77777777" w:rsidR="006A1E6A" w:rsidRDefault="006A1E6A">
            <w:pPr>
              <w:pBdr>
                <w:top w:val="nil"/>
                <w:left w:val="nil"/>
                <w:bottom w:val="nil"/>
                <w:right w:val="nil"/>
                <w:between w:val="nil"/>
                <w:bar w:val="nil"/>
              </w:pBdr>
              <w:rPr>
                <w:color w:val="000000"/>
              </w:rPr>
            </w:pPr>
          </w:p>
        </w:tc>
        <w:tc>
          <w:tcPr>
            <w:tcW w:w="16.0%" w:type="pct"/>
            <w:tcBorders>
              <w:top w:val="nil"/>
              <w:start w:val="nil"/>
              <w:bottom w:val="nil"/>
              <w:end w:val="nil"/>
            </w:tcBorders>
            <w:shd w:val="clear" w:color="auto" w:fill="auto"/>
          </w:tcPr>
          <w:p w14:paraId="5C24779D" w14:textId="77777777" w:rsidR="006A1E6A" w:rsidRDefault="00FD518C">
            <w:pPr>
              <w:pBdr>
                <w:top w:val="nil"/>
                <w:left w:val="nil"/>
                <w:bottom w:val="nil"/>
                <w:right w:val="nil"/>
                <w:between w:val="nil"/>
                <w:bar w:val="nil"/>
              </w:pBdr>
              <w:jc w:val="center"/>
              <w:rPr>
                <w:b/>
                <w:color w:val="000000"/>
                <w:u w:val="single"/>
              </w:rPr>
            </w:pPr>
            <w:r>
              <w:rPr>
                <w:b/>
                <w:color w:val="000000"/>
                <w:u w:val="single"/>
              </w:rPr>
              <w:lastRenderedPageBreak/>
              <w:t>FOR</w:t>
            </w:r>
          </w:p>
        </w:tc>
      </w:tr>
      <w:tr w:rsidR="006A1E6A" w14:paraId="4069ED99" w14:textId="77777777">
        <w:trPr>
          <w:jc w:val="center"/>
        </w:trPr>
        <w:tc>
          <w:tcPr>
            <w:tcW w:w="13.0%" w:type="pct"/>
            <w:tcBorders>
              <w:top w:val="nil"/>
              <w:start w:val="nil"/>
              <w:bottom w:val="nil"/>
              <w:end w:val="nil"/>
            </w:tcBorders>
            <w:shd w:val="clear" w:color="auto" w:fill="auto"/>
          </w:tcPr>
          <w:p w14:paraId="6AA6179B" w14:textId="77777777" w:rsidR="006A1E6A" w:rsidRDefault="006A1E6A">
            <w:pPr>
              <w:pBdr>
                <w:top w:val="nil"/>
                <w:left w:val="nil"/>
                <w:bottom w:val="nil"/>
                <w:right w:val="nil"/>
                <w:between w:val="nil"/>
                <w:bar w:val="nil"/>
              </w:pBdr>
              <w:rPr>
                <w:color w:val="000000"/>
              </w:rPr>
            </w:pPr>
          </w:p>
        </w:tc>
        <w:tc>
          <w:tcPr>
            <w:tcW w:w="70.0%" w:type="pct"/>
            <w:tcBorders>
              <w:top w:val="nil"/>
              <w:start w:val="nil"/>
              <w:bottom w:val="nil"/>
              <w:end w:val="nil"/>
            </w:tcBorders>
            <w:shd w:val="clear" w:color="auto" w:fill="auto"/>
          </w:tcPr>
          <w:p w14:paraId="00E48688" w14:textId="77777777" w:rsidR="006A1E6A" w:rsidRDefault="006A1E6A">
            <w:pPr>
              <w:pBdr>
                <w:top w:val="nil"/>
                <w:left w:val="nil"/>
                <w:bottom w:val="nil"/>
                <w:right w:val="nil"/>
                <w:between w:val="nil"/>
                <w:bar w:val="nil"/>
              </w:pBdr>
              <w:rPr>
                <w:color w:val="000000"/>
              </w:rPr>
            </w:pPr>
          </w:p>
        </w:tc>
        <w:tc>
          <w:tcPr>
            <w:tcW w:w="16.0%" w:type="pct"/>
            <w:tcBorders>
              <w:top w:val="nil"/>
              <w:start w:val="nil"/>
              <w:bottom w:val="nil"/>
              <w:end w:val="nil"/>
            </w:tcBorders>
            <w:shd w:val="clear" w:color="auto" w:fill="auto"/>
          </w:tcPr>
          <w:p w14:paraId="5A09AE20" w14:textId="77777777" w:rsidR="006A1E6A" w:rsidRDefault="006A1E6A">
            <w:pPr>
              <w:pBdr>
                <w:top w:val="nil"/>
                <w:left w:val="nil"/>
                <w:bottom w:val="nil"/>
                <w:right w:val="nil"/>
                <w:between w:val="nil"/>
                <w:bar w:val="nil"/>
              </w:pBdr>
              <w:jc w:val="center"/>
              <w:rPr>
                <w:color w:val="000000"/>
              </w:rPr>
            </w:pPr>
          </w:p>
        </w:tc>
      </w:tr>
      <w:tr w:rsidR="006A1E6A" w14:paraId="5D14E22B" w14:textId="77777777">
        <w:trPr>
          <w:jc w:val="center"/>
        </w:trPr>
        <w:tc>
          <w:tcPr>
            <w:tcW w:w="13.0%" w:type="pct"/>
            <w:tcBorders>
              <w:top w:val="nil"/>
              <w:start w:val="nil"/>
              <w:bottom w:val="nil"/>
              <w:end w:val="nil"/>
            </w:tcBorders>
            <w:shd w:val="clear" w:color="auto" w:fill="auto"/>
          </w:tcPr>
          <w:p w14:paraId="3ACCE212" w14:textId="77777777" w:rsidR="006A1E6A" w:rsidRDefault="00FD518C">
            <w:pPr>
              <w:pBdr>
                <w:top w:val="nil"/>
                <w:left w:val="nil"/>
                <w:bottom w:val="nil"/>
                <w:right w:val="nil"/>
                <w:between w:val="nil"/>
                <w:bar w:val="nil"/>
              </w:pBdr>
              <w:rPr>
                <w:color w:val="000000"/>
              </w:rPr>
            </w:pPr>
            <w:r>
              <w:rPr>
                <w:color w:val="000000"/>
              </w:rPr>
              <w:t>Proposal No. 3:</w:t>
            </w:r>
          </w:p>
        </w:tc>
        <w:tc>
          <w:tcPr>
            <w:tcW w:w="70.0%" w:type="pct"/>
            <w:tcBorders>
              <w:top w:val="nil"/>
              <w:start w:val="nil"/>
              <w:bottom w:val="nil"/>
              <w:end w:val="nil"/>
            </w:tcBorders>
            <w:shd w:val="clear" w:color="auto" w:fill="auto"/>
          </w:tcPr>
          <w:p w14:paraId="61099E0F" w14:textId="77777777" w:rsidR="006A1E6A" w:rsidRDefault="00FD518C">
            <w:pPr>
              <w:pBdr>
                <w:top w:val="nil"/>
                <w:left w:val="nil"/>
                <w:bottom w:val="nil"/>
                <w:right w:val="nil"/>
                <w:between w:val="nil"/>
                <w:bar w:val="nil"/>
              </w:pBdr>
              <w:rPr>
                <w:color w:val="000000"/>
              </w:rPr>
            </w:pPr>
            <w:r>
              <w:rPr>
                <w:color w:val="000000"/>
              </w:rPr>
              <w:t>To approve an amendment to the EyePoint Pharmaceuticals, Inc. 2019 Employee Stock Purchase Plan to increase the number of shares of common stock authorized for issuance thereunder by 250,000 shares.</w:t>
            </w:r>
          </w:p>
        </w:tc>
        <w:tc>
          <w:tcPr>
            <w:tcW w:w="16.0%" w:type="pct"/>
            <w:tcBorders>
              <w:top w:val="nil"/>
              <w:start w:val="nil"/>
              <w:bottom w:val="nil"/>
              <w:end w:val="nil"/>
            </w:tcBorders>
            <w:shd w:val="clear" w:color="auto" w:fill="auto"/>
          </w:tcPr>
          <w:p w14:paraId="49019744" w14:textId="77777777" w:rsidR="006A1E6A" w:rsidRDefault="00FD518C">
            <w:pPr>
              <w:pBdr>
                <w:top w:val="nil"/>
                <w:left w:val="nil"/>
                <w:bottom w:val="nil"/>
                <w:right w:val="nil"/>
                <w:between w:val="nil"/>
                <w:bar w:val="nil"/>
              </w:pBdr>
              <w:jc w:val="center"/>
              <w:rPr>
                <w:b/>
                <w:color w:val="000000"/>
                <w:u w:val="single"/>
              </w:rPr>
            </w:pPr>
            <w:r>
              <w:rPr>
                <w:b/>
                <w:color w:val="000000"/>
                <w:u w:val="single"/>
              </w:rPr>
              <w:t>FOR</w:t>
            </w:r>
          </w:p>
        </w:tc>
      </w:tr>
      <w:tr w:rsidR="006A1E6A" w14:paraId="5B58C6A6" w14:textId="77777777">
        <w:trPr>
          <w:jc w:val="center"/>
        </w:trPr>
        <w:tc>
          <w:tcPr>
            <w:tcW w:w="13.0%" w:type="pct"/>
            <w:tcBorders>
              <w:top w:val="nil"/>
              <w:start w:val="nil"/>
              <w:bottom w:val="nil"/>
              <w:end w:val="nil"/>
            </w:tcBorders>
            <w:shd w:val="clear" w:color="auto" w:fill="auto"/>
          </w:tcPr>
          <w:p w14:paraId="05357CFE" w14:textId="77777777" w:rsidR="006A1E6A" w:rsidRDefault="006A1E6A">
            <w:pPr>
              <w:pBdr>
                <w:top w:val="nil"/>
                <w:left w:val="nil"/>
                <w:bottom w:val="nil"/>
                <w:right w:val="nil"/>
                <w:between w:val="nil"/>
                <w:bar w:val="nil"/>
              </w:pBdr>
              <w:rPr>
                <w:color w:val="000000"/>
              </w:rPr>
            </w:pPr>
          </w:p>
        </w:tc>
        <w:tc>
          <w:tcPr>
            <w:tcW w:w="70.0%" w:type="pct"/>
            <w:tcBorders>
              <w:top w:val="nil"/>
              <w:start w:val="nil"/>
              <w:bottom w:val="nil"/>
              <w:end w:val="nil"/>
            </w:tcBorders>
            <w:shd w:val="clear" w:color="auto" w:fill="auto"/>
          </w:tcPr>
          <w:p w14:paraId="7008C8EE" w14:textId="77777777" w:rsidR="006A1E6A" w:rsidRDefault="006A1E6A">
            <w:pPr>
              <w:pBdr>
                <w:top w:val="nil"/>
                <w:left w:val="nil"/>
                <w:bottom w:val="nil"/>
                <w:right w:val="nil"/>
                <w:between w:val="nil"/>
                <w:bar w:val="nil"/>
              </w:pBdr>
              <w:rPr>
                <w:color w:val="000000"/>
              </w:rPr>
            </w:pPr>
          </w:p>
        </w:tc>
        <w:tc>
          <w:tcPr>
            <w:tcW w:w="16.0%" w:type="pct"/>
            <w:tcBorders>
              <w:top w:val="nil"/>
              <w:start w:val="nil"/>
              <w:bottom w:val="nil"/>
              <w:end w:val="nil"/>
            </w:tcBorders>
            <w:shd w:val="clear" w:color="auto" w:fill="auto"/>
          </w:tcPr>
          <w:p w14:paraId="1C113631" w14:textId="77777777" w:rsidR="006A1E6A" w:rsidRDefault="006A1E6A">
            <w:pPr>
              <w:pBdr>
                <w:top w:val="nil"/>
                <w:left w:val="nil"/>
                <w:bottom w:val="nil"/>
                <w:right w:val="nil"/>
                <w:between w:val="nil"/>
                <w:bar w:val="nil"/>
              </w:pBdr>
              <w:jc w:val="center"/>
              <w:rPr>
                <w:b/>
                <w:color w:val="000000"/>
                <w:u w:val="single"/>
              </w:rPr>
            </w:pPr>
          </w:p>
        </w:tc>
      </w:tr>
      <w:tr w:rsidR="006A1E6A" w14:paraId="7A7EBB2D" w14:textId="77777777">
        <w:trPr>
          <w:jc w:val="center"/>
        </w:trPr>
        <w:tc>
          <w:tcPr>
            <w:tcW w:w="13.0%" w:type="pct"/>
            <w:tcBorders>
              <w:top w:val="nil"/>
              <w:start w:val="nil"/>
              <w:bottom w:val="nil"/>
              <w:end w:val="nil"/>
            </w:tcBorders>
            <w:shd w:val="clear" w:color="auto" w:fill="auto"/>
          </w:tcPr>
          <w:p w14:paraId="77C9A7C4" w14:textId="77777777" w:rsidR="006A1E6A" w:rsidRDefault="00FD518C">
            <w:pPr>
              <w:pBdr>
                <w:top w:val="nil"/>
                <w:left w:val="nil"/>
                <w:bottom w:val="nil"/>
                <w:right w:val="nil"/>
                <w:between w:val="nil"/>
                <w:bar w:val="nil"/>
              </w:pBdr>
              <w:rPr>
                <w:color w:val="000000"/>
              </w:rPr>
            </w:pPr>
            <w:r>
              <w:rPr>
                <w:color w:val="000000"/>
              </w:rPr>
              <w:t>Proposal No. 4:</w:t>
            </w:r>
          </w:p>
        </w:tc>
        <w:tc>
          <w:tcPr>
            <w:tcW w:w="70.0%" w:type="pct"/>
            <w:tcBorders>
              <w:top w:val="nil"/>
              <w:start w:val="nil"/>
              <w:bottom w:val="nil"/>
              <w:end w:val="nil"/>
            </w:tcBorders>
            <w:shd w:val="clear" w:color="auto" w:fill="auto"/>
          </w:tcPr>
          <w:p w14:paraId="0E3605C3" w14:textId="77777777" w:rsidR="006A1E6A" w:rsidRDefault="00FD518C">
            <w:pPr>
              <w:pBdr>
                <w:top w:val="nil"/>
                <w:left w:val="nil"/>
                <w:bottom w:val="nil"/>
                <w:right w:val="nil"/>
                <w:between w:val="nil"/>
                <w:bar w:val="nil"/>
              </w:pBdr>
              <w:rPr>
                <w:color w:val="000000"/>
              </w:rPr>
            </w:pPr>
            <w:r>
              <w:rPr>
                <w:color w:val="000000"/>
              </w:rPr>
              <w:t xml:space="preserve">To approve, on an advisory basis, the compensation paid to our named executive officers, as described in this proxy statement. </w:t>
            </w:r>
          </w:p>
        </w:tc>
        <w:tc>
          <w:tcPr>
            <w:tcW w:w="16.0%" w:type="pct"/>
            <w:tcBorders>
              <w:top w:val="nil"/>
              <w:start w:val="nil"/>
              <w:bottom w:val="nil"/>
              <w:end w:val="nil"/>
            </w:tcBorders>
            <w:shd w:val="clear" w:color="auto" w:fill="auto"/>
          </w:tcPr>
          <w:p w14:paraId="4987D18C" w14:textId="77777777" w:rsidR="006A1E6A" w:rsidRDefault="00FD518C">
            <w:pPr>
              <w:pBdr>
                <w:top w:val="nil"/>
                <w:left w:val="nil"/>
                <w:bottom w:val="nil"/>
                <w:right w:val="nil"/>
                <w:between w:val="nil"/>
                <w:bar w:val="nil"/>
              </w:pBdr>
              <w:jc w:val="center"/>
              <w:rPr>
                <w:b/>
                <w:color w:val="000000"/>
                <w:u w:val="single"/>
              </w:rPr>
            </w:pPr>
            <w:r>
              <w:rPr>
                <w:b/>
                <w:color w:val="000000"/>
                <w:u w:val="single"/>
              </w:rPr>
              <w:t>FOR</w:t>
            </w:r>
          </w:p>
        </w:tc>
      </w:tr>
      <w:tr w:rsidR="006A1E6A" w14:paraId="273F8F7F" w14:textId="77777777">
        <w:trPr>
          <w:jc w:val="center"/>
        </w:trPr>
        <w:tc>
          <w:tcPr>
            <w:tcW w:w="13.0%" w:type="pct"/>
            <w:tcBorders>
              <w:top w:val="nil"/>
              <w:start w:val="nil"/>
              <w:bottom w:val="nil"/>
              <w:end w:val="nil"/>
            </w:tcBorders>
            <w:shd w:val="clear" w:color="auto" w:fill="auto"/>
          </w:tcPr>
          <w:p w14:paraId="6ADFACF3" w14:textId="77777777" w:rsidR="006A1E6A" w:rsidRDefault="006A1E6A">
            <w:pPr>
              <w:pBdr>
                <w:top w:val="nil"/>
                <w:left w:val="nil"/>
                <w:bottom w:val="nil"/>
                <w:right w:val="nil"/>
                <w:between w:val="nil"/>
                <w:bar w:val="nil"/>
              </w:pBdr>
              <w:rPr>
                <w:color w:val="000000"/>
              </w:rPr>
            </w:pPr>
          </w:p>
        </w:tc>
        <w:tc>
          <w:tcPr>
            <w:tcW w:w="70.0%" w:type="pct"/>
            <w:tcBorders>
              <w:top w:val="nil"/>
              <w:start w:val="nil"/>
              <w:bottom w:val="nil"/>
              <w:end w:val="nil"/>
            </w:tcBorders>
            <w:shd w:val="clear" w:color="auto" w:fill="auto"/>
          </w:tcPr>
          <w:p w14:paraId="21FACD02" w14:textId="77777777" w:rsidR="006A1E6A" w:rsidRDefault="006A1E6A">
            <w:pPr>
              <w:pBdr>
                <w:top w:val="nil"/>
                <w:left w:val="nil"/>
                <w:bottom w:val="nil"/>
                <w:right w:val="nil"/>
                <w:between w:val="nil"/>
                <w:bar w:val="nil"/>
              </w:pBdr>
              <w:rPr>
                <w:color w:val="000000"/>
              </w:rPr>
            </w:pPr>
          </w:p>
        </w:tc>
        <w:tc>
          <w:tcPr>
            <w:tcW w:w="16.0%" w:type="pct"/>
            <w:tcBorders>
              <w:top w:val="nil"/>
              <w:start w:val="nil"/>
              <w:bottom w:val="nil"/>
              <w:end w:val="nil"/>
            </w:tcBorders>
            <w:shd w:val="clear" w:color="auto" w:fill="auto"/>
          </w:tcPr>
          <w:p w14:paraId="2D977A67" w14:textId="77777777" w:rsidR="006A1E6A" w:rsidRDefault="006A1E6A">
            <w:pPr>
              <w:pBdr>
                <w:top w:val="nil"/>
                <w:left w:val="nil"/>
                <w:bottom w:val="nil"/>
                <w:right w:val="nil"/>
                <w:between w:val="nil"/>
                <w:bar w:val="nil"/>
              </w:pBdr>
              <w:jc w:val="center"/>
              <w:rPr>
                <w:b/>
                <w:color w:val="000000"/>
                <w:u w:val="single"/>
              </w:rPr>
            </w:pPr>
          </w:p>
        </w:tc>
      </w:tr>
      <w:tr w:rsidR="006A1E6A" w14:paraId="6B5588A5" w14:textId="77777777">
        <w:trPr>
          <w:jc w:val="center"/>
        </w:trPr>
        <w:tc>
          <w:tcPr>
            <w:tcW w:w="13.0%" w:type="pct"/>
            <w:tcBorders>
              <w:top w:val="nil"/>
              <w:start w:val="nil"/>
              <w:bottom w:val="nil"/>
              <w:end w:val="nil"/>
            </w:tcBorders>
            <w:shd w:val="clear" w:color="auto" w:fill="auto"/>
          </w:tcPr>
          <w:p w14:paraId="4C70B8F4" w14:textId="77777777" w:rsidR="006A1E6A" w:rsidRDefault="00FD518C">
            <w:pPr>
              <w:pBdr>
                <w:top w:val="nil"/>
                <w:left w:val="nil"/>
                <w:bottom w:val="nil"/>
                <w:right w:val="nil"/>
                <w:between w:val="nil"/>
                <w:bar w:val="nil"/>
              </w:pBdr>
              <w:rPr>
                <w:color w:val="000000"/>
              </w:rPr>
            </w:pPr>
            <w:r>
              <w:rPr>
                <w:color w:val="000000"/>
              </w:rPr>
              <w:t>Proposal No. 5</w:t>
            </w:r>
          </w:p>
        </w:tc>
        <w:tc>
          <w:tcPr>
            <w:tcW w:w="70.0%" w:type="pct"/>
            <w:tcBorders>
              <w:top w:val="nil"/>
              <w:start w:val="nil"/>
              <w:bottom w:val="nil"/>
              <w:end w:val="nil"/>
            </w:tcBorders>
            <w:shd w:val="clear" w:color="auto" w:fill="auto"/>
          </w:tcPr>
          <w:p w14:paraId="1B743CDD" w14:textId="77777777" w:rsidR="006A1E6A" w:rsidRDefault="00FD518C">
            <w:pPr>
              <w:pBdr>
                <w:top w:val="nil"/>
                <w:left w:val="nil"/>
                <w:bottom w:val="nil"/>
                <w:right w:val="nil"/>
                <w:between w:val="nil"/>
                <w:bar w:val="nil"/>
              </w:pBdr>
              <w:rPr>
                <w:color w:val="000000"/>
              </w:rPr>
            </w:pPr>
            <w:r>
              <w:rPr>
                <w:color w:val="000000"/>
              </w:rPr>
              <w:t>To ratify the appointment of Deloitte &amp; Touche LLP as our independent registered public accounting firm for the fiscal year ending December 31, 2024</w:t>
            </w:r>
          </w:p>
        </w:tc>
        <w:tc>
          <w:tcPr>
            <w:tcW w:w="16.0%" w:type="pct"/>
            <w:tcBorders>
              <w:top w:val="nil"/>
              <w:start w:val="nil"/>
              <w:bottom w:val="nil"/>
              <w:end w:val="nil"/>
            </w:tcBorders>
            <w:shd w:val="clear" w:color="auto" w:fill="auto"/>
          </w:tcPr>
          <w:p w14:paraId="554FA40E" w14:textId="77777777" w:rsidR="006A1E6A" w:rsidRDefault="00FD518C">
            <w:pPr>
              <w:pBdr>
                <w:top w:val="nil"/>
                <w:left w:val="nil"/>
                <w:bottom w:val="nil"/>
                <w:right w:val="nil"/>
                <w:between w:val="nil"/>
                <w:bar w:val="nil"/>
              </w:pBdr>
              <w:jc w:val="center"/>
              <w:rPr>
                <w:b/>
                <w:color w:val="000000"/>
                <w:u w:val="single"/>
              </w:rPr>
            </w:pPr>
            <w:r>
              <w:rPr>
                <w:b/>
                <w:color w:val="000000"/>
                <w:u w:val="single"/>
              </w:rPr>
              <w:t>FOR</w:t>
            </w:r>
          </w:p>
        </w:tc>
      </w:tr>
    </w:tbl>
    <w:p w14:paraId="4B6820CB" w14:textId="77777777" w:rsidR="006A1E6A" w:rsidRDefault="006A1E6A">
      <w:pPr>
        <w:pBdr>
          <w:top w:val="nil"/>
          <w:left w:val="nil"/>
          <w:bottom w:val="nil"/>
          <w:right w:val="nil"/>
          <w:between w:val="nil"/>
          <w:bar w:val="nil"/>
        </w:pBdr>
        <w:rPr>
          <w:color w:val="000000"/>
        </w:rPr>
      </w:pPr>
    </w:p>
    <w:p w14:paraId="74BEF983" w14:textId="77777777" w:rsidR="006A1E6A" w:rsidRDefault="00FD518C">
      <w:pPr>
        <w:pBdr>
          <w:top w:val="nil"/>
          <w:left w:val="nil"/>
          <w:bottom w:val="nil"/>
          <w:right w:val="nil"/>
          <w:between w:val="nil"/>
          <w:bar w:val="nil"/>
        </w:pBdr>
        <w:rPr>
          <w:color w:val="000000"/>
        </w:rPr>
      </w:pPr>
      <w:r>
        <w:rPr>
          <w:color w:val="000000"/>
        </w:rPr>
        <w:t xml:space="preserve">See the </w:t>
      </w:r>
      <w:r>
        <w:rPr>
          <w:i/>
          <w:color w:val="000000"/>
        </w:rPr>
        <w:t>“Proposals”</w:t>
      </w:r>
      <w:r>
        <w:rPr>
          <w:color w:val="000000"/>
        </w:rPr>
        <w:t xml:space="preserve"> section of this Proxy Statement for information on these proposals and our Board’s recommendations. </w:t>
      </w:r>
    </w:p>
    <w:p w14:paraId="5D771AC3" w14:textId="77777777" w:rsidR="006A1E6A" w:rsidRDefault="00FD518C">
      <w:pPr>
        <w:pStyle w:val="Heading2"/>
        <w:keepLines w:val="0"/>
        <w:pBdr>
          <w:top w:val="nil"/>
          <w:left w:val="nil"/>
          <w:bottom w:val="nil"/>
          <w:right w:val="nil"/>
          <w:between w:val="nil"/>
          <w:bar w:val="nil"/>
        </w:pBdr>
        <w:spacing w:before="18pt" w:after="6pt"/>
        <w:rPr>
          <w:rFonts w:ascii="Times New Roman" w:hAnsi="Times New Roman"/>
          <w:b/>
          <w:color w:val="000000"/>
          <w:sz w:val="20"/>
        </w:rPr>
      </w:pPr>
      <w:r>
        <w:rPr>
          <w:rFonts w:ascii="Times New Roman" w:hAnsi="Times New Roman"/>
          <w:b/>
          <w:color w:val="000000"/>
          <w:sz w:val="20"/>
        </w:rPr>
        <w:t xml:space="preserve">What happens if additional matters are presented at the Annual Meeting? </w:t>
      </w:r>
    </w:p>
    <w:p w14:paraId="3D4A9490" w14:textId="77777777" w:rsidR="006A1E6A" w:rsidRDefault="00FD518C">
      <w:pPr>
        <w:pBdr>
          <w:top w:val="nil"/>
          <w:left w:val="nil"/>
          <w:bottom w:val="nil"/>
          <w:right w:val="nil"/>
          <w:between w:val="nil"/>
          <w:bar w:val="nil"/>
        </w:pBdr>
        <w:spacing w:before="12pt"/>
        <w:rPr>
          <w:color w:val="000000"/>
        </w:rPr>
      </w:pPr>
      <w:r>
        <w:rPr>
          <w:color w:val="000000"/>
        </w:rPr>
        <w:t xml:space="preserve">Other than the five items of business described in this Proxy Statement, we are not aware of any other business to be acted upon at the Annual Meeting. If you grant a proxy, the persons named as proxy holders, Jay S. Duker, Chief Executive Officer and Ron I. Honig, Chief Legal Officer and Company Secretary, or either of them, will have the discretion to vote your shares on any additional matters properly presented for a vote at the Annual Meeting or any adjournments or postponements thereof. If, for any reason, any of the director nominees is not available as a candidate for director, the persons named as proxy holders will vote your proxy for such other candidate or candidates as may be nominated by our Board of Directors. </w:t>
      </w:r>
    </w:p>
    <w:p w14:paraId="71323D77" w14:textId="77777777" w:rsidR="006A1E6A" w:rsidRDefault="00FD518C">
      <w:pPr>
        <w:pStyle w:val="Heading2"/>
        <w:keepLines w:val="0"/>
        <w:pBdr>
          <w:top w:val="nil"/>
          <w:left w:val="nil"/>
          <w:bottom w:val="nil"/>
          <w:right w:val="nil"/>
          <w:between w:val="nil"/>
          <w:bar w:val="nil"/>
        </w:pBdr>
        <w:spacing w:before="18pt" w:after="6pt"/>
        <w:rPr>
          <w:rFonts w:ascii="Times New Roman" w:hAnsi="Times New Roman"/>
          <w:b/>
          <w:color w:val="000000"/>
          <w:sz w:val="20"/>
        </w:rPr>
      </w:pPr>
      <w:r>
        <w:rPr>
          <w:rFonts w:ascii="Times New Roman" w:hAnsi="Times New Roman"/>
          <w:b/>
          <w:color w:val="000000"/>
          <w:sz w:val="20"/>
        </w:rPr>
        <w:t xml:space="preserve">How many votes do I have? </w:t>
      </w:r>
    </w:p>
    <w:p w14:paraId="2F6CE050" w14:textId="77777777" w:rsidR="006A1E6A" w:rsidRDefault="00FD518C">
      <w:pPr>
        <w:pBdr>
          <w:top w:val="nil"/>
          <w:left w:val="nil"/>
          <w:bottom w:val="nil"/>
          <w:right w:val="nil"/>
          <w:between w:val="nil"/>
          <w:bar w:val="nil"/>
        </w:pBdr>
        <w:spacing w:before="12pt"/>
        <w:rPr>
          <w:color w:val="000000"/>
        </w:rPr>
      </w:pPr>
      <w:r>
        <w:rPr>
          <w:color w:val="000000"/>
        </w:rPr>
        <w:t xml:space="preserve">There were 52,084,148 shares of common stock issued and outstanding as of the close of business on the Record Date. Each share of our common stock that you owned as of the Record Date entitles you to one vote on each matter presented at the Annual Meeting. Cumulative voting for directors is not permitted. </w:t>
      </w:r>
    </w:p>
    <w:p w14:paraId="7EE62E0E" w14:textId="77777777" w:rsidR="006A1E6A" w:rsidRDefault="00FD518C">
      <w:pPr>
        <w:pStyle w:val="Heading2"/>
        <w:keepLines w:val="0"/>
        <w:pBdr>
          <w:top w:val="nil"/>
          <w:left w:val="nil"/>
          <w:bottom w:val="nil"/>
          <w:right w:val="nil"/>
          <w:between w:val="nil"/>
          <w:bar w:val="nil"/>
        </w:pBdr>
        <w:spacing w:before="18pt" w:after="6pt"/>
        <w:rPr>
          <w:rFonts w:ascii="Times New Roman" w:hAnsi="Times New Roman"/>
          <w:b/>
          <w:color w:val="000000"/>
          <w:sz w:val="20"/>
        </w:rPr>
      </w:pPr>
      <w:r>
        <w:rPr>
          <w:rFonts w:ascii="Times New Roman" w:hAnsi="Times New Roman"/>
          <w:b/>
          <w:color w:val="000000"/>
          <w:sz w:val="20"/>
        </w:rPr>
        <w:t xml:space="preserve">What is the difference between holding shares as a “stockholder of record” as compared to as a “beneficial owner”? </w:t>
      </w:r>
    </w:p>
    <w:p w14:paraId="5F81DCD9" w14:textId="77777777" w:rsidR="006A1E6A" w:rsidRDefault="00FD518C">
      <w:pPr>
        <w:keepNext/>
        <w:pBdr>
          <w:top w:val="nil"/>
          <w:left w:val="nil"/>
          <w:bottom w:val="nil"/>
          <w:right w:val="nil"/>
          <w:between w:val="nil"/>
          <w:bar w:val="nil"/>
        </w:pBdr>
        <w:spacing w:before="12pt"/>
        <w:rPr>
          <w:color w:val="000000"/>
        </w:rPr>
      </w:pPr>
      <w:r>
        <w:rPr>
          <w:color w:val="000000"/>
        </w:rPr>
        <w:t xml:space="preserve">Most of our stockholders hold their shares as a beneficial owner through a broker, bank, trust or other nominee rather than directly in their own name. As summarized below, there are some distinctions between shares held of record and those owned beneficially. </w:t>
      </w:r>
    </w:p>
    <w:p w14:paraId="14026426" w14:textId="77777777" w:rsidR="006A1E6A" w:rsidRDefault="00FD518C">
      <w:pPr>
        <w:numPr>
          <w:ilvl w:val="0"/>
          <w:numId w:val="9"/>
        </w:numPr>
        <w:pBdr>
          <w:top w:val="nil"/>
          <w:left w:val="nil"/>
          <w:bottom w:val="nil"/>
          <w:right w:val="nil"/>
          <w:between w:val="nil"/>
          <w:bar w:val="nil"/>
        </w:pBdr>
        <w:tabs>
          <w:tab w:val="clear" w:pos="0pt"/>
        </w:tabs>
        <w:spacing w:before="6pt"/>
        <w:ind w:hanging="24.50pt"/>
        <w:rPr>
          <w:b/>
          <w:color w:val="000000"/>
        </w:rPr>
      </w:pPr>
      <w:r>
        <w:rPr>
          <w:b/>
          <w:color w:val="000000"/>
        </w:rPr>
        <w:t>Stockholder of Record:</w:t>
      </w:r>
      <w:r>
        <w:rPr>
          <w:color w:val="000000"/>
        </w:rPr>
        <w:t xml:space="preserve"> If your shares are registered directly in your name with our transfer agent, Computershare Trust Company N.A. (Computershare), you are considered, with respect to those shares, the stockholder of record. As the stockholder of record, you have the right to grant your voting proxy directly to us or to vote personally at the Annual Meeting. You will need the control or account number included in the e-mailed Notice, or your proxy card, if you received a paper notice, in order to be able to vote your shares or submit questions during the Annual Meeting. If you do not wish to vote personally or you will not be attending the Annual Meeting, you may vote by proxy over the Internet by following the instructions provided in the Notice, or, if you requested a printed or email copy of these proxy materials, you can also vote by telephone or mail by following the instructions contained in the proxy card that accompanied these materials. See </w:t>
      </w:r>
      <w:r>
        <w:rPr>
          <w:i/>
          <w:color w:val="000000"/>
        </w:rPr>
        <w:t>“How can I vote my shares without attending the Annual Meeting?”</w:t>
      </w:r>
      <w:r>
        <w:rPr>
          <w:color w:val="000000"/>
        </w:rPr>
        <w:t xml:space="preserve"> below. </w:t>
      </w:r>
    </w:p>
    <w:p w14:paraId="3AC8CE30" w14:textId="77777777" w:rsidR="006A1E6A" w:rsidRDefault="00FD518C">
      <w:pPr>
        <w:numPr>
          <w:ilvl w:val="0"/>
          <w:numId w:val="9"/>
        </w:numPr>
        <w:pBdr>
          <w:top w:val="nil"/>
          <w:left w:val="nil"/>
          <w:bottom w:val="nil"/>
          <w:right w:val="nil"/>
          <w:between w:val="nil"/>
          <w:bar w:val="nil"/>
        </w:pBdr>
        <w:tabs>
          <w:tab w:val="clear" w:pos="0pt"/>
        </w:tabs>
        <w:spacing w:before="6pt"/>
        <w:ind w:hanging="24.50pt"/>
        <w:rPr>
          <w:b/>
          <w:color w:val="000000"/>
        </w:rPr>
      </w:pPr>
      <w:r>
        <w:rPr>
          <w:b/>
          <w:color w:val="000000"/>
        </w:rPr>
        <w:t>Beneficial Owner:</w:t>
      </w:r>
      <w:r>
        <w:rPr>
          <w:color w:val="000000"/>
        </w:rPr>
        <w:t xml:space="preserve"> If your shares are held through a broker, bank, trust or other nominee, like the majority of our stockholders, you are considered the beneficial owner of shares held in street name, and the Notice was forwarded to you by that organization. The organization holding your account is considered to be the stockholder of record for purposes of voting at the Annual Meeting. As the beneficial owner, you have the right to direct your broker, bank, trustee, or other nominee how to vote the shares in your account. Since a beneficial owner is not the stockholder of record, you may not vote your shares personally at the Annual Meeting unless you obtain a “legal proxy” from the broker, bank, trustee, or other nominee that holds your shares giving you the right to vote the shares at the Annual Meeting. If you do not wish to vote personally or you will not be attending the Annual Meeting, you may vote by proxy over the Internet by following the instructions provided in the Notice, or, if you requested a printed or email copy of these proxy materials, you can also vote by telephone or by mail by following the instructions on the voting instruction card provided to you by your broker, bank, trustee, or other nominee. See </w:t>
      </w:r>
      <w:r>
        <w:rPr>
          <w:i/>
          <w:color w:val="000000"/>
        </w:rPr>
        <w:t>“How can I vote my shares without attending the Annual Meeting?”</w:t>
      </w:r>
      <w:r>
        <w:rPr>
          <w:color w:val="000000"/>
        </w:rPr>
        <w:t xml:space="preserve"> below. </w:t>
      </w:r>
    </w:p>
    <w:p w14:paraId="449ACCBF" w14:textId="77777777" w:rsidR="006A1E6A" w:rsidRDefault="00FD518C">
      <w:pPr>
        <w:pStyle w:val="Heading2"/>
        <w:keepLines w:val="0"/>
        <w:pBdr>
          <w:top w:val="nil"/>
          <w:left w:val="nil"/>
          <w:bottom w:val="nil"/>
          <w:right w:val="nil"/>
          <w:between w:val="nil"/>
          <w:bar w:val="nil"/>
        </w:pBdr>
        <w:spacing w:before="18pt" w:after="6pt"/>
        <w:rPr>
          <w:rFonts w:ascii="Times New Roman" w:hAnsi="Times New Roman"/>
          <w:b/>
          <w:color w:val="000000"/>
          <w:sz w:val="20"/>
        </w:rPr>
      </w:pPr>
      <w:r>
        <w:rPr>
          <w:rFonts w:ascii="Times New Roman" w:hAnsi="Times New Roman"/>
          <w:b/>
          <w:color w:val="000000"/>
          <w:sz w:val="20"/>
        </w:rPr>
        <w:lastRenderedPageBreak/>
        <w:t xml:space="preserve">How can I vote my shares personally at the Annual Meeting? </w:t>
      </w:r>
    </w:p>
    <w:p w14:paraId="01AD95E7" w14:textId="77777777" w:rsidR="006A1E6A" w:rsidRDefault="00FD518C">
      <w:pPr>
        <w:pBdr>
          <w:top w:val="nil"/>
          <w:left w:val="nil"/>
          <w:bottom w:val="nil"/>
          <w:right w:val="nil"/>
          <w:between w:val="nil"/>
          <w:bar w:val="nil"/>
        </w:pBdr>
        <w:spacing w:before="12pt"/>
        <w:rPr>
          <w:color w:val="000000"/>
        </w:rPr>
      </w:pPr>
      <w:r>
        <w:rPr>
          <w:color w:val="000000"/>
        </w:rPr>
        <w:t xml:space="preserve">You may vote your shares held in your name as the stockholder of record personally while participating in the Annual Meeting live via the Internet at </w:t>
      </w:r>
      <w:r>
        <w:rPr>
          <w:color w:val="000000"/>
          <w:u w:val="single"/>
        </w:rPr>
        <w:t>www.meetnow.global/MWRWKS9</w:t>
      </w:r>
      <w:r>
        <w:rPr>
          <w:color w:val="000000"/>
        </w:rPr>
        <w:t xml:space="preserve"> using your unique control number that was included in the Notice that you received in the mail, or, if you requested to receive a printed or email copy of these proxy materials, the proxy card that accompanied these materials.</w:t>
      </w:r>
    </w:p>
    <w:p w14:paraId="7B5C8293" w14:textId="77777777" w:rsidR="006A1E6A" w:rsidRDefault="00FD518C">
      <w:pPr>
        <w:pBdr>
          <w:top w:val="nil"/>
          <w:left w:val="nil"/>
          <w:bottom w:val="nil"/>
          <w:right w:val="nil"/>
          <w:between w:val="nil"/>
          <w:bar w:val="nil"/>
        </w:pBdr>
        <w:spacing w:before="12pt"/>
        <w:rPr>
          <w:color w:val="000000"/>
        </w:rPr>
      </w:pPr>
      <w:r>
        <w:rPr>
          <w:color w:val="000000"/>
        </w:rPr>
        <w:t xml:space="preserve">If your shares are held beneficially in street name, you may still vote them at the Annual Meeting live via the Internet at </w:t>
      </w:r>
      <w:r>
        <w:rPr>
          <w:color w:val="000000"/>
          <w:u w:val="single"/>
        </w:rPr>
        <w:t>www.meetnow.global/MWRWKS9</w:t>
      </w:r>
      <w:r>
        <w:rPr>
          <w:color w:val="000000"/>
        </w:rPr>
        <w:t xml:space="preserve"> only if you obtain a legal proxy from the broker, bank, trustee, or other nominee that holds your shares giving you the right to vote the shares. Even if you plan to attend the Annual Meeting live via the Internet, we recommend that you also submit your proxy or voting instructions as described below so that your vote will be counted if you later decide not to attend the Annual Meeting personally. </w:t>
      </w:r>
    </w:p>
    <w:p w14:paraId="270A426F" w14:textId="77777777" w:rsidR="006A1E6A" w:rsidRDefault="00FD518C">
      <w:pPr>
        <w:pStyle w:val="Heading2"/>
        <w:keepLines w:val="0"/>
        <w:pBdr>
          <w:top w:val="nil"/>
          <w:left w:val="nil"/>
          <w:bottom w:val="nil"/>
          <w:right w:val="nil"/>
          <w:between w:val="nil"/>
          <w:bar w:val="nil"/>
        </w:pBdr>
        <w:spacing w:before="18pt" w:after="6pt"/>
        <w:rPr>
          <w:rFonts w:ascii="Times New Roman" w:hAnsi="Times New Roman"/>
          <w:b/>
          <w:color w:val="000000"/>
          <w:sz w:val="20"/>
        </w:rPr>
      </w:pPr>
      <w:r>
        <w:rPr>
          <w:rFonts w:ascii="Times New Roman" w:hAnsi="Times New Roman"/>
          <w:b/>
          <w:color w:val="000000"/>
          <w:sz w:val="20"/>
        </w:rPr>
        <w:t xml:space="preserve">How can I vote my shares without attending the Annual Meeting? </w:t>
      </w:r>
    </w:p>
    <w:p w14:paraId="4FA35EA3" w14:textId="77777777" w:rsidR="006A1E6A" w:rsidRDefault="00FD518C">
      <w:pPr>
        <w:keepNext/>
        <w:pBdr>
          <w:top w:val="nil"/>
          <w:left w:val="nil"/>
          <w:bottom w:val="nil"/>
          <w:right w:val="nil"/>
          <w:between w:val="nil"/>
          <w:bar w:val="nil"/>
        </w:pBdr>
        <w:spacing w:before="12pt"/>
        <w:rPr>
          <w:color w:val="000000"/>
        </w:rPr>
      </w:pPr>
      <w:r>
        <w:rPr>
          <w:color w:val="000000"/>
        </w:rPr>
        <w:t xml:space="preserve">Whether you hold shares directly as the stockholder of record or beneficially in street name, you may direct how your shares are voted without attending the Annual Meeting. </w:t>
      </w:r>
    </w:p>
    <w:p w14:paraId="4972638A" w14:textId="77777777" w:rsidR="006A1E6A" w:rsidRDefault="00FD518C">
      <w:pPr>
        <w:numPr>
          <w:ilvl w:val="0"/>
          <w:numId w:val="11"/>
        </w:numPr>
        <w:pBdr>
          <w:top w:val="nil"/>
          <w:left w:val="nil"/>
          <w:bottom w:val="nil"/>
          <w:right w:val="nil"/>
          <w:between w:val="nil"/>
          <w:bar w:val="nil"/>
        </w:pBdr>
        <w:tabs>
          <w:tab w:val="clear" w:pos="0pt"/>
        </w:tabs>
        <w:spacing w:before="6pt"/>
        <w:ind w:hanging="24.50pt"/>
        <w:rPr>
          <w:b/>
          <w:color w:val="000000"/>
        </w:rPr>
      </w:pPr>
      <w:r>
        <w:rPr>
          <w:b/>
          <w:color w:val="000000"/>
        </w:rPr>
        <w:t>Stockholder of Record:</w:t>
      </w:r>
      <w:r>
        <w:rPr>
          <w:color w:val="000000"/>
        </w:rPr>
        <w:t xml:space="preserve"> If you are a stockholder of record, you may vote by proxy. You can vote by proxy over the Internet by following the instructions provided in the Notice, or, if you requested a printed or email copy of these proxy materials, you can also vote by telephone or mail by following the instructions on the proxy card that accompanied these materials. </w:t>
      </w:r>
    </w:p>
    <w:p w14:paraId="4461742F" w14:textId="77777777" w:rsidR="006A1E6A" w:rsidRDefault="00FD518C">
      <w:pPr>
        <w:numPr>
          <w:ilvl w:val="0"/>
          <w:numId w:val="11"/>
        </w:numPr>
        <w:pBdr>
          <w:top w:val="nil"/>
          <w:left w:val="nil"/>
          <w:bottom w:val="nil"/>
          <w:right w:val="nil"/>
          <w:between w:val="nil"/>
          <w:bar w:val="nil"/>
        </w:pBdr>
        <w:tabs>
          <w:tab w:val="clear" w:pos="0pt"/>
        </w:tabs>
        <w:spacing w:before="6pt"/>
        <w:ind w:hanging="24.50pt"/>
        <w:rPr>
          <w:b/>
          <w:color w:val="000000"/>
        </w:rPr>
      </w:pPr>
      <w:r>
        <w:rPr>
          <w:b/>
          <w:color w:val="000000"/>
        </w:rPr>
        <w:t>Beneficial Owner:</w:t>
      </w:r>
      <w:r>
        <w:rPr>
          <w:color w:val="000000"/>
        </w:rPr>
        <w:t xml:space="preserve"> If you hold shares beneficially in street name, you may also vote by proxy over the Internet by following the instructions provided in the voting instructions provided to you by your broker, bank, trustee or other nominee, or, if you requested to receive a printed or email copy of these proxy materials, you can also vote by telephone or mail by following the instructions on the voting instruction card provided to you by your broker, bank, trustee, or other nominee. </w:t>
      </w:r>
    </w:p>
    <w:p w14:paraId="69B2FAC0" w14:textId="77777777" w:rsidR="006A1E6A" w:rsidRDefault="00FD518C">
      <w:pPr>
        <w:pStyle w:val="Heading2"/>
        <w:keepLines w:val="0"/>
        <w:pBdr>
          <w:top w:val="nil"/>
          <w:left w:val="nil"/>
          <w:bottom w:val="nil"/>
          <w:right w:val="nil"/>
          <w:between w:val="nil"/>
          <w:bar w:val="nil"/>
        </w:pBdr>
        <w:spacing w:before="18pt" w:after="6pt"/>
        <w:rPr>
          <w:rFonts w:ascii="Times New Roman" w:hAnsi="Times New Roman"/>
          <w:b/>
          <w:color w:val="000000"/>
          <w:sz w:val="20"/>
        </w:rPr>
      </w:pPr>
      <w:r>
        <w:rPr>
          <w:rFonts w:ascii="Times New Roman" w:hAnsi="Times New Roman"/>
          <w:b/>
          <w:color w:val="000000"/>
          <w:sz w:val="20"/>
        </w:rPr>
        <w:t xml:space="preserve">Can I change my vote or revoke my proxy? </w:t>
      </w:r>
    </w:p>
    <w:p w14:paraId="124A8320" w14:textId="77777777" w:rsidR="006A1E6A" w:rsidRDefault="00FD518C">
      <w:pPr>
        <w:pBdr>
          <w:top w:val="nil"/>
          <w:left w:val="nil"/>
          <w:bottom w:val="nil"/>
          <w:right w:val="nil"/>
          <w:between w:val="nil"/>
          <w:bar w:val="nil"/>
        </w:pBdr>
        <w:spacing w:before="12pt"/>
        <w:rPr>
          <w:color w:val="000000"/>
        </w:rPr>
      </w:pPr>
      <w:r>
        <w:rPr>
          <w:color w:val="000000"/>
        </w:rPr>
        <w:t xml:space="preserve">If you are the stockholder of record, you may change your vote at any time prior to the taking of the vote at the Annual Meeting by: </w:t>
      </w:r>
    </w:p>
    <w:p w14:paraId="4F952144" w14:textId="77777777" w:rsidR="006A1E6A" w:rsidRDefault="00FD518C">
      <w:pPr>
        <w:numPr>
          <w:ilvl w:val="0"/>
          <w:numId w:val="13"/>
        </w:numPr>
        <w:pBdr>
          <w:top w:val="nil"/>
          <w:left w:val="nil"/>
          <w:bottom w:val="nil"/>
          <w:right w:val="nil"/>
          <w:between w:val="nil"/>
          <w:bar w:val="nil"/>
        </w:pBdr>
        <w:tabs>
          <w:tab w:val="clear" w:pos="0pt"/>
        </w:tabs>
        <w:spacing w:before="6pt"/>
        <w:ind w:hanging="24.50pt"/>
        <w:rPr>
          <w:color w:val="000000"/>
        </w:rPr>
      </w:pPr>
      <w:r>
        <w:rPr>
          <w:color w:val="000000"/>
        </w:rPr>
        <w:t xml:space="preserve">granting a new proxy bearing a later date by following the instructions provided in the Notice or, if you requested to receive a printed or email copy of these proxy materials, the proxy card that accompanied these materials; </w:t>
      </w:r>
    </w:p>
    <w:p w14:paraId="272A01D9" w14:textId="77777777" w:rsidR="006A1E6A" w:rsidRDefault="00FD518C">
      <w:pPr>
        <w:numPr>
          <w:ilvl w:val="0"/>
          <w:numId w:val="13"/>
        </w:numPr>
        <w:pBdr>
          <w:top w:val="nil"/>
          <w:left w:val="nil"/>
          <w:bottom w:val="nil"/>
          <w:right w:val="nil"/>
          <w:between w:val="nil"/>
          <w:bar w:val="nil"/>
        </w:pBdr>
        <w:tabs>
          <w:tab w:val="clear" w:pos="0pt"/>
        </w:tabs>
        <w:spacing w:before="6pt"/>
        <w:ind w:hanging="24.50pt"/>
        <w:rPr>
          <w:color w:val="000000"/>
        </w:rPr>
      </w:pPr>
      <w:r>
        <w:rPr>
          <w:color w:val="000000"/>
        </w:rPr>
        <w:t xml:space="preserve">providing a written notice of revocation to our Company Secretary at 480 Pleasant Street, Suite C400, Watertown, MA 02472, which notice must be received by our Company Secretary before the Annual Meeting; or </w:t>
      </w:r>
    </w:p>
    <w:p w14:paraId="1195BB00" w14:textId="77777777" w:rsidR="006A1E6A" w:rsidRDefault="00FD518C">
      <w:pPr>
        <w:numPr>
          <w:ilvl w:val="0"/>
          <w:numId w:val="13"/>
        </w:numPr>
        <w:pBdr>
          <w:top w:val="nil"/>
          <w:left w:val="nil"/>
          <w:bottom w:val="nil"/>
          <w:right w:val="nil"/>
          <w:between w:val="nil"/>
          <w:bar w:val="nil"/>
        </w:pBdr>
        <w:tabs>
          <w:tab w:val="clear" w:pos="0pt"/>
        </w:tabs>
        <w:spacing w:before="6pt"/>
        <w:ind w:hanging="24.50pt"/>
        <w:rPr>
          <w:color w:val="000000"/>
        </w:rPr>
      </w:pPr>
      <w:r>
        <w:rPr>
          <w:color w:val="000000"/>
        </w:rPr>
        <w:t xml:space="preserve">attending the Annual Meeting live via the Internet and voting personally. </w:t>
      </w:r>
    </w:p>
    <w:p w14:paraId="3833A852" w14:textId="77777777" w:rsidR="006A1E6A" w:rsidRDefault="00FD518C">
      <w:pPr>
        <w:pBdr>
          <w:top w:val="nil"/>
          <w:left w:val="nil"/>
          <w:bottom w:val="nil"/>
          <w:right w:val="nil"/>
          <w:between w:val="nil"/>
          <w:bar w:val="nil"/>
        </w:pBdr>
        <w:spacing w:before="12pt"/>
        <w:rPr>
          <w:color w:val="000000"/>
        </w:rPr>
      </w:pPr>
      <w:r>
        <w:rPr>
          <w:color w:val="000000"/>
        </w:rPr>
        <w:t xml:space="preserve">If you hold shares beneficially in street name, you may change your vote by: </w:t>
      </w:r>
    </w:p>
    <w:p w14:paraId="30CD29E8" w14:textId="77777777" w:rsidR="006A1E6A" w:rsidRDefault="00FD518C">
      <w:pPr>
        <w:numPr>
          <w:ilvl w:val="0"/>
          <w:numId w:val="15"/>
        </w:numPr>
        <w:pBdr>
          <w:top w:val="nil"/>
          <w:left w:val="nil"/>
          <w:bottom w:val="nil"/>
          <w:right w:val="nil"/>
          <w:between w:val="nil"/>
          <w:bar w:val="nil"/>
        </w:pBdr>
        <w:tabs>
          <w:tab w:val="clear" w:pos="0pt"/>
        </w:tabs>
        <w:spacing w:before="6pt"/>
        <w:ind w:hanging="24.50pt"/>
        <w:rPr>
          <w:color w:val="000000"/>
        </w:rPr>
      </w:pPr>
      <w:r>
        <w:rPr>
          <w:color w:val="000000"/>
        </w:rPr>
        <w:t xml:space="preserve">submitting new voting instructions to your broker, bank, trustee, or other nominee by following the instructions provided in the voting instructions sent to you by your broker, bank, trustee or other nominee; or, </w:t>
      </w:r>
    </w:p>
    <w:p w14:paraId="49CD7422" w14:textId="77777777" w:rsidR="006A1E6A" w:rsidRDefault="00FD518C">
      <w:pPr>
        <w:numPr>
          <w:ilvl w:val="0"/>
          <w:numId w:val="15"/>
        </w:numPr>
        <w:pBdr>
          <w:top w:val="nil"/>
          <w:left w:val="nil"/>
          <w:bottom w:val="nil"/>
          <w:right w:val="nil"/>
          <w:between w:val="nil"/>
          <w:bar w:val="nil"/>
        </w:pBdr>
        <w:tabs>
          <w:tab w:val="clear" w:pos="0pt"/>
        </w:tabs>
        <w:spacing w:before="6pt"/>
        <w:ind w:hanging="24.50pt"/>
        <w:rPr>
          <w:color w:val="000000"/>
        </w:rPr>
      </w:pPr>
      <w:r>
        <w:rPr>
          <w:color w:val="000000"/>
        </w:rPr>
        <w:t>if you have obtained a valid legal proxy and control number from your broker, bank, trustee, or other nominee giving you the right to vote your shares, by attending the Annual Meeting via the Internet and voting personally using the valid legal proxy.</w:t>
      </w:r>
    </w:p>
    <w:p w14:paraId="69ED27CC" w14:textId="77777777" w:rsidR="006A1E6A" w:rsidRDefault="006A1E6A">
      <w:pPr>
        <w:pBdr>
          <w:top w:val="nil"/>
          <w:left w:val="nil"/>
          <w:bottom w:val="nil"/>
          <w:right w:val="nil"/>
          <w:between w:val="nil"/>
          <w:bar w:val="nil"/>
        </w:pBdr>
        <w:rPr>
          <w:color w:val="000000"/>
        </w:rPr>
      </w:pPr>
    </w:p>
    <w:p w14:paraId="4A1CA915" w14:textId="77777777" w:rsidR="006A1E6A" w:rsidRDefault="00FD518C">
      <w:pPr>
        <w:pBdr>
          <w:top w:val="nil"/>
          <w:left w:val="nil"/>
          <w:bottom w:val="nil"/>
          <w:right w:val="nil"/>
          <w:between w:val="nil"/>
          <w:bar w:val="nil"/>
        </w:pBdr>
        <w:rPr>
          <w:color w:val="000000"/>
        </w:rPr>
      </w:pPr>
      <w:r>
        <w:rPr>
          <w:color w:val="000000"/>
        </w:rPr>
        <w:t xml:space="preserve">Note that for both stockholders of record and beneficial owners, attendance at the Annual Meeting will not cause your previously granted proxy or voting instructions to be revoked unless you specifically so request or vote via the Internet personally at the Annual Meeting. </w:t>
      </w:r>
    </w:p>
    <w:p w14:paraId="488F5AA7" w14:textId="77777777" w:rsidR="006A1E6A" w:rsidRDefault="00FD518C">
      <w:pPr>
        <w:pStyle w:val="Heading2"/>
        <w:keepLines w:val="0"/>
        <w:pBdr>
          <w:top w:val="nil"/>
          <w:left w:val="nil"/>
          <w:bottom w:val="nil"/>
          <w:right w:val="nil"/>
          <w:between w:val="nil"/>
          <w:bar w:val="nil"/>
        </w:pBdr>
        <w:spacing w:before="18pt" w:after="6pt"/>
        <w:rPr>
          <w:rFonts w:ascii="Times New Roman" w:hAnsi="Times New Roman"/>
          <w:b/>
          <w:color w:val="000000"/>
          <w:sz w:val="20"/>
        </w:rPr>
      </w:pPr>
      <w:r>
        <w:rPr>
          <w:rFonts w:ascii="Times New Roman" w:hAnsi="Times New Roman"/>
          <w:b/>
          <w:color w:val="000000"/>
          <w:sz w:val="20"/>
        </w:rPr>
        <w:t xml:space="preserve">Is my vote confidential? </w:t>
      </w:r>
    </w:p>
    <w:p w14:paraId="3E959235" w14:textId="77777777" w:rsidR="006A1E6A" w:rsidRDefault="00FD518C">
      <w:pPr>
        <w:pBdr>
          <w:top w:val="nil"/>
          <w:left w:val="nil"/>
          <w:bottom w:val="nil"/>
          <w:right w:val="nil"/>
          <w:between w:val="nil"/>
          <w:bar w:val="nil"/>
        </w:pBdr>
        <w:spacing w:before="12pt"/>
        <w:rPr>
          <w:color w:val="000000"/>
        </w:rPr>
      </w:pPr>
      <w:r>
        <w:rPr>
          <w:color w:val="000000"/>
        </w:rPr>
        <w:t xml:space="preserve">Proxy instructions, ballots, and voting tabulations that identify individual stockholders are handled in a manner that protects your voting privacy. Your vote will not be disclosed either within our Company or to third parties, except: (1) as necessary to meet applicable legal requirements, (2) to allow for the tabulation of votes and certification of the vote, and (3) to facilitate a successful proxy solicitation. </w:t>
      </w:r>
    </w:p>
    <w:p w14:paraId="0B16D76B" w14:textId="77777777" w:rsidR="006A1E6A" w:rsidRDefault="00FD518C">
      <w:pPr>
        <w:pStyle w:val="Heading2"/>
        <w:keepLines w:val="0"/>
        <w:pBdr>
          <w:top w:val="nil"/>
          <w:left w:val="nil"/>
          <w:bottom w:val="nil"/>
          <w:right w:val="nil"/>
          <w:between w:val="nil"/>
          <w:bar w:val="nil"/>
        </w:pBdr>
        <w:spacing w:before="18pt" w:after="6pt"/>
        <w:rPr>
          <w:rFonts w:ascii="Times New Roman" w:hAnsi="Times New Roman"/>
          <w:b/>
          <w:color w:val="000000"/>
          <w:sz w:val="20"/>
        </w:rPr>
      </w:pPr>
      <w:r>
        <w:rPr>
          <w:rFonts w:ascii="Times New Roman" w:hAnsi="Times New Roman"/>
          <w:b/>
          <w:color w:val="000000"/>
          <w:sz w:val="20"/>
        </w:rPr>
        <w:lastRenderedPageBreak/>
        <w:t xml:space="preserve">What is a “broker non-vote”? </w:t>
      </w:r>
    </w:p>
    <w:p w14:paraId="0652E763" w14:textId="77777777" w:rsidR="006A1E6A" w:rsidRDefault="00FD518C">
      <w:pPr>
        <w:pBdr>
          <w:top w:val="nil"/>
          <w:left w:val="nil"/>
          <w:bottom w:val="nil"/>
          <w:right w:val="nil"/>
          <w:between w:val="nil"/>
          <w:bar w:val="nil"/>
        </w:pBdr>
        <w:spacing w:before="12pt"/>
        <w:rPr>
          <w:color w:val="000000"/>
        </w:rPr>
      </w:pPr>
      <w:r>
        <w:rPr>
          <w:color w:val="000000"/>
        </w:rPr>
        <w:t xml:space="preserve">If you are a beneficial owner of shares held by a broker, bank, trust or other nominee and you do not provide your broker, bank, trustee or other nominee with voting instructions, your shares may constitute “broker non-votes.” Broker non-votes occur on a matter when the broker, bank, trustee or other nominee is not permitted under applicable stock exchange rules to vote on that matter without instructions from the beneficial owner and instructions are not given. These matters are referred to as “non-routine” matters. </w:t>
      </w:r>
    </w:p>
    <w:p w14:paraId="35836754" w14:textId="77777777" w:rsidR="006A1E6A" w:rsidRDefault="00FD518C">
      <w:pPr>
        <w:pBdr>
          <w:top w:val="nil"/>
          <w:left w:val="nil"/>
          <w:bottom w:val="nil"/>
          <w:right w:val="nil"/>
          <w:between w:val="nil"/>
          <w:bar w:val="nil"/>
        </w:pBdr>
        <w:spacing w:before="12pt"/>
        <w:rPr>
          <w:color w:val="000000"/>
        </w:rPr>
      </w:pPr>
      <w:r>
        <w:rPr>
          <w:color w:val="000000"/>
        </w:rPr>
        <w:t>Proposal Nos. 1, 2, 3 and 4 are considered “non-routine” matters, while Proposal No. 5 is considered a “routine” matter. Therefore, if you are a beneficial owner of shares held in street name and do not provide voting instructions, your shares will not be voted on Proposal Nos. 1, 2, 3 and 4 and a broker non-vote will occur on these matters. In tabulating the voting result for any particular proposal, shares that constitute broker non-votes are not considered votes cast with respect to that proposal. Thus, broker non-votes will not affect the outcome of any matter being voted on at the Annual Meeting, assuming that a quorum is obtained. Because Proposal No. 5 is a “routine” matter, a broker, bank, trustee, or other nominee will be permitted to exercise its discretion on this proposal, which means there will be no broker non-votes on this matter.</w:t>
      </w:r>
    </w:p>
    <w:p w14:paraId="0D1FDB5C" w14:textId="77777777" w:rsidR="006A1E6A" w:rsidRDefault="00FD518C">
      <w:pPr>
        <w:pStyle w:val="Heading2"/>
        <w:keepLines w:val="0"/>
        <w:pBdr>
          <w:top w:val="nil"/>
          <w:left w:val="nil"/>
          <w:bottom w:val="nil"/>
          <w:right w:val="nil"/>
          <w:between w:val="nil"/>
          <w:bar w:val="nil"/>
        </w:pBdr>
        <w:spacing w:before="18pt" w:after="6pt"/>
        <w:rPr>
          <w:rFonts w:ascii="Times New Roman" w:hAnsi="Times New Roman"/>
          <w:b/>
          <w:color w:val="000000"/>
          <w:sz w:val="20"/>
        </w:rPr>
      </w:pPr>
      <w:r>
        <w:rPr>
          <w:rFonts w:ascii="Times New Roman" w:hAnsi="Times New Roman"/>
          <w:b/>
          <w:color w:val="000000"/>
          <w:sz w:val="20"/>
        </w:rPr>
        <w:t xml:space="preserve">How many shares must be present or represented to conduct business at the Annual Meeting? </w:t>
      </w:r>
    </w:p>
    <w:p w14:paraId="1A2F03BC" w14:textId="77777777" w:rsidR="006A1E6A" w:rsidRDefault="00FD518C">
      <w:pPr>
        <w:pBdr>
          <w:top w:val="nil"/>
          <w:left w:val="nil"/>
          <w:bottom w:val="nil"/>
          <w:right w:val="nil"/>
          <w:between w:val="nil"/>
          <w:bar w:val="nil"/>
        </w:pBdr>
        <w:spacing w:before="12pt"/>
        <w:rPr>
          <w:color w:val="000000"/>
        </w:rPr>
      </w:pPr>
      <w:r>
        <w:rPr>
          <w:color w:val="000000"/>
        </w:rPr>
        <w:t xml:space="preserve">A “quorum” is necessary to conduct business at the Annual Meeting. A quorum is established if the holders of one-third of all shares issued and outstanding and entitled to vote at the Annual Meeting are present at the Annual Meeting, either in person via virtual communication or represented by proxy. Abstentions and broker non-votes will be counted as present for purposes of determining a quorum at the Annual Meeting. If a quorum is not present, the Annual Meeting will be adjourned until a quorum is obtained. </w:t>
      </w:r>
    </w:p>
    <w:p w14:paraId="18AEF653" w14:textId="77777777" w:rsidR="006A1E6A" w:rsidRDefault="00FD518C">
      <w:pPr>
        <w:pStyle w:val="Heading2"/>
        <w:keepLines w:val="0"/>
        <w:pBdr>
          <w:top w:val="nil"/>
          <w:left w:val="nil"/>
          <w:bottom w:val="nil"/>
          <w:right w:val="nil"/>
          <w:between w:val="nil"/>
          <w:bar w:val="nil"/>
        </w:pBdr>
        <w:spacing w:before="18pt" w:after="6pt"/>
        <w:rPr>
          <w:rFonts w:ascii="Times New Roman" w:hAnsi="Times New Roman"/>
          <w:b/>
          <w:color w:val="000000"/>
          <w:sz w:val="20"/>
        </w:rPr>
      </w:pPr>
      <w:r>
        <w:rPr>
          <w:rFonts w:ascii="Times New Roman" w:hAnsi="Times New Roman"/>
          <w:b/>
          <w:color w:val="000000"/>
          <w:sz w:val="20"/>
        </w:rPr>
        <w:t xml:space="preserve">What are the voting requirements to approve the proposals discussed in this Proxy Statement? </w:t>
      </w:r>
    </w:p>
    <w:p w14:paraId="0B2C9C62" w14:textId="77777777" w:rsidR="006A1E6A" w:rsidRDefault="00FD518C">
      <w:pPr>
        <w:numPr>
          <w:ilvl w:val="0"/>
          <w:numId w:val="17"/>
        </w:numPr>
        <w:pBdr>
          <w:top w:val="nil"/>
          <w:left w:val="nil"/>
          <w:bottom w:val="nil"/>
          <w:right w:val="nil"/>
          <w:between w:val="nil"/>
          <w:bar w:val="nil"/>
        </w:pBdr>
        <w:tabs>
          <w:tab w:val="clear" w:pos="0pt"/>
        </w:tabs>
        <w:spacing w:before="6pt"/>
        <w:ind w:hanging="24.50pt"/>
        <w:rPr>
          <w:b/>
          <w:color w:val="000000"/>
        </w:rPr>
      </w:pPr>
      <w:r>
        <w:rPr>
          <w:b/>
          <w:color w:val="000000"/>
        </w:rPr>
        <w:t>Proposal No. 1: Election of nine directors to the Board.</w:t>
      </w:r>
      <w:r>
        <w:rPr>
          <w:color w:val="000000"/>
        </w:rPr>
        <w:t xml:space="preserve"> Votes may be cast: </w:t>
      </w:r>
      <w:r>
        <w:rPr>
          <w:color w:val="000000"/>
          <w:u w:val="single"/>
        </w:rPr>
        <w:t>FOR ALL</w:t>
      </w:r>
      <w:r>
        <w:rPr>
          <w:color w:val="000000"/>
        </w:rPr>
        <w:t xml:space="preserve"> nominees, </w:t>
      </w:r>
      <w:r>
        <w:rPr>
          <w:color w:val="000000"/>
          <w:u w:val="single"/>
        </w:rPr>
        <w:t>WITHHOLD ALL</w:t>
      </w:r>
      <w:r>
        <w:rPr>
          <w:color w:val="000000"/>
        </w:rPr>
        <w:t xml:space="preserve"> nominees or </w:t>
      </w:r>
      <w:r>
        <w:rPr>
          <w:color w:val="000000"/>
          <w:u w:val="single"/>
        </w:rPr>
        <w:t>FOR ALL EXCEPT</w:t>
      </w:r>
      <w:r>
        <w:rPr>
          <w:color w:val="000000"/>
        </w:rPr>
        <w:t xml:space="preserve"> those nominees noted by you on the appropriate portion of your proxy or voting instructions. A plurality of the votes of the shares present personally or represented by proxy at the Annual Meeting is required to elect director nominees, and as such, the nine nominees who receive the greatest number of votes cast by stockholders entitled to vote on the matter will be elected. Broker non-votes and abstentions will have no effect on the outcome of this proposal. </w:t>
      </w:r>
    </w:p>
    <w:p w14:paraId="497800FE" w14:textId="77777777" w:rsidR="006A1E6A" w:rsidRDefault="00FD518C">
      <w:pPr>
        <w:numPr>
          <w:ilvl w:val="0"/>
          <w:numId w:val="17"/>
        </w:numPr>
        <w:pBdr>
          <w:top w:val="nil"/>
          <w:left w:val="nil"/>
          <w:bottom w:val="nil"/>
          <w:right w:val="nil"/>
          <w:between w:val="nil"/>
          <w:bar w:val="nil"/>
        </w:pBdr>
        <w:tabs>
          <w:tab w:val="clear" w:pos="0pt"/>
        </w:tabs>
        <w:spacing w:before="6pt"/>
        <w:ind w:hanging="24.50pt"/>
        <w:rPr>
          <w:b/>
          <w:color w:val="000000"/>
        </w:rPr>
      </w:pPr>
      <w:r>
        <w:rPr>
          <w:b/>
          <w:color w:val="000000"/>
        </w:rPr>
        <w:t xml:space="preserve">Proposal No. 2: Approve an amendment to the EyePoint Pharmaceuticals, Inc. 2023 Long-Term Incentive Plan to (i) increase the number of shares of common stock authorized for issuance thereunder by 4,000,000 shares and (ii) increase the individual non-employee director compensation limit contained therein to $850,000 for ongoing directors in any calendar year and $1,100,000 for new directors in any calendar year. </w:t>
      </w:r>
      <w:r>
        <w:rPr>
          <w:color w:val="000000"/>
        </w:rPr>
        <w:t xml:space="preserve">Votes may be cast: </w:t>
      </w:r>
      <w:r>
        <w:rPr>
          <w:color w:val="000000"/>
          <w:u w:val="single"/>
        </w:rPr>
        <w:t>FOR</w:t>
      </w:r>
      <w:r>
        <w:rPr>
          <w:color w:val="000000"/>
        </w:rPr>
        <w:t xml:space="preserve">, </w:t>
      </w:r>
      <w:r>
        <w:rPr>
          <w:color w:val="000000"/>
          <w:u w:val="single"/>
        </w:rPr>
        <w:t>AGAINST</w:t>
      </w:r>
      <w:r>
        <w:rPr>
          <w:color w:val="000000"/>
        </w:rPr>
        <w:t xml:space="preserve"> or </w:t>
      </w:r>
      <w:r>
        <w:rPr>
          <w:color w:val="000000"/>
          <w:u w:val="single"/>
        </w:rPr>
        <w:t>ABSTAIN</w:t>
      </w:r>
      <w:r>
        <w:rPr>
          <w:color w:val="000000"/>
        </w:rPr>
        <w:t>. The approval of this Proposal No. 2 requires the affirmative vote of a majority of the votes properly cast on the matter. Broker non-votes and abstentions will have no effect on the outcome of this proposal.</w:t>
      </w:r>
    </w:p>
    <w:p w14:paraId="1BCADC41" w14:textId="77777777" w:rsidR="006A1E6A" w:rsidRDefault="00FD518C">
      <w:pPr>
        <w:numPr>
          <w:ilvl w:val="0"/>
          <w:numId w:val="17"/>
        </w:numPr>
        <w:pBdr>
          <w:top w:val="nil"/>
          <w:left w:val="nil"/>
          <w:bottom w:val="nil"/>
          <w:right w:val="nil"/>
          <w:between w:val="nil"/>
          <w:bar w:val="nil"/>
        </w:pBdr>
        <w:tabs>
          <w:tab w:val="clear" w:pos="0pt"/>
        </w:tabs>
        <w:spacing w:before="6pt"/>
        <w:ind w:hanging="24.50pt"/>
        <w:rPr>
          <w:b/>
          <w:color w:val="000000"/>
        </w:rPr>
      </w:pPr>
      <w:r>
        <w:rPr>
          <w:b/>
          <w:color w:val="000000"/>
        </w:rPr>
        <w:t>Proposal No. 3</w:t>
      </w:r>
      <w:r>
        <w:rPr>
          <w:color w:val="000000"/>
        </w:rPr>
        <w:t xml:space="preserve">: </w:t>
      </w:r>
      <w:r>
        <w:rPr>
          <w:b/>
          <w:color w:val="000000"/>
        </w:rPr>
        <w:t xml:space="preserve">Approve an amendment to the EyePoint Pharmaceuticals, Inc. 2019 Employee Stock Purchase Plan to increase the number of shares of common stock authorized for issuance thereunder by 250,000 shares. </w:t>
      </w:r>
      <w:r>
        <w:rPr>
          <w:color w:val="000000"/>
        </w:rPr>
        <w:t xml:space="preserve">Votes may be cast: </w:t>
      </w:r>
      <w:r>
        <w:rPr>
          <w:color w:val="000000"/>
          <w:u w:val="single"/>
        </w:rPr>
        <w:t>FOR</w:t>
      </w:r>
      <w:r>
        <w:rPr>
          <w:color w:val="000000"/>
        </w:rPr>
        <w:t xml:space="preserve">, </w:t>
      </w:r>
      <w:r>
        <w:rPr>
          <w:color w:val="000000"/>
          <w:u w:val="single"/>
        </w:rPr>
        <w:t>AGAINST</w:t>
      </w:r>
      <w:r>
        <w:rPr>
          <w:color w:val="000000"/>
        </w:rPr>
        <w:t xml:space="preserve"> or </w:t>
      </w:r>
      <w:r>
        <w:rPr>
          <w:color w:val="000000"/>
          <w:u w:val="single"/>
        </w:rPr>
        <w:t>ABSTAIN</w:t>
      </w:r>
      <w:r>
        <w:rPr>
          <w:color w:val="000000"/>
        </w:rPr>
        <w:t xml:space="preserve">. The approval of this Proposal No. 3 requires the affirmative vote of a majority of the votes properly cast on the matter. Broker non-votes and abstentions will have no effect on the outcome of this proposal. </w:t>
      </w:r>
    </w:p>
    <w:p w14:paraId="50706422" w14:textId="77777777" w:rsidR="006A1E6A" w:rsidRDefault="00FD518C">
      <w:pPr>
        <w:numPr>
          <w:ilvl w:val="0"/>
          <w:numId w:val="17"/>
        </w:numPr>
        <w:pBdr>
          <w:top w:val="nil"/>
          <w:left w:val="nil"/>
          <w:bottom w:val="nil"/>
          <w:right w:val="nil"/>
          <w:between w:val="nil"/>
          <w:bar w:val="nil"/>
        </w:pBdr>
        <w:tabs>
          <w:tab w:val="clear" w:pos="0pt"/>
        </w:tabs>
        <w:spacing w:before="6pt"/>
        <w:ind w:hanging="24.50pt"/>
        <w:rPr>
          <w:b/>
          <w:color w:val="000000"/>
        </w:rPr>
      </w:pPr>
      <w:r>
        <w:rPr>
          <w:b/>
          <w:color w:val="000000"/>
        </w:rPr>
        <w:t xml:space="preserve">Proposal No. 4: Approve, on an advisory basis, the compensation paid to our named executive officers as disclosed in this proxy statement. </w:t>
      </w:r>
      <w:r>
        <w:rPr>
          <w:color w:val="000000"/>
        </w:rPr>
        <w:t xml:space="preserve">Votes may be cast: </w:t>
      </w:r>
      <w:r>
        <w:rPr>
          <w:color w:val="000000"/>
          <w:u w:val="single"/>
        </w:rPr>
        <w:t>FOR</w:t>
      </w:r>
      <w:r>
        <w:rPr>
          <w:color w:val="000000"/>
        </w:rPr>
        <w:t xml:space="preserve">, </w:t>
      </w:r>
      <w:r>
        <w:rPr>
          <w:color w:val="000000"/>
          <w:u w:val="single"/>
        </w:rPr>
        <w:t>AGAINST</w:t>
      </w:r>
      <w:r>
        <w:rPr>
          <w:color w:val="000000"/>
        </w:rPr>
        <w:t xml:space="preserve"> or </w:t>
      </w:r>
      <w:r>
        <w:rPr>
          <w:color w:val="000000"/>
          <w:u w:val="single"/>
        </w:rPr>
        <w:t>ABSTAIN</w:t>
      </w:r>
      <w:r>
        <w:rPr>
          <w:color w:val="000000"/>
        </w:rPr>
        <w:t xml:space="preserve">. The approval of this Proposal No. 4 requires the affirmative vote of a majority of the votes properly cast on the matter. Broker non-votes and abstentions will have no effect on the outcome of this proposal. </w:t>
      </w:r>
    </w:p>
    <w:p w14:paraId="02BE40E0" w14:textId="77777777" w:rsidR="006A1E6A" w:rsidRDefault="00FD518C">
      <w:pPr>
        <w:numPr>
          <w:ilvl w:val="0"/>
          <w:numId w:val="17"/>
        </w:numPr>
        <w:pBdr>
          <w:top w:val="nil"/>
          <w:left w:val="nil"/>
          <w:bottom w:val="nil"/>
          <w:right w:val="nil"/>
          <w:between w:val="nil"/>
          <w:bar w:val="nil"/>
        </w:pBdr>
        <w:tabs>
          <w:tab w:val="clear" w:pos="0pt"/>
        </w:tabs>
        <w:spacing w:before="6pt"/>
        <w:ind w:hanging="24.50pt"/>
        <w:rPr>
          <w:b/>
          <w:color w:val="000000"/>
        </w:rPr>
      </w:pPr>
      <w:r>
        <w:rPr>
          <w:b/>
          <w:color w:val="000000"/>
        </w:rPr>
        <w:t>Proposal No. 5: Ratification of the appointment of Deloitte &amp; Touche LLP as our independent registered public accounting firm for the fiscal year ending December 31, 2024</w:t>
      </w:r>
      <w:r>
        <w:rPr>
          <w:color w:val="000000"/>
        </w:rPr>
        <w:t xml:space="preserve">. Votes may be cast: </w:t>
      </w:r>
      <w:r>
        <w:rPr>
          <w:color w:val="000000"/>
          <w:u w:val="single"/>
        </w:rPr>
        <w:t>FOR</w:t>
      </w:r>
      <w:r>
        <w:rPr>
          <w:color w:val="000000"/>
        </w:rPr>
        <w:t xml:space="preserve">, </w:t>
      </w:r>
      <w:r>
        <w:rPr>
          <w:color w:val="000000"/>
          <w:u w:val="single"/>
        </w:rPr>
        <w:t>AGAINST</w:t>
      </w:r>
      <w:r>
        <w:rPr>
          <w:color w:val="000000"/>
        </w:rPr>
        <w:t xml:space="preserve"> or </w:t>
      </w:r>
      <w:r>
        <w:rPr>
          <w:color w:val="000000"/>
          <w:u w:val="single"/>
        </w:rPr>
        <w:t>ABSTAIN</w:t>
      </w:r>
      <w:r>
        <w:rPr>
          <w:color w:val="000000"/>
        </w:rPr>
        <w:t xml:space="preserve">. The approval of this Proposal No. 5 requires the affirmative vote of a majority of the votes properly cast on the matter. Broker non-votes will not occur in connection with this proposal because brokers, banks, trustees, and other nominees have discretionary voting authority to vote shares on this proposal under stock exchange rules without specific instructions from the beneficial owner of such shares. Abstentions will have no effect on the outcome of this proposal. </w:t>
      </w:r>
    </w:p>
    <w:p w14:paraId="57CB80A7" w14:textId="77777777" w:rsidR="006A1E6A" w:rsidRDefault="00FD518C">
      <w:pPr>
        <w:pStyle w:val="Heading2"/>
        <w:keepLines w:val="0"/>
        <w:pBdr>
          <w:top w:val="nil"/>
          <w:left w:val="nil"/>
          <w:bottom w:val="nil"/>
          <w:right w:val="nil"/>
          <w:between w:val="nil"/>
          <w:bar w:val="nil"/>
        </w:pBdr>
        <w:spacing w:before="18pt" w:after="6pt"/>
        <w:rPr>
          <w:rFonts w:ascii="Times New Roman" w:hAnsi="Times New Roman"/>
          <w:b/>
          <w:color w:val="000000"/>
          <w:sz w:val="20"/>
        </w:rPr>
      </w:pPr>
      <w:r>
        <w:rPr>
          <w:rFonts w:ascii="Times New Roman" w:hAnsi="Times New Roman"/>
          <w:b/>
          <w:color w:val="000000"/>
          <w:sz w:val="20"/>
        </w:rPr>
        <w:lastRenderedPageBreak/>
        <w:t xml:space="preserve">Who will bear the cost of soliciting votes for the Annual Meeting? </w:t>
      </w:r>
    </w:p>
    <w:p w14:paraId="3513781D" w14:textId="77777777" w:rsidR="006A1E6A" w:rsidRDefault="00FD518C">
      <w:pPr>
        <w:pBdr>
          <w:top w:val="nil"/>
          <w:left w:val="nil"/>
          <w:bottom w:val="nil"/>
          <w:right w:val="nil"/>
          <w:between w:val="nil"/>
          <w:bar w:val="nil"/>
        </w:pBdr>
        <w:spacing w:before="12pt"/>
        <w:rPr>
          <w:color w:val="000000"/>
        </w:rPr>
      </w:pPr>
      <w:r>
        <w:rPr>
          <w:color w:val="000000"/>
        </w:rPr>
        <w:t xml:space="preserve">We will pay the entire cost of preparing, assembling, printing, mailing and distributing these proxy materials, and soliciting votes. Our directors, officers, and employees may solicit proxies or votes in person, by telephone or by electronic communication. We will not pay our directors, officers, or employees any additional compensation for these services. We will ask brokers, banks, trustees, and other nominees to forward the proxy materials to their principals and to obtain authority to execute proxies and will reimburse them for certain costs in connection therewith. </w:t>
      </w:r>
    </w:p>
    <w:p w14:paraId="46F3BB2A" w14:textId="77777777" w:rsidR="006A1E6A" w:rsidRDefault="00FD518C">
      <w:pPr>
        <w:pStyle w:val="Heading2"/>
        <w:keepLines w:val="0"/>
        <w:pBdr>
          <w:top w:val="nil"/>
          <w:left w:val="nil"/>
          <w:bottom w:val="nil"/>
          <w:right w:val="nil"/>
          <w:between w:val="nil"/>
          <w:bar w:val="nil"/>
        </w:pBdr>
        <w:spacing w:before="18pt" w:after="6pt"/>
        <w:rPr>
          <w:rFonts w:ascii="Times New Roman" w:hAnsi="Times New Roman"/>
          <w:b/>
          <w:color w:val="000000"/>
          <w:sz w:val="20"/>
        </w:rPr>
      </w:pPr>
      <w:r>
        <w:rPr>
          <w:rFonts w:ascii="Times New Roman" w:hAnsi="Times New Roman"/>
          <w:b/>
          <w:color w:val="000000"/>
          <w:sz w:val="20"/>
        </w:rPr>
        <w:t xml:space="preserve">Who will count the votes? </w:t>
      </w:r>
    </w:p>
    <w:p w14:paraId="0F6010CE" w14:textId="77777777" w:rsidR="006A1E6A" w:rsidRDefault="00FD518C">
      <w:pPr>
        <w:pBdr>
          <w:top w:val="nil"/>
          <w:left w:val="nil"/>
          <w:bottom w:val="nil"/>
          <w:right w:val="nil"/>
          <w:between w:val="nil"/>
          <w:bar w:val="nil"/>
        </w:pBdr>
        <w:spacing w:before="12pt"/>
        <w:rPr>
          <w:color w:val="000000"/>
        </w:rPr>
      </w:pPr>
      <w:r>
        <w:rPr>
          <w:color w:val="000000"/>
        </w:rPr>
        <w:t xml:space="preserve">Votes will be counted by the inspector of election appointed for the Annual Meeting. </w:t>
      </w:r>
    </w:p>
    <w:p w14:paraId="73715A71" w14:textId="77777777" w:rsidR="006A1E6A" w:rsidRDefault="00FD518C">
      <w:pPr>
        <w:pStyle w:val="Heading2"/>
        <w:keepLines w:val="0"/>
        <w:pBdr>
          <w:top w:val="nil"/>
          <w:left w:val="nil"/>
          <w:bottom w:val="nil"/>
          <w:right w:val="nil"/>
          <w:between w:val="nil"/>
          <w:bar w:val="nil"/>
        </w:pBdr>
        <w:spacing w:before="18pt" w:after="6pt"/>
        <w:rPr>
          <w:rFonts w:ascii="Times New Roman" w:hAnsi="Times New Roman"/>
          <w:b/>
          <w:color w:val="000000"/>
          <w:sz w:val="20"/>
        </w:rPr>
      </w:pPr>
      <w:r>
        <w:rPr>
          <w:rFonts w:ascii="Times New Roman" w:hAnsi="Times New Roman"/>
          <w:b/>
          <w:color w:val="000000"/>
          <w:sz w:val="20"/>
        </w:rPr>
        <w:t xml:space="preserve">Where can I find the voting results of the Annual Meeting? </w:t>
      </w:r>
    </w:p>
    <w:p w14:paraId="5EA79650" w14:textId="77777777" w:rsidR="006A1E6A" w:rsidRDefault="00FD518C">
      <w:pPr>
        <w:pBdr>
          <w:top w:val="nil"/>
          <w:left w:val="nil"/>
          <w:bottom w:val="nil"/>
          <w:right w:val="nil"/>
          <w:between w:val="nil"/>
          <w:bar w:val="nil"/>
        </w:pBdr>
        <w:spacing w:before="12pt"/>
        <w:rPr>
          <w:color w:val="000000"/>
        </w:rPr>
      </w:pPr>
      <w:r>
        <w:rPr>
          <w:color w:val="000000"/>
        </w:rPr>
        <w:t xml:space="preserve">We will announce preliminary voting results at the Annual Meeting and disclose the final voting results in a Current Report on Form 8-K that we will file with the SEC within four business days of the Annual Meeting. </w:t>
      </w:r>
    </w:p>
    <w:p w14:paraId="5E3E5F3D" w14:textId="77777777" w:rsidR="006A1E6A" w:rsidRDefault="00FD518C">
      <w:pPr>
        <w:keepNext/>
        <w:pBdr>
          <w:top w:val="nil"/>
          <w:left w:val="nil"/>
          <w:bottom w:val="nil"/>
          <w:right w:val="nil"/>
          <w:between w:val="nil"/>
          <w:bar w:val="nil"/>
        </w:pBdr>
        <w:spacing w:before="18pt"/>
        <w:rPr>
          <w:b/>
          <w:color w:val="000000"/>
        </w:rPr>
      </w:pPr>
      <w:r>
        <w:rPr>
          <w:b/>
          <w:color w:val="000000"/>
        </w:rPr>
        <w:t xml:space="preserve">Attending the Annual Meeting </w:t>
      </w:r>
    </w:p>
    <w:p w14:paraId="19D8A1BF" w14:textId="77777777" w:rsidR="006A1E6A" w:rsidRDefault="006A1E6A">
      <w:pPr>
        <w:keepNext/>
        <w:pBdr>
          <w:top w:val="nil"/>
          <w:left w:val="nil"/>
          <w:bottom w:val="single" w:sz="6" w:space="1" w:color="000000"/>
          <w:right w:val="nil"/>
          <w:between w:val="nil"/>
          <w:bar w:val="nil"/>
        </w:pBdr>
        <w:jc w:val="center"/>
        <w:rPr>
          <w:color w:val="000000"/>
          <w:sz w:val="8"/>
        </w:rPr>
      </w:pPr>
    </w:p>
    <w:p w14:paraId="26C1D629" w14:textId="77777777" w:rsidR="006A1E6A" w:rsidRDefault="00FD518C">
      <w:pPr>
        <w:pStyle w:val="Heading2"/>
        <w:keepLines w:val="0"/>
        <w:pBdr>
          <w:top w:val="nil"/>
          <w:left w:val="nil"/>
          <w:bottom w:val="nil"/>
          <w:right w:val="nil"/>
          <w:between w:val="nil"/>
          <w:bar w:val="nil"/>
        </w:pBdr>
        <w:spacing w:before="12pt" w:after="6pt"/>
        <w:rPr>
          <w:rFonts w:ascii="Times New Roman" w:hAnsi="Times New Roman"/>
          <w:b/>
          <w:color w:val="000000"/>
          <w:sz w:val="20"/>
        </w:rPr>
      </w:pPr>
      <w:r>
        <w:rPr>
          <w:rFonts w:ascii="Times New Roman" w:hAnsi="Times New Roman"/>
          <w:b/>
          <w:color w:val="000000"/>
          <w:sz w:val="20"/>
        </w:rPr>
        <w:t>Why is the Annual Meeting being held virtually?</w:t>
      </w:r>
    </w:p>
    <w:p w14:paraId="75419817" w14:textId="77777777" w:rsidR="006A1E6A" w:rsidRDefault="00FD518C">
      <w:pPr>
        <w:pBdr>
          <w:top w:val="nil"/>
          <w:left w:val="nil"/>
          <w:bottom w:val="nil"/>
          <w:right w:val="nil"/>
          <w:between w:val="nil"/>
          <w:bar w:val="nil"/>
        </w:pBdr>
        <w:spacing w:before="12pt"/>
        <w:rPr>
          <w:color w:val="000000"/>
        </w:rPr>
      </w:pPr>
      <w:r>
        <w:rPr>
          <w:color w:val="000000"/>
        </w:rPr>
        <w:t>By hosting the Annual Meeting online, we are able to communicate more effectively with our stockholders, enable increased attendance and participation from locations around the world, and reduce costs for both EyePoint and its stockholders. The virtual meeting has been designed to provide the same rights to participate as you would have at an in-person meeting. You will be able to vote online during the Annual Meeting, change a vote you may have submitted previously, or ask questions online that will be reviewed and answered by the speakers. You will only be able to participate in this manner if you log in with your holder control number.</w:t>
      </w:r>
    </w:p>
    <w:p w14:paraId="7074A935" w14:textId="77777777" w:rsidR="006A1E6A" w:rsidRDefault="00FD518C">
      <w:pPr>
        <w:pStyle w:val="Heading2"/>
        <w:keepLines w:val="0"/>
        <w:pBdr>
          <w:top w:val="nil"/>
          <w:left w:val="nil"/>
          <w:bottom w:val="nil"/>
          <w:right w:val="nil"/>
          <w:between w:val="nil"/>
          <w:bar w:val="nil"/>
        </w:pBdr>
        <w:spacing w:before="18pt" w:after="6pt"/>
        <w:rPr>
          <w:rFonts w:ascii="Times New Roman" w:hAnsi="Times New Roman"/>
          <w:b/>
          <w:color w:val="000000"/>
          <w:sz w:val="20"/>
        </w:rPr>
      </w:pPr>
      <w:r>
        <w:rPr>
          <w:rFonts w:ascii="Times New Roman" w:hAnsi="Times New Roman"/>
          <w:b/>
          <w:color w:val="000000"/>
          <w:sz w:val="20"/>
        </w:rPr>
        <w:t>Can I submit a question for the Meeting?</w:t>
      </w:r>
    </w:p>
    <w:p w14:paraId="468C4406" w14:textId="77777777" w:rsidR="006A1E6A" w:rsidRDefault="00FD518C">
      <w:pPr>
        <w:pBdr>
          <w:top w:val="nil"/>
          <w:left w:val="nil"/>
          <w:bottom w:val="nil"/>
          <w:right w:val="nil"/>
          <w:between w:val="nil"/>
          <w:bar w:val="nil"/>
        </w:pBdr>
        <w:spacing w:before="12pt"/>
        <w:rPr>
          <w:color w:val="000000"/>
        </w:rPr>
      </w:pPr>
      <w:r>
        <w:rPr>
          <w:color w:val="000000"/>
        </w:rPr>
        <w:t xml:space="preserve">Stockholders who attend the Annual Meeting by webcast by visiting www.meetnow.global/MWRWKS9 will have an opportunity to submit questions in writing during a portion of the Annual Meeting. Instructions for submitting a question during the Annual Meeting will be provided on the Annual Meeting website. We will endeavor to answer as many submitted questions as time permits; however, we reserve the right to exclude questions regarding topics that are not pertinent to Annual Meeting matters or company business or are inappropriate. If we receive substantially similar questions, we will group such questions together and provide a single response to avoid repetition. Any questions that are appropriate and pertinent to the Annual Meeting but cannot be answered during the Annual Meeting due to time constraints will be answered and posted on the “Investors – Governance Documents” page of our Company’s website at </w:t>
      </w:r>
      <w:r>
        <w:rPr>
          <w:color w:val="000000"/>
          <w:u w:val="single"/>
        </w:rPr>
        <w:t>www.eyepointpharma.com</w:t>
      </w:r>
      <w:r>
        <w:rPr>
          <w:color w:val="000000"/>
        </w:rPr>
        <w:t>, as soon as practicable after the Annual Meeting.</w:t>
      </w:r>
    </w:p>
    <w:p w14:paraId="0E1A7811" w14:textId="77777777" w:rsidR="006A1E6A" w:rsidRDefault="00FD518C">
      <w:pPr>
        <w:pStyle w:val="Heading2"/>
        <w:keepLines w:val="0"/>
        <w:pBdr>
          <w:top w:val="nil"/>
          <w:left w:val="nil"/>
          <w:bottom w:val="nil"/>
          <w:right w:val="nil"/>
          <w:between w:val="nil"/>
          <w:bar w:val="nil"/>
        </w:pBdr>
        <w:spacing w:before="18pt" w:after="6pt"/>
        <w:rPr>
          <w:rFonts w:ascii="Times New Roman" w:hAnsi="Times New Roman"/>
          <w:b/>
          <w:color w:val="000000"/>
          <w:sz w:val="20"/>
        </w:rPr>
      </w:pPr>
      <w:r>
        <w:rPr>
          <w:rFonts w:ascii="Times New Roman" w:hAnsi="Times New Roman"/>
          <w:b/>
          <w:color w:val="000000"/>
          <w:sz w:val="20"/>
        </w:rPr>
        <w:t xml:space="preserve">What should I do if I need technical support during the Annual Meeting? </w:t>
      </w:r>
    </w:p>
    <w:p w14:paraId="287CEE82" w14:textId="77777777" w:rsidR="006A1E6A" w:rsidRDefault="00FD518C">
      <w:pPr>
        <w:pBdr>
          <w:top w:val="nil"/>
          <w:left w:val="nil"/>
          <w:bottom w:val="nil"/>
          <w:right w:val="nil"/>
          <w:between w:val="nil"/>
          <w:bar w:val="nil"/>
        </w:pBdr>
        <w:spacing w:before="12pt"/>
        <w:rPr>
          <w:color w:val="000000"/>
        </w:rPr>
      </w:pPr>
      <w:r>
        <w:rPr>
          <w:color w:val="000000"/>
        </w:rPr>
        <w:t>The Annual Meeting platform is fully supported across browsers and devices running the most updated version of applicable software and plugins. Attendees should ensure they have a strong internet connection, allow plenty of time to log in, and confirm they can hear streaming audio prior to the start of the Annual Meeting.</w:t>
      </w:r>
    </w:p>
    <w:p w14:paraId="5BD6ABE5" w14:textId="77777777" w:rsidR="006A1E6A" w:rsidRDefault="00FD518C">
      <w:pPr>
        <w:pBdr>
          <w:top w:val="nil"/>
          <w:left w:val="nil"/>
          <w:bottom w:val="nil"/>
          <w:right w:val="nil"/>
          <w:between w:val="nil"/>
          <w:bar w:val="nil"/>
        </w:pBdr>
        <w:spacing w:before="12pt"/>
        <w:rPr>
          <w:color w:val="000000"/>
        </w:rPr>
      </w:pPr>
      <w:r>
        <w:rPr>
          <w:color w:val="000000"/>
        </w:rPr>
        <w:t>If you experience any technical difficulties accessing the Annual Meeting or during the Annual Meeting, please call the toll-free number that will be available on our virtual stockholder login site at www.meetnow.global/MWRWKS9 for assistance. We will have technicians ready to assist you with any technical difficulties you may have beginning 15 minutes prior to the start of the Annual Meeting, and the technicians will be available through the conclusion of the Annual Meeting. Additional information regarding matters addressing technical and logistical issues, including technical support during the Annual Meeting, will be available on the Annual Meeting website.</w:t>
      </w:r>
    </w:p>
    <w:p w14:paraId="558D52A5" w14:textId="77777777" w:rsidR="006A1E6A" w:rsidRDefault="00FD518C">
      <w:pPr>
        <w:pStyle w:val="Heading2"/>
        <w:keepLines w:val="0"/>
        <w:pBdr>
          <w:top w:val="nil"/>
          <w:left w:val="nil"/>
          <w:bottom w:val="nil"/>
          <w:right w:val="nil"/>
          <w:between w:val="nil"/>
          <w:bar w:val="nil"/>
        </w:pBdr>
        <w:spacing w:before="18pt" w:after="6pt"/>
        <w:rPr>
          <w:rFonts w:ascii="Times New Roman" w:hAnsi="Times New Roman"/>
          <w:b/>
          <w:color w:val="000000"/>
          <w:sz w:val="20"/>
        </w:rPr>
      </w:pPr>
      <w:r>
        <w:rPr>
          <w:rFonts w:ascii="Times New Roman" w:hAnsi="Times New Roman"/>
          <w:b/>
          <w:color w:val="000000"/>
          <w:sz w:val="20"/>
        </w:rPr>
        <w:lastRenderedPageBreak/>
        <w:t xml:space="preserve">How can I attend the Annual Meeting? </w:t>
      </w:r>
    </w:p>
    <w:p w14:paraId="29A877B5" w14:textId="77777777" w:rsidR="006A1E6A" w:rsidRDefault="00FD518C">
      <w:pPr>
        <w:pBdr>
          <w:top w:val="nil"/>
          <w:left w:val="nil"/>
          <w:bottom w:val="nil"/>
          <w:right w:val="nil"/>
          <w:between w:val="nil"/>
          <w:bar w:val="nil"/>
        </w:pBdr>
        <w:spacing w:before="12pt"/>
        <w:rPr>
          <w:color w:val="000000"/>
        </w:rPr>
      </w:pPr>
      <w:r>
        <w:rPr>
          <w:color w:val="000000"/>
        </w:rPr>
        <w:t xml:space="preserve">The Annual Meeting will be a completely virtual meeting of stockholders, which will be conducted exclusively by webcast. You are entitled to participate in the Annual Meeting only if you were a stockholder of the Company as of the close of business on the Record Date, or if you hold a valid proxy for the Annual Meeting. No physical meeting will be held. </w:t>
      </w:r>
    </w:p>
    <w:p w14:paraId="3F052695" w14:textId="77777777" w:rsidR="006A1E6A" w:rsidRDefault="00FD518C">
      <w:pPr>
        <w:pBdr>
          <w:top w:val="nil"/>
          <w:left w:val="nil"/>
          <w:bottom w:val="nil"/>
          <w:right w:val="nil"/>
          <w:between w:val="nil"/>
          <w:bar w:val="nil"/>
        </w:pBdr>
        <w:spacing w:before="12pt"/>
        <w:rPr>
          <w:color w:val="000000"/>
        </w:rPr>
      </w:pPr>
      <w:r>
        <w:rPr>
          <w:color w:val="000000"/>
        </w:rPr>
        <w:t>You will be able to attend the Annual Meeting online and submit your questions during the meeting by visiting www.meetnow.global/MWRWKS9. You also will be able to vote your shares online by attending the Annual Meeting by webcast. To participate in the Annual Meeting, you will need to review the information included on your Notice, on your proxy card or on the instructions that accompanied your proxy materials.</w:t>
      </w:r>
    </w:p>
    <w:p w14:paraId="43A5F513" w14:textId="77777777" w:rsidR="006A1E6A" w:rsidRDefault="00FD518C">
      <w:pPr>
        <w:pBdr>
          <w:top w:val="nil"/>
          <w:left w:val="nil"/>
          <w:bottom w:val="nil"/>
          <w:right w:val="nil"/>
          <w:between w:val="nil"/>
          <w:bar w:val="nil"/>
        </w:pBdr>
        <w:spacing w:before="12pt"/>
        <w:rPr>
          <w:color w:val="000000"/>
        </w:rPr>
      </w:pPr>
      <w:r>
        <w:rPr>
          <w:color w:val="000000"/>
        </w:rPr>
        <w:t>If you hold your shares through an intermediary, such as a bank or broker, you must register in advance using the instructions below.</w:t>
      </w:r>
    </w:p>
    <w:p w14:paraId="50B7B6AA" w14:textId="77777777" w:rsidR="006A1E6A" w:rsidRDefault="00FD518C">
      <w:pPr>
        <w:pBdr>
          <w:top w:val="nil"/>
          <w:left w:val="nil"/>
          <w:bottom w:val="nil"/>
          <w:right w:val="nil"/>
          <w:between w:val="nil"/>
          <w:bar w:val="nil"/>
        </w:pBdr>
        <w:spacing w:before="12pt"/>
        <w:rPr>
          <w:color w:val="000000"/>
        </w:rPr>
      </w:pPr>
      <w:r>
        <w:rPr>
          <w:color w:val="000000"/>
        </w:rPr>
        <w:t xml:space="preserve">The online meeting will begin promptly at 9:00 a.m., Eastern Time. We encourage you to access the meeting at least 15 minutes prior to the start time and to leave ample time for the check in. Please follow the registration instructions as outlined in this proxy statement. </w:t>
      </w:r>
    </w:p>
    <w:p w14:paraId="32E76CA7" w14:textId="77777777" w:rsidR="006A1E6A" w:rsidRDefault="00FD518C">
      <w:pPr>
        <w:pStyle w:val="Heading2"/>
        <w:keepLines w:val="0"/>
        <w:pBdr>
          <w:top w:val="nil"/>
          <w:left w:val="nil"/>
          <w:bottom w:val="nil"/>
          <w:right w:val="nil"/>
          <w:between w:val="nil"/>
          <w:bar w:val="nil"/>
        </w:pBdr>
        <w:spacing w:before="18pt" w:after="6pt"/>
        <w:rPr>
          <w:rFonts w:ascii="Times New Roman" w:hAnsi="Times New Roman"/>
          <w:b/>
          <w:color w:val="000000"/>
          <w:sz w:val="20"/>
        </w:rPr>
      </w:pPr>
      <w:r>
        <w:rPr>
          <w:rFonts w:ascii="Times New Roman" w:hAnsi="Times New Roman"/>
          <w:b/>
          <w:color w:val="000000"/>
          <w:sz w:val="20"/>
        </w:rPr>
        <w:t>How do I register to attend the Annual Meeting virtually on the Internet?</w:t>
      </w:r>
    </w:p>
    <w:p w14:paraId="734014C9" w14:textId="77777777" w:rsidR="006A1E6A" w:rsidRDefault="00FD518C">
      <w:pPr>
        <w:numPr>
          <w:ilvl w:val="0"/>
          <w:numId w:val="19"/>
        </w:numPr>
        <w:pBdr>
          <w:top w:val="nil"/>
          <w:left w:val="nil"/>
          <w:bottom w:val="nil"/>
          <w:right w:val="nil"/>
          <w:between w:val="nil"/>
          <w:bar w:val="nil"/>
        </w:pBdr>
        <w:tabs>
          <w:tab w:val="clear" w:pos="0pt"/>
        </w:tabs>
        <w:spacing w:before="6pt"/>
        <w:ind w:hanging="24.50pt"/>
        <w:rPr>
          <w:b/>
          <w:color w:val="000000"/>
        </w:rPr>
      </w:pPr>
      <w:r>
        <w:rPr>
          <w:b/>
          <w:color w:val="000000"/>
        </w:rPr>
        <w:t>Stockholder of Record:</w:t>
      </w:r>
      <w:r>
        <w:rPr>
          <w:color w:val="000000"/>
        </w:rPr>
        <w:t xml:space="preserve"> If you are a stockholder of record (i.e., you hold your shares through our transfer agent, Computershare), you do not need to register to attend the Annual Meeting virtually on the Internet. Please follow the instructions on the notice or proxy card that you received.</w:t>
      </w:r>
    </w:p>
    <w:p w14:paraId="7C6A6637" w14:textId="77777777" w:rsidR="006A1E6A" w:rsidRDefault="00FD518C">
      <w:pPr>
        <w:numPr>
          <w:ilvl w:val="0"/>
          <w:numId w:val="21"/>
        </w:numPr>
        <w:pBdr>
          <w:top w:val="nil"/>
          <w:left w:val="nil"/>
          <w:bottom w:val="nil"/>
          <w:right w:val="nil"/>
          <w:between w:val="nil"/>
          <w:bar w:val="nil"/>
        </w:pBdr>
        <w:tabs>
          <w:tab w:val="clear" w:pos="0pt"/>
        </w:tabs>
        <w:spacing w:before="6pt"/>
        <w:ind w:hanging="24.50pt"/>
        <w:rPr>
          <w:b/>
          <w:color w:val="000000"/>
        </w:rPr>
      </w:pPr>
      <w:r>
        <w:rPr>
          <w:b/>
          <w:color w:val="000000"/>
        </w:rPr>
        <w:t xml:space="preserve">Beneficial Owner: </w:t>
      </w:r>
      <w:r>
        <w:rPr>
          <w:color w:val="000000"/>
        </w:rPr>
        <w:t>If you hold your shares through a broker, bank, trustee or other nominee, you must register in advance to attend the Annual Meeting virtually on the Internet. To register to attend the Annual Meeting online by webcast you must submit proof of your proxy power (i.e. the legal proxy you obtained from the broker, bank, trustee or other nominee) reflecting your Company holdings along with your name and email address to Computershare. Requests for registration must be labeled as “Legal Proxy” and be received no later than 5:00 p.m., Eastern Time, on June 17, 2024.</w:t>
      </w:r>
    </w:p>
    <w:p w14:paraId="18E04E49" w14:textId="77777777" w:rsidR="006A1E6A" w:rsidRDefault="00FD518C">
      <w:pPr>
        <w:pBdr>
          <w:top w:val="nil"/>
          <w:left w:val="nil"/>
          <w:bottom w:val="nil"/>
          <w:right w:val="nil"/>
          <w:between w:val="nil"/>
          <w:bar w:val="nil"/>
        </w:pBdr>
        <w:spacing w:before="12pt"/>
        <w:rPr>
          <w:color w:val="000000"/>
        </w:rPr>
      </w:pPr>
      <w:r>
        <w:rPr>
          <w:color w:val="000000"/>
        </w:rPr>
        <w:t>You will receive a confirmation of your registration by email after we receive your registration materials.</w:t>
      </w:r>
    </w:p>
    <w:p w14:paraId="7027F532" w14:textId="77777777" w:rsidR="006A1E6A" w:rsidRDefault="00FD518C">
      <w:pPr>
        <w:pBdr>
          <w:top w:val="nil"/>
          <w:left w:val="nil"/>
          <w:bottom w:val="nil"/>
          <w:right w:val="nil"/>
          <w:between w:val="nil"/>
          <w:bar w:val="nil"/>
        </w:pBdr>
        <w:spacing w:before="12pt"/>
        <w:rPr>
          <w:color w:val="000000"/>
        </w:rPr>
      </w:pPr>
      <w:r>
        <w:rPr>
          <w:color w:val="000000"/>
        </w:rPr>
        <w:t>Requests for registration should be directed to us at the following:</w:t>
      </w:r>
    </w:p>
    <w:p w14:paraId="47F68596" w14:textId="77777777" w:rsidR="006A1E6A" w:rsidRDefault="00FD518C">
      <w:pPr>
        <w:pBdr>
          <w:top w:val="nil"/>
          <w:left w:val="nil"/>
          <w:bottom w:val="nil"/>
          <w:right w:val="nil"/>
          <w:between w:val="nil"/>
          <w:bar w:val="nil"/>
        </w:pBdr>
        <w:spacing w:before="12pt"/>
        <w:rPr>
          <w:color w:val="000000"/>
        </w:rPr>
      </w:pPr>
      <w:r>
        <w:rPr>
          <w:color w:val="000000"/>
        </w:rPr>
        <w:t>By email:</w:t>
      </w:r>
    </w:p>
    <w:p w14:paraId="576FA03C" w14:textId="77777777" w:rsidR="006A1E6A" w:rsidRDefault="00FD518C">
      <w:pPr>
        <w:pBdr>
          <w:top w:val="nil"/>
          <w:left w:val="nil"/>
          <w:bottom w:val="nil"/>
          <w:right w:val="nil"/>
          <w:between w:val="nil"/>
          <w:bar w:val="nil"/>
        </w:pBdr>
        <w:spacing w:before="12pt"/>
        <w:rPr>
          <w:color w:val="000000"/>
        </w:rPr>
      </w:pPr>
      <w:r>
        <w:rPr>
          <w:color w:val="000000"/>
        </w:rPr>
        <w:t xml:space="preserve">Forward the email from your broker, or attach an image of your legal proxy, to </w:t>
      </w:r>
      <w:r>
        <w:rPr>
          <w:color w:val="000000"/>
          <w:u w:val="single"/>
        </w:rPr>
        <w:t>legalproxy@computershare.com</w:t>
      </w:r>
      <w:r>
        <w:rPr>
          <w:color w:val="000000"/>
        </w:rPr>
        <w:t>.</w:t>
      </w:r>
    </w:p>
    <w:p w14:paraId="70630858" w14:textId="77777777" w:rsidR="006A1E6A" w:rsidRDefault="00FD518C">
      <w:pPr>
        <w:pBdr>
          <w:top w:val="nil"/>
          <w:left w:val="nil"/>
          <w:bottom w:val="nil"/>
          <w:right w:val="nil"/>
          <w:between w:val="nil"/>
          <w:bar w:val="nil"/>
        </w:pBdr>
        <w:spacing w:before="12pt"/>
        <w:rPr>
          <w:color w:val="000000"/>
        </w:rPr>
      </w:pPr>
      <w:r>
        <w:rPr>
          <w:color w:val="000000"/>
        </w:rPr>
        <w:t>By mail:</w:t>
      </w:r>
    </w:p>
    <w:p w14:paraId="2243FD0D" w14:textId="77777777" w:rsidR="006A1E6A" w:rsidRDefault="00FD518C">
      <w:pPr>
        <w:pBdr>
          <w:top w:val="nil"/>
          <w:left w:val="nil"/>
          <w:bottom w:val="nil"/>
          <w:right w:val="nil"/>
          <w:between w:val="nil"/>
          <w:bar w:val="nil"/>
        </w:pBdr>
        <w:spacing w:before="12pt"/>
        <w:rPr>
          <w:color w:val="000000"/>
        </w:rPr>
      </w:pPr>
      <w:r>
        <w:rPr>
          <w:color w:val="000000"/>
        </w:rPr>
        <w:t>Computershare</w:t>
      </w:r>
    </w:p>
    <w:p w14:paraId="254F908D" w14:textId="77777777" w:rsidR="006A1E6A" w:rsidRDefault="00FD518C">
      <w:pPr>
        <w:pBdr>
          <w:top w:val="nil"/>
          <w:left w:val="nil"/>
          <w:bottom w:val="nil"/>
          <w:right w:val="nil"/>
          <w:between w:val="nil"/>
          <w:bar w:val="nil"/>
        </w:pBdr>
        <w:rPr>
          <w:color w:val="000000"/>
        </w:rPr>
      </w:pPr>
      <w:r>
        <w:rPr>
          <w:color w:val="000000"/>
        </w:rPr>
        <w:t>EyePoint Pharmaceuticals, Inc. Legal Proxy</w:t>
      </w:r>
    </w:p>
    <w:p w14:paraId="786926DE" w14:textId="77777777" w:rsidR="006A1E6A" w:rsidRDefault="00FD518C">
      <w:pPr>
        <w:pBdr>
          <w:top w:val="nil"/>
          <w:left w:val="nil"/>
          <w:bottom w:val="nil"/>
          <w:right w:val="nil"/>
          <w:between w:val="nil"/>
          <w:bar w:val="nil"/>
        </w:pBdr>
        <w:rPr>
          <w:color w:val="000000"/>
        </w:rPr>
      </w:pPr>
      <w:r>
        <w:rPr>
          <w:color w:val="000000"/>
        </w:rPr>
        <w:t>P.O. Box 43001</w:t>
      </w:r>
    </w:p>
    <w:p w14:paraId="750514F2" w14:textId="77777777" w:rsidR="006A1E6A" w:rsidRDefault="00FD518C">
      <w:pPr>
        <w:pBdr>
          <w:top w:val="nil"/>
          <w:left w:val="nil"/>
          <w:bottom w:val="nil"/>
          <w:right w:val="nil"/>
          <w:between w:val="nil"/>
          <w:bar w:val="nil"/>
        </w:pBdr>
        <w:rPr>
          <w:color w:val="000000"/>
        </w:rPr>
      </w:pPr>
      <w:r>
        <w:rPr>
          <w:color w:val="000000"/>
        </w:rPr>
        <w:t>Providence, RI 02940-3001</w:t>
      </w:r>
    </w:p>
    <w:p w14:paraId="5F018352" w14:textId="77777777" w:rsidR="006A1E6A" w:rsidRDefault="00FD518C">
      <w:pPr>
        <w:keepNext/>
        <w:pageBreakBefore/>
        <w:pBdr>
          <w:top w:val="nil"/>
          <w:left w:val="nil"/>
          <w:bottom w:val="nil"/>
          <w:right w:val="nil"/>
          <w:between w:val="nil"/>
          <w:bar w:val="nil"/>
        </w:pBdr>
        <w:spacing w:before="18pt"/>
        <w:jc w:val="center"/>
        <w:rPr>
          <w:b/>
          <w:color w:val="000000"/>
        </w:rPr>
      </w:pPr>
      <w:r>
        <w:rPr>
          <w:b/>
          <w:color w:val="000000"/>
        </w:rPr>
        <w:lastRenderedPageBreak/>
        <w:t>DIRECTORS AND EXE</w:t>
      </w:r>
      <w:bookmarkStart w:id="2" w:name="DIRECTORS_EXECUTIVE_FICERS"/>
      <w:bookmarkEnd w:id="2"/>
      <w:r>
        <w:rPr>
          <w:b/>
          <w:color w:val="000000"/>
        </w:rPr>
        <w:t>CUTIVE OFFICERS</w:t>
      </w:r>
    </w:p>
    <w:p w14:paraId="5817C0EC" w14:textId="77777777" w:rsidR="006A1E6A" w:rsidRDefault="00FD518C">
      <w:pPr>
        <w:keepNext/>
        <w:pBdr>
          <w:top w:val="nil"/>
          <w:left w:val="nil"/>
          <w:bottom w:val="nil"/>
          <w:right w:val="nil"/>
          <w:between w:val="nil"/>
          <w:bar w:val="nil"/>
        </w:pBdr>
        <w:spacing w:before="12pt"/>
        <w:rPr>
          <w:b/>
          <w:color w:val="000000"/>
        </w:rPr>
      </w:pPr>
      <w:r>
        <w:rPr>
          <w:b/>
          <w:color w:val="000000"/>
        </w:rPr>
        <w:t>Directors and Director Nominees</w:t>
      </w:r>
    </w:p>
    <w:p w14:paraId="2250F94D" w14:textId="77777777" w:rsidR="006A1E6A" w:rsidRDefault="00FD518C">
      <w:pPr>
        <w:pBdr>
          <w:top w:val="nil"/>
          <w:left w:val="nil"/>
          <w:bottom w:val="nil"/>
          <w:right w:val="nil"/>
          <w:between w:val="nil"/>
          <w:bar w:val="nil"/>
        </w:pBdr>
        <w:spacing w:before="12pt"/>
        <w:rPr>
          <w:color w:val="000000"/>
        </w:rPr>
      </w:pPr>
      <w:r>
        <w:rPr>
          <w:color w:val="000000"/>
        </w:rPr>
        <w:t>Our Board consists of ten (10) directors. The term of each director expires each year at our Annual Meeting of Stockholders. Each director also continues to serve as a director until his or her successor is duly elected and qualified, or until he or she sooner dies, resigns, or is removed. Ye Liu will not stand for re-election at our annual Meeting but will continue to serve as a director until the expiration of his term at the Annual Meeting. The size of the Board will be reduced to nine (9) members as of the Annual Meeting.</w:t>
      </w:r>
    </w:p>
    <w:p w14:paraId="1778B11A" w14:textId="708952FA" w:rsidR="006A1E6A" w:rsidRDefault="00FD518C">
      <w:pPr>
        <w:keepNext/>
        <w:pBdr>
          <w:top w:val="nil"/>
          <w:left w:val="nil"/>
          <w:bottom w:val="nil"/>
          <w:right w:val="nil"/>
          <w:between w:val="nil"/>
          <w:bar w:val="nil"/>
        </w:pBdr>
        <w:spacing w:before="12pt"/>
        <w:rPr>
          <w:color w:val="000000"/>
        </w:rPr>
      </w:pPr>
      <w:r>
        <w:rPr>
          <w:color w:val="000000"/>
        </w:rPr>
        <w:t xml:space="preserve">The following table sets forth the name, age, director service period and position of each of our current directors and director nominees as of April </w:t>
      </w:r>
      <w:r w:rsidR="00317965">
        <w:rPr>
          <w:color w:val="000000"/>
        </w:rPr>
        <w:t>23</w:t>
      </w:r>
      <w:r>
        <w:rPr>
          <w:color w:val="000000"/>
        </w:rPr>
        <w:t>, 2024, other than Mr. Liu who will not stand for re-election at our Annual Meeting:</w:t>
      </w:r>
    </w:p>
    <w:p w14:paraId="0C2EF9C8" w14:textId="77777777" w:rsidR="006A1E6A" w:rsidRDefault="006A1E6A">
      <w:pPr>
        <w:pBdr>
          <w:top w:val="nil"/>
          <w:left w:val="nil"/>
          <w:bottom w:val="nil"/>
          <w:right w:val="nil"/>
          <w:between w:val="nil"/>
          <w:bar w:val="nil"/>
        </w:pBdr>
        <w:rPr>
          <w:color w:val="000000"/>
        </w:rPr>
      </w:pPr>
    </w:p>
    <w:tbl>
      <w:tblPr>
        <w:tblW w:w="100.0%" w:type="pct"/>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0pt" w:type="dxa"/>
          <w:end w:w="0pt" w:type="dxa"/>
        </w:tblCellMar>
        <w:tblLook w:firstRow="1" w:lastRow="0" w:firstColumn="1" w:lastColumn="0" w:noHBand="0" w:noVBand="1"/>
      </w:tblPr>
      <w:tblGrid>
        <w:gridCol w:w="3053"/>
        <w:gridCol w:w="109"/>
        <w:gridCol w:w="982"/>
        <w:gridCol w:w="109"/>
        <w:gridCol w:w="5128"/>
        <w:gridCol w:w="110"/>
        <w:gridCol w:w="1309"/>
      </w:tblGrid>
      <w:tr w:rsidR="006A1E6A" w14:paraId="5ADF15BA" w14:textId="77777777">
        <w:trPr>
          <w:jc w:val="center"/>
        </w:trPr>
        <w:tc>
          <w:tcPr>
            <w:tcW w:w="28.0%" w:type="pct"/>
            <w:tcBorders>
              <w:top w:val="nil"/>
              <w:start w:val="nil"/>
              <w:bottom w:val="single" w:sz="4" w:space="0" w:color="auto"/>
              <w:end w:val="nil"/>
            </w:tcBorders>
            <w:shd w:val="clear" w:color="auto" w:fill="auto"/>
            <w:tcMar>
              <w:top w:w="0pt" w:type="dxa"/>
              <w:start w:w="0pt" w:type="dxa"/>
              <w:bottom w:w="0pt" w:type="dxa"/>
              <w:end w:w="0pt" w:type="dxa"/>
            </w:tcMar>
            <w:vAlign w:val="bottom"/>
          </w:tcPr>
          <w:p w14:paraId="01311E24" w14:textId="77777777" w:rsidR="006A1E6A" w:rsidRDefault="00FD518C">
            <w:pPr>
              <w:pBdr>
                <w:top w:val="nil"/>
                <w:left w:val="nil"/>
                <w:bottom w:val="nil"/>
                <w:right w:val="nil"/>
                <w:between w:val="nil"/>
                <w:bar w:val="nil"/>
              </w:pBdr>
              <w:rPr>
                <w:b/>
                <w:color w:val="000000"/>
                <w:sz w:val="16"/>
              </w:rPr>
            </w:pPr>
            <w:r>
              <w:rPr>
                <w:b/>
                <w:color w:val="000000"/>
                <w:sz w:val="16"/>
              </w:rPr>
              <w:t>Name</w:t>
            </w:r>
          </w:p>
        </w:tc>
        <w:tc>
          <w:tcPr>
            <w:tcW w:w="1.0%" w:type="pct"/>
            <w:tcBorders>
              <w:top w:val="nil"/>
              <w:start w:val="nil"/>
              <w:bottom w:val="nil"/>
              <w:end w:val="nil"/>
            </w:tcBorders>
            <w:shd w:val="clear" w:color="auto" w:fill="auto"/>
            <w:tcMar>
              <w:top w:w="0pt" w:type="dxa"/>
              <w:start w:w="0pt" w:type="dxa"/>
              <w:bottom w:w="0pt" w:type="dxa"/>
              <w:end w:w="0pt" w:type="dxa"/>
            </w:tcMar>
            <w:vAlign w:val="bottom"/>
          </w:tcPr>
          <w:p w14:paraId="545DEC32" w14:textId="77777777" w:rsidR="006A1E6A" w:rsidRDefault="006A1E6A">
            <w:pPr>
              <w:pBdr>
                <w:top w:val="nil"/>
                <w:left w:val="nil"/>
                <w:bottom w:val="nil"/>
                <w:right w:val="nil"/>
                <w:between w:val="nil"/>
                <w:bar w:val="nil"/>
              </w:pBdr>
              <w:jc w:val="center"/>
              <w:rPr>
                <w:b/>
                <w:color w:val="000000"/>
                <w:sz w:val="16"/>
              </w:rPr>
            </w:pPr>
          </w:p>
        </w:tc>
        <w:tc>
          <w:tcPr>
            <w:tcW w:w="9.0%" w:type="pct"/>
            <w:tcBorders>
              <w:top w:val="nil"/>
              <w:start w:val="nil"/>
              <w:bottom w:val="single" w:sz="4" w:space="0" w:color="auto"/>
              <w:end w:val="nil"/>
            </w:tcBorders>
            <w:shd w:val="clear" w:color="auto" w:fill="auto"/>
            <w:tcMar>
              <w:top w:w="0pt" w:type="dxa"/>
              <w:start w:w="7.20pt" w:type="dxa"/>
              <w:bottom w:w="0pt" w:type="dxa"/>
              <w:end w:w="0pt" w:type="dxa"/>
            </w:tcMar>
            <w:vAlign w:val="bottom"/>
          </w:tcPr>
          <w:p w14:paraId="323B1EF2" w14:textId="77777777" w:rsidR="006A1E6A" w:rsidRDefault="00FD518C">
            <w:pPr>
              <w:pBdr>
                <w:top w:val="nil"/>
                <w:left w:val="nil"/>
                <w:bottom w:val="nil"/>
                <w:right w:val="nil"/>
                <w:between w:val="nil"/>
                <w:bar w:val="nil"/>
              </w:pBdr>
              <w:jc w:val="center"/>
              <w:rPr>
                <w:b/>
                <w:color w:val="000000"/>
                <w:sz w:val="16"/>
              </w:rPr>
            </w:pPr>
            <w:r>
              <w:rPr>
                <w:b/>
                <w:color w:val="000000"/>
                <w:sz w:val="16"/>
              </w:rPr>
              <w:t>Age</w:t>
            </w:r>
          </w:p>
        </w:tc>
        <w:tc>
          <w:tcPr>
            <w:tcW w:w="1.0%" w:type="pct"/>
            <w:tcBorders>
              <w:top w:val="nil"/>
              <w:start w:val="nil"/>
              <w:bottom w:val="nil"/>
              <w:end w:val="nil"/>
            </w:tcBorders>
            <w:shd w:val="clear" w:color="auto" w:fill="auto"/>
            <w:tcMar>
              <w:top w:w="0pt" w:type="dxa"/>
              <w:start w:w="0pt" w:type="dxa"/>
              <w:bottom w:w="0pt" w:type="dxa"/>
              <w:end w:w="0pt" w:type="dxa"/>
            </w:tcMar>
            <w:vAlign w:val="bottom"/>
          </w:tcPr>
          <w:p w14:paraId="211EF49F" w14:textId="77777777" w:rsidR="006A1E6A" w:rsidRDefault="006A1E6A">
            <w:pPr>
              <w:pBdr>
                <w:top w:val="nil"/>
                <w:left w:val="nil"/>
                <w:bottom w:val="nil"/>
                <w:right w:val="nil"/>
                <w:between w:val="nil"/>
                <w:bar w:val="nil"/>
              </w:pBdr>
              <w:jc w:val="center"/>
              <w:rPr>
                <w:b/>
                <w:color w:val="000000"/>
                <w:sz w:val="16"/>
              </w:rPr>
            </w:pPr>
          </w:p>
        </w:tc>
        <w:tc>
          <w:tcPr>
            <w:tcW w:w="47.0%" w:type="pct"/>
            <w:tcBorders>
              <w:top w:val="nil"/>
              <w:start w:val="nil"/>
              <w:bottom w:val="single" w:sz="4" w:space="0" w:color="auto"/>
              <w:end w:val="nil"/>
            </w:tcBorders>
            <w:shd w:val="clear" w:color="auto" w:fill="auto"/>
            <w:tcMar>
              <w:top w:w="0pt" w:type="dxa"/>
              <w:start w:w="7.20pt" w:type="dxa"/>
              <w:bottom w:w="0pt" w:type="dxa"/>
              <w:end w:w="0pt" w:type="dxa"/>
            </w:tcMar>
            <w:vAlign w:val="bottom"/>
          </w:tcPr>
          <w:p w14:paraId="3B9B2EE9" w14:textId="77777777" w:rsidR="006A1E6A" w:rsidRDefault="00FD518C">
            <w:pPr>
              <w:pBdr>
                <w:top w:val="nil"/>
                <w:left w:val="nil"/>
                <w:bottom w:val="nil"/>
                <w:right w:val="nil"/>
                <w:between w:val="nil"/>
                <w:bar w:val="nil"/>
              </w:pBdr>
              <w:jc w:val="center"/>
              <w:rPr>
                <w:b/>
                <w:color w:val="000000"/>
                <w:sz w:val="16"/>
              </w:rPr>
            </w:pPr>
            <w:r>
              <w:rPr>
                <w:b/>
                <w:color w:val="000000"/>
                <w:sz w:val="16"/>
              </w:rPr>
              <w:t>Position</w:t>
            </w:r>
          </w:p>
        </w:tc>
        <w:tc>
          <w:tcPr>
            <w:tcW w:w="1.0%" w:type="pct"/>
            <w:tcBorders>
              <w:top w:val="nil"/>
              <w:start w:val="nil"/>
              <w:bottom w:val="nil"/>
              <w:end w:val="nil"/>
            </w:tcBorders>
            <w:shd w:val="clear" w:color="auto" w:fill="auto"/>
            <w:tcMar>
              <w:top w:w="0pt" w:type="dxa"/>
              <w:start w:w="0pt" w:type="dxa"/>
              <w:bottom w:w="0pt" w:type="dxa"/>
              <w:end w:w="0pt" w:type="dxa"/>
            </w:tcMar>
            <w:vAlign w:val="bottom"/>
          </w:tcPr>
          <w:p w14:paraId="4B636E7F" w14:textId="77777777" w:rsidR="006A1E6A" w:rsidRDefault="006A1E6A">
            <w:pPr>
              <w:pBdr>
                <w:top w:val="nil"/>
                <w:left w:val="nil"/>
                <w:bottom w:val="nil"/>
                <w:right w:val="nil"/>
                <w:between w:val="nil"/>
                <w:bar w:val="nil"/>
              </w:pBdr>
              <w:jc w:val="center"/>
              <w:rPr>
                <w:b/>
                <w:color w:val="000000"/>
                <w:sz w:val="16"/>
              </w:rPr>
            </w:pPr>
          </w:p>
        </w:tc>
        <w:tc>
          <w:tcPr>
            <w:tcW w:w="12.0%" w:type="pct"/>
            <w:tcBorders>
              <w:top w:val="nil"/>
              <w:start w:val="nil"/>
              <w:bottom w:val="single" w:sz="4" w:space="0" w:color="auto"/>
              <w:end w:val="nil"/>
            </w:tcBorders>
            <w:shd w:val="clear" w:color="auto" w:fill="auto"/>
            <w:tcMar>
              <w:top w:w="0pt" w:type="dxa"/>
              <w:start w:w="7.20pt" w:type="dxa"/>
              <w:bottom w:w="0pt" w:type="dxa"/>
              <w:end w:w="0pt" w:type="dxa"/>
            </w:tcMar>
            <w:vAlign w:val="bottom"/>
          </w:tcPr>
          <w:p w14:paraId="4092CD69" w14:textId="77777777" w:rsidR="006A1E6A" w:rsidRDefault="00FD518C">
            <w:pPr>
              <w:pBdr>
                <w:top w:val="nil"/>
                <w:left w:val="nil"/>
                <w:bottom w:val="nil"/>
                <w:right w:val="nil"/>
                <w:between w:val="nil"/>
                <w:bar w:val="nil"/>
              </w:pBdr>
              <w:jc w:val="center"/>
              <w:rPr>
                <w:b/>
                <w:color w:val="000000"/>
                <w:sz w:val="16"/>
              </w:rPr>
            </w:pPr>
            <w:r>
              <w:rPr>
                <w:b/>
                <w:color w:val="000000"/>
                <w:sz w:val="16"/>
              </w:rPr>
              <w:t>Director Since</w:t>
            </w:r>
          </w:p>
        </w:tc>
      </w:tr>
      <w:tr w:rsidR="006A1E6A" w14:paraId="133F7A96" w14:textId="77777777">
        <w:trPr>
          <w:jc w:val="center"/>
        </w:trPr>
        <w:tc>
          <w:tcPr>
            <w:tcW w:w="28.0%" w:type="pct"/>
            <w:tcBorders>
              <w:top w:val="single" w:sz="4" w:space="0" w:color="auto"/>
              <w:start w:val="nil"/>
              <w:bottom w:val="nil"/>
              <w:end w:val="nil"/>
            </w:tcBorders>
            <w:shd w:val="clear" w:color="auto" w:fill="auto"/>
            <w:tcMar>
              <w:top w:w="0pt" w:type="dxa"/>
              <w:start w:w="0pt" w:type="dxa"/>
              <w:bottom w:w="0pt" w:type="dxa"/>
              <w:end w:w="0pt" w:type="dxa"/>
            </w:tcMar>
          </w:tcPr>
          <w:p w14:paraId="3B515F94" w14:textId="77777777" w:rsidR="006A1E6A" w:rsidRDefault="00FD518C">
            <w:pPr>
              <w:pBdr>
                <w:top w:val="nil"/>
                <w:left w:val="nil"/>
                <w:bottom w:val="nil"/>
                <w:right w:val="nil"/>
                <w:between w:val="nil"/>
                <w:bar w:val="nil"/>
              </w:pBdr>
              <w:rPr>
                <w:color w:val="000000"/>
              </w:rPr>
            </w:pPr>
            <w:r>
              <w:rPr>
                <w:color w:val="000000"/>
              </w:rPr>
              <w:t>Göran Ando, M.D.</w:t>
            </w:r>
          </w:p>
        </w:tc>
        <w:tc>
          <w:tcPr>
            <w:tcW w:w="1.0%" w:type="pct"/>
            <w:tcBorders>
              <w:top w:val="nil"/>
              <w:start w:val="nil"/>
              <w:bottom w:val="nil"/>
              <w:end w:val="nil"/>
            </w:tcBorders>
            <w:shd w:val="clear" w:color="auto" w:fill="auto"/>
            <w:tcMar>
              <w:top w:w="0pt" w:type="dxa"/>
              <w:start w:w="0pt" w:type="dxa"/>
              <w:bottom w:w="0pt" w:type="dxa"/>
              <w:end w:w="0pt" w:type="dxa"/>
            </w:tcMar>
          </w:tcPr>
          <w:p w14:paraId="3BCC96E5" w14:textId="77777777" w:rsidR="006A1E6A" w:rsidRDefault="006A1E6A">
            <w:pPr>
              <w:pBdr>
                <w:top w:val="nil"/>
                <w:left w:val="nil"/>
                <w:bottom w:val="nil"/>
                <w:right w:val="nil"/>
                <w:between w:val="nil"/>
                <w:bar w:val="nil"/>
              </w:pBdr>
              <w:rPr>
                <w:color w:val="000000"/>
              </w:rPr>
            </w:pPr>
          </w:p>
        </w:tc>
        <w:tc>
          <w:tcPr>
            <w:tcW w:w="9.0%" w:type="pct"/>
            <w:tcBorders>
              <w:top w:val="single" w:sz="4" w:space="0" w:color="auto"/>
              <w:start w:val="nil"/>
              <w:bottom w:val="nil"/>
              <w:end w:val="nil"/>
            </w:tcBorders>
            <w:shd w:val="clear" w:color="auto" w:fill="auto"/>
            <w:tcMar>
              <w:top w:w="0pt" w:type="dxa"/>
              <w:start w:w="7.20pt" w:type="dxa"/>
              <w:bottom w:w="0pt" w:type="dxa"/>
              <w:end w:w="0pt" w:type="dxa"/>
            </w:tcMar>
          </w:tcPr>
          <w:p w14:paraId="32C598C6" w14:textId="77777777" w:rsidR="006A1E6A" w:rsidRDefault="00FD518C">
            <w:pPr>
              <w:pBdr>
                <w:top w:val="nil"/>
                <w:left w:val="nil"/>
                <w:bottom w:val="nil"/>
                <w:right w:val="nil"/>
                <w:between w:val="nil"/>
                <w:bar w:val="nil"/>
              </w:pBdr>
              <w:jc w:val="center"/>
              <w:rPr>
                <w:color w:val="000000"/>
              </w:rPr>
            </w:pPr>
            <w:r>
              <w:rPr>
                <w:color w:val="000000"/>
              </w:rPr>
              <w:t>75</w:t>
            </w:r>
          </w:p>
        </w:tc>
        <w:tc>
          <w:tcPr>
            <w:tcW w:w="1.0%" w:type="pct"/>
            <w:tcBorders>
              <w:top w:val="nil"/>
              <w:start w:val="nil"/>
              <w:bottom w:val="nil"/>
              <w:end w:val="nil"/>
            </w:tcBorders>
            <w:shd w:val="clear" w:color="auto" w:fill="auto"/>
            <w:tcMar>
              <w:top w:w="0pt" w:type="dxa"/>
              <w:start w:w="0pt" w:type="dxa"/>
              <w:bottom w:w="0pt" w:type="dxa"/>
              <w:end w:w="0pt" w:type="dxa"/>
            </w:tcMar>
          </w:tcPr>
          <w:p w14:paraId="6182A5A4" w14:textId="77777777" w:rsidR="006A1E6A" w:rsidRDefault="006A1E6A">
            <w:pPr>
              <w:pBdr>
                <w:top w:val="nil"/>
                <w:left w:val="nil"/>
                <w:bottom w:val="nil"/>
                <w:right w:val="nil"/>
                <w:between w:val="nil"/>
                <w:bar w:val="nil"/>
              </w:pBdr>
              <w:rPr>
                <w:color w:val="000000"/>
              </w:rPr>
            </w:pPr>
          </w:p>
        </w:tc>
        <w:tc>
          <w:tcPr>
            <w:tcW w:w="47.0%" w:type="pct"/>
            <w:tcBorders>
              <w:top w:val="single" w:sz="4" w:space="0" w:color="auto"/>
              <w:start w:val="nil"/>
              <w:bottom w:val="nil"/>
              <w:end w:val="nil"/>
            </w:tcBorders>
            <w:shd w:val="clear" w:color="auto" w:fill="auto"/>
            <w:tcMar>
              <w:top w:w="0pt" w:type="dxa"/>
              <w:start w:w="0pt" w:type="dxa"/>
              <w:bottom w:w="0pt" w:type="dxa"/>
              <w:end w:w="0pt" w:type="dxa"/>
            </w:tcMar>
          </w:tcPr>
          <w:p w14:paraId="6C1969E1" w14:textId="77777777" w:rsidR="006A1E6A" w:rsidRDefault="00FD518C">
            <w:pPr>
              <w:pBdr>
                <w:top w:val="nil"/>
                <w:left w:val="nil"/>
                <w:bottom w:val="nil"/>
                <w:right w:val="nil"/>
                <w:between w:val="nil"/>
                <w:bar w:val="nil"/>
              </w:pBdr>
              <w:rPr>
                <w:color w:val="000000"/>
              </w:rPr>
            </w:pPr>
            <w:r>
              <w:rPr>
                <w:color w:val="000000"/>
              </w:rPr>
              <w:t>Chair of the Board of Directors</w:t>
            </w:r>
          </w:p>
        </w:tc>
        <w:tc>
          <w:tcPr>
            <w:tcW w:w="1.0%" w:type="pct"/>
            <w:tcBorders>
              <w:top w:val="nil"/>
              <w:start w:val="nil"/>
              <w:bottom w:val="nil"/>
              <w:end w:val="nil"/>
            </w:tcBorders>
            <w:shd w:val="clear" w:color="auto" w:fill="auto"/>
            <w:tcMar>
              <w:top w:w="0pt" w:type="dxa"/>
              <w:start w:w="0pt" w:type="dxa"/>
              <w:bottom w:w="0pt" w:type="dxa"/>
              <w:end w:w="0pt" w:type="dxa"/>
            </w:tcMar>
          </w:tcPr>
          <w:p w14:paraId="25FFCCC2" w14:textId="77777777" w:rsidR="006A1E6A" w:rsidRDefault="006A1E6A">
            <w:pPr>
              <w:pBdr>
                <w:top w:val="nil"/>
                <w:left w:val="nil"/>
                <w:bottom w:val="nil"/>
                <w:right w:val="nil"/>
                <w:between w:val="nil"/>
                <w:bar w:val="nil"/>
              </w:pBdr>
              <w:rPr>
                <w:color w:val="000000"/>
              </w:rPr>
            </w:pPr>
          </w:p>
        </w:tc>
        <w:tc>
          <w:tcPr>
            <w:tcW w:w="12.0%" w:type="pct"/>
            <w:tcBorders>
              <w:top w:val="single" w:sz="4" w:space="0" w:color="auto"/>
              <w:start w:val="nil"/>
              <w:bottom w:val="nil"/>
              <w:end w:val="nil"/>
            </w:tcBorders>
            <w:shd w:val="clear" w:color="auto" w:fill="auto"/>
            <w:tcMar>
              <w:top w:w="0pt" w:type="dxa"/>
              <w:start w:w="7.20pt" w:type="dxa"/>
              <w:bottom w:w="0pt" w:type="dxa"/>
              <w:end w:w="0pt" w:type="dxa"/>
            </w:tcMar>
          </w:tcPr>
          <w:p w14:paraId="615EF73B" w14:textId="77777777" w:rsidR="006A1E6A" w:rsidRDefault="00FD518C">
            <w:pPr>
              <w:pBdr>
                <w:top w:val="nil"/>
                <w:left w:val="nil"/>
                <w:bottom w:val="nil"/>
                <w:right w:val="nil"/>
                <w:between w:val="nil"/>
                <w:bar w:val="nil"/>
              </w:pBdr>
              <w:jc w:val="center"/>
              <w:rPr>
                <w:color w:val="000000"/>
              </w:rPr>
            </w:pPr>
            <w:r>
              <w:rPr>
                <w:color w:val="000000"/>
              </w:rPr>
              <w:t>2018</w:t>
            </w:r>
          </w:p>
        </w:tc>
      </w:tr>
      <w:tr w:rsidR="006A1E6A" w14:paraId="6EE23187" w14:textId="77777777">
        <w:trPr>
          <w:jc w:val="center"/>
        </w:trPr>
        <w:tc>
          <w:tcPr>
            <w:tcW w:w="28.0%" w:type="pct"/>
            <w:tcBorders>
              <w:top w:val="nil"/>
              <w:start w:val="nil"/>
              <w:bottom w:val="nil"/>
              <w:end w:val="nil"/>
            </w:tcBorders>
            <w:shd w:val="clear" w:color="auto" w:fill="auto"/>
            <w:tcMar>
              <w:top w:w="0pt" w:type="dxa"/>
              <w:start w:w="0pt" w:type="dxa"/>
              <w:bottom w:w="0pt" w:type="dxa"/>
              <w:end w:w="0pt" w:type="dxa"/>
            </w:tcMar>
          </w:tcPr>
          <w:p w14:paraId="054E9267" w14:textId="77777777" w:rsidR="006A1E6A" w:rsidRDefault="00FD518C">
            <w:pPr>
              <w:pBdr>
                <w:top w:val="nil"/>
                <w:left w:val="nil"/>
                <w:bottom w:val="nil"/>
                <w:right w:val="nil"/>
                <w:between w:val="nil"/>
                <w:bar w:val="nil"/>
              </w:pBdr>
              <w:rPr>
                <w:color w:val="000000"/>
              </w:rPr>
            </w:pPr>
            <w:r>
              <w:rPr>
                <w:color w:val="000000"/>
              </w:rPr>
              <w:t>Jay S. Duker, M.D.</w:t>
            </w:r>
          </w:p>
        </w:tc>
        <w:tc>
          <w:tcPr>
            <w:tcW w:w="1.0%" w:type="pct"/>
            <w:tcBorders>
              <w:top w:val="nil"/>
              <w:start w:val="nil"/>
              <w:bottom w:val="nil"/>
              <w:end w:val="nil"/>
            </w:tcBorders>
            <w:shd w:val="clear" w:color="auto" w:fill="auto"/>
            <w:tcMar>
              <w:top w:w="0pt" w:type="dxa"/>
              <w:start w:w="0pt" w:type="dxa"/>
              <w:bottom w:w="0pt" w:type="dxa"/>
              <w:end w:w="0pt" w:type="dxa"/>
            </w:tcMar>
          </w:tcPr>
          <w:p w14:paraId="32533EF4" w14:textId="77777777" w:rsidR="006A1E6A" w:rsidRDefault="006A1E6A">
            <w:pPr>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auto"/>
            <w:tcMar>
              <w:top w:w="0pt" w:type="dxa"/>
              <w:start w:w="7.20pt" w:type="dxa"/>
              <w:bottom w:w="0pt" w:type="dxa"/>
              <w:end w:w="0pt" w:type="dxa"/>
            </w:tcMar>
          </w:tcPr>
          <w:p w14:paraId="3EA2DFB2" w14:textId="77777777" w:rsidR="006A1E6A" w:rsidRDefault="00FD518C">
            <w:pPr>
              <w:pBdr>
                <w:top w:val="nil"/>
                <w:left w:val="nil"/>
                <w:bottom w:val="nil"/>
                <w:right w:val="nil"/>
                <w:between w:val="nil"/>
                <w:bar w:val="nil"/>
              </w:pBdr>
              <w:jc w:val="center"/>
              <w:rPr>
                <w:color w:val="000000"/>
              </w:rPr>
            </w:pPr>
            <w:r>
              <w:rPr>
                <w:color w:val="000000"/>
              </w:rPr>
              <w:t>65</w:t>
            </w:r>
          </w:p>
        </w:tc>
        <w:tc>
          <w:tcPr>
            <w:tcW w:w="1.0%" w:type="pct"/>
            <w:tcBorders>
              <w:top w:val="nil"/>
              <w:start w:val="nil"/>
              <w:bottom w:val="nil"/>
              <w:end w:val="nil"/>
            </w:tcBorders>
            <w:shd w:val="clear" w:color="auto" w:fill="auto"/>
            <w:tcMar>
              <w:top w:w="0pt" w:type="dxa"/>
              <w:start w:w="0pt" w:type="dxa"/>
              <w:bottom w:w="0pt" w:type="dxa"/>
              <w:end w:w="0pt" w:type="dxa"/>
            </w:tcMar>
          </w:tcPr>
          <w:p w14:paraId="096C8D54" w14:textId="77777777" w:rsidR="006A1E6A" w:rsidRDefault="006A1E6A">
            <w:pPr>
              <w:pBdr>
                <w:top w:val="nil"/>
                <w:left w:val="nil"/>
                <w:bottom w:val="nil"/>
                <w:right w:val="nil"/>
                <w:between w:val="nil"/>
                <w:bar w:val="nil"/>
              </w:pBdr>
              <w:rPr>
                <w:color w:val="000000"/>
              </w:rPr>
            </w:pPr>
          </w:p>
        </w:tc>
        <w:tc>
          <w:tcPr>
            <w:tcW w:w="47.0%" w:type="pct"/>
            <w:tcBorders>
              <w:top w:val="nil"/>
              <w:start w:val="nil"/>
              <w:bottom w:val="nil"/>
              <w:end w:val="nil"/>
            </w:tcBorders>
            <w:shd w:val="clear" w:color="auto" w:fill="auto"/>
            <w:tcMar>
              <w:top w:w="0pt" w:type="dxa"/>
              <w:start w:w="0pt" w:type="dxa"/>
              <w:bottom w:w="0pt" w:type="dxa"/>
              <w:end w:w="0pt" w:type="dxa"/>
            </w:tcMar>
          </w:tcPr>
          <w:p w14:paraId="247684F1" w14:textId="77777777" w:rsidR="006A1E6A" w:rsidRDefault="00FD518C">
            <w:pPr>
              <w:pBdr>
                <w:top w:val="nil"/>
                <w:left w:val="nil"/>
                <w:bottom w:val="nil"/>
                <w:right w:val="nil"/>
                <w:between w:val="nil"/>
                <w:bar w:val="nil"/>
              </w:pBdr>
              <w:rPr>
                <w:color w:val="000000"/>
              </w:rPr>
            </w:pPr>
            <w:r>
              <w:rPr>
                <w:color w:val="000000"/>
              </w:rPr>
              <w:t>President, Chief Executive Officer and Director</w:t>
            </w:r>
          </w:p>
        </w:tc>
        <w:tc>
          <w:tcPr>
            <w:tcW w:w="1.0%" w:type="pct"/>
            <w:tcBorders>
              <w:top w:val="nil"/>
              <w:start w:val="nil"/>
              <w:bottom w:val="nil"/>
              <w:end w:val="nil"/>
            </w:tcBorders>
            <w:shd w:val="clear" w:color="auto" w:fill="auto"/>
            <w:tcMar>
              <w:top w:w="0pt" w:type="dxa"/>
              <w:start w:w="0pt" w:type="dxa"/>
              <w:bottom w:w="0pt" w:type="dxa"/>
              <w:end w:w="0pt" w:type="dxa"/>
            </w:tcMar>
          </w:tcPr>
          <w:p w14:paraId="71D6D895" w14:textId="77777777" w:rsidR="006A1E6A" w:rsidRDefault="006A1E6A">
            <w:pPr>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auto"/>
            <w:tcMar>
              <w:top w:w="0pt" w:type="dxa"/>
              <w:start w:w="7.20pt" w:type="dxa"/>
              <w:bottom w:w="0pt" w:type="dxa"/>
              <w:end w:w="0pt" w:type="dxa"/>
            </w:tcMar>
          </w:tcPr>
          <w:p w14:paraId="5A3FAD76" w14:textId="77777777" w:rsidR="006A1E6A" w:rsidRDefault="00FD518C">
            <w:pPr>
              <w:pBdr>
                <w:top w:val="nil"/>
                <w:left w:val="nil"/>
                <w:bottom w:val="nil"/>
                <w:right w:val="nil"/>
                <w:between w:val="nil"/>
                <w:bar w:val="nil"/>
              </w:pBdr>
              <w:jc w:val="center"/>
              <w:rPr>
                <w:color w:val="000000"/>
              </w:rPr>
            </w:pPr>
            <w:r>
              <w:rPr>
                <w:color w:val="000000"/>
              </w:rPr>
              <w:t>2016-2020,</w:t>
            </w:r>
          </w:p>
          <w:p w14:paraId="57EE5FE8" w14:textId="77777777" w:rsidR="006A1E6A" w:rsidRDefault="00FD518C">
            <w:pPr>
              <w:pBdr>
                <w:top w:val="nil"/>
                <w:left w:val="nil"/>
                <w:bottom w:val="nil"/>
                <w:right w:val="nil"/>
                <w:between w:val="nil"/>
                <w:bar w:val="nil"/>
              </w:pBdr>
              <w:jc w:val="center"/>
              <w:rPr>
                <w:color w:val="000000"/>
              </w:rPr>
            </w:pPr>
            <w:r>
              <w:rPr>
                <w:color w:val="000000"/>
              </w:rPr>
              <w:t>2023</w:t>
            </w:r>
          </w:p>
        </w:tc>
      </w:tr>
      <w:tr w:rsidR="006A1E6A" w14:paraId="5C8F3113" w14:textId="77777777">
        <w:trPr>
          <w:jc w:val="center"/>
        </w:trPr>
        <w:tc>
          <w:tcPr>
            <w:tcW w:w="28.0%" w:type="pct"/>
            <w:tcBorders>
              <w:top w:val="nil"/>
              <w:start w:val="nil"/>
              <w:bottom w:val="nil"/>
              <w:end w:val="nil"/>
            </w:tcBorders>
            <w:shd w:val="clear" w:color="auto" w:fill="auto"/>
            <w:tcMar>
              <w:top w:w="0pt" w:type="dxa"/>
              <w:start w:w="0pt" w:type="dxa"/>
              <w:bottom w:w="0pt" w:type="dxa"/>
              <w:end w:w="0pt" w:type="dxa"/>
            </w:tcMar>
          </w:tcPr>
          <w:p w14:paraId="7692F79C" w14:textId="77777777" w:rsidR="006A1E6A" w:rsidRDefault="00FD518C">
            <w:pPr>
              <w:pBdr>
                <w:top w:val="nil"/>
                <w:left w:val="nil"/>
                <w:bottom w:val="nil"/>
                <w:right w:val="nil"/>
                <w:between w:val="nil"/>
                <w:bar w:val="nil"/>
              </w:pBdr>
              <w:rPr>
                <w:color w:val="000000"/>
              </w:rPr>
            </w:pPr>
            <w:r>
              <w:rPr>
                <w:color w:val="000000"/>
              </w:rPr>
              <w:t>Nancy Lurker</w:t>
            </w:r>
          </w:p>
        </w:tc>
        <w:tc>
          <w:tcPr>
            <w:tcW w:w="1.0%" w:type="pct"/>
            <w:tcBorders>
              <w:top w:val="nil"/>
              <w:start w:val="nil"/>
              <w:bottom w:val="nil"/>
              <w:end w:val="nil"/>
            </w:tcBorders>
            <w:shd w:val="clear" w:color="auto" w:fill="auto"/>
            <w:tcMar>
              <w:top w:w="0pt" w:type="dxa"/>
              <w:start w:w="0pt" w:type="dxa"/>
              <w:bottom w:w="0pt" w:type="dxa"/>
              <w:end w:w="0pt" w:type="dxa"/>
            </w:tcMar>
          </w:tcPr>
          <w:p w14:paraId="7F320757" w14:textId="77777777" w:rsidR="006A1E6A" w:rsidRDefault="006A1E6A">
            <w:pPr>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auto"/>
            <w:tcMar>
              <w:top w:w="0pt" w:type="dxa"/>
              <w:start w:w="7.20pt" w:type="dxa"/>
              <w:bottom w:w="0pt" w:type="dxa"/>
              <w:end w:w="0pt" w:type="dxa"/>
            </w:tcMar>
          </w:tcPr>
          <w:p w14:paraId="3D50958F" w14:textId="77777777" w:rsidR="006A1E6A" w:rsidRDefault="00FD518C">
            <w:pPr>
              <w:pBdr>
                <w:top w:val="nil"/>
                <w:left w:val="nil"/>
                <w:bottom w:val="nil"/>
                <w:right w:val="nil"/>
                <w:between w:val="nil"/>
                <w:bar w:val="nil"/>
              </w:pBdr>
              <w:jc w:val="center"/>
              <w:rPr>
                <w:color w:val="000000"/>
              </w:rPr>
            </w:pPr>
            <w:r>
              <w:rPr>
                <w:color w:val="000000"/>
              </w:rPr>
              <w:t>66</w:t>
            </w:r>
          </w:p>
        </w:tc>
        <w:tc>
          <w:tcPr>
            <w:tcW w:w="1.0%" w:type="pct"/>
            <w:tcBorders>
              <w:top w:val="nil"/>
              <w:start w:val="nil"/>
              <w:bottom w:val="nil"/>
              <w:end w:val="nil"/>
            </w:tcBorders>
            <w:shd w:val="clear" w:color="auto" w:fill="auto"/>
            <w:tcMar>
              <w:top w:w="0pt" w:type="dxa"/>
              <w:start w:w="0pt" w:type="dxa"/>
              <w:bottom w:w="0pt" w:type="dxa"/>
              <w:end w:w="0pt" w:type="dxa"/>
            </w:tcMar>
          </w:tcPr>
          <w:p w14:paraId="578659A7" w14:textId="77777777" w:rsidR="006A1E6A" w:rsidRDefault="006A1E6A">
            <w:pPr>
              <w:pBdr>
                <w:top w:val="nil"/>
                <w:left w:val="nil"/>
                <w:bottom w:val="nil"/>
                <w:right w:val="nil"/>
                <w:between w:val="nil"/>
                <w:bar w:val="nil"/>
              </w:pBdr>
              <w:rPr>
                <w:color w:val="000000"/>
              </w:rPr>
            </w:pPr>
          </w:p>
        </w:tc>
        <w:tc>
          <w:tcPr>
            <w:tcW w:w="47.0%" w:type="pct"/>
            <w:tcBorders>
              <w:top w:val="nil"/>
              <w:start w:val="nil"/>
              <w:bottom w:val="nil"/>
              <w:end w:val="nil"/>
            </w:tcBorders>
            <w:shd w:val="clear" w:color="auto" w:fill="auto"/>
            <w:tcMar>
              <w:top w:w="0pt" w:type="dxa"/>
              <w:start w:w="0pt" w:type="dxa"/>
              <w:bottom w:w="0pt" w:type="dxa"/>
              <w:end w:w="0pt" w:type="dxa"/>
            </w:tcMar>
          </w:tcPr>
          <w:p w14:paraId="582A392D" w14:textId="77777777" w:rsidR="006A1E6A" w:rsidRDefault="00FD518C">
            <w:pPr>
              <w:pBdr>
                <w:top w:val="nil"/>
                <w:left w:val="nil"/>
                <w:bottom w:val="nil"/>
                <w:right w:val="nil"/>
                <w:between w:val="nil"/>
                <w:bar w:val="nil"/>
              </w:pBdr>
              <w:rPr>
                <w:color w:val="000000"/>
              </w:rPr>
            </w:pPr>
            <w:r>
              <w:rPr>
                <w:color w:val="000000"/>
              </w:rPr>
              <w:t>Executive Vice Chair of the Board of Directors</w:t>
            </w:r>
          </w:p>
        </w:tc>
        <w:tc>
          <w:tcPr>
            <w:tcW w:w="1.0%" w:type="pct"/>
            <w:tcBorders>
              <w:top w:val="nil"/>
              <w:start w:val="nil"/>
              <w:bottom w:val="nil"/>
              <w:end w:val="nil"/>
            </w:tcBorders>
            <w:shd w:val="clear" w:color="auto" w:fill="auto"/>
            <w:tcMar>
              <w:top w:w="0pt" w:type="dxa"/>
              <w:start w:w="0pt" w:type="dxa"/>
              <w:bottom w:w="0pt" w:type="dxa"/>
              <w:end w:w="0pt" w:type="dxa"/>
            </w:tcMar>
          </w:tcPr>
          <w:p w14:paraId="66E0678F" w14:textId="77777777" w:rsidR="006A1E6A" w:rsidRDefault="006A1E6A">
            <w:pPr>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auto"/>
            <w:tcMar>
              <w:top w:w="0pt" w:type="dxa"/>
              <w:start w:w="7.20pt" w:type="dxa"/>
              <w:bottom w:w="0pt" w:type="dxa"/>
              <w:end w:w="0pt" w:type="dxa"/>
            </w:tcMar>
          </w:tcPr>
          <w:p w14:paraId="49F1CE96" w14:textId="77777777" w:rsidR="006A1E6A" w:rsidRDefault="00FD518C">
            <w:pPr>
              <w:pBdr>
                <w:top w:val="nil"/>
                <w:left w:val="nil"/>
                <w:bottom w:val="nil"/>
                <w:right w:val="nil"/>
                <w:between w:val="nil"/>
                <w:bar w:val="nil"/>
              </w:pBdr>
              <w:jc w:val="center"/>
              <w:rPr>
                <w:color w:val="000000"/>
              </w:rPr>
            </w:pPr>
            <w:r>
              <w:rPr>
                <w:color w:val="000000"/>
              </w:rPr>
              <w:t>2016</w:t>
            </w:r>
          </w:p>
        </w:tc>
      </w:tr>
      <w:tr w:rsidR="006A1E6A" w14:paraId="4B682898" w14:textId="77777777">
        <w:trPr>
          <w:jc w:val="center"/>
        </w:trPr>
        <w:tc>
          <w:tcPr>
            <w:tcW w:w="28.0%" w:type="pct"/>
            <w:tcBorders>
              <w:top w:val="nil"/>
              <w:start w:val="nil"/>
              <w:bottom w:val="nil"/>
              <w:end w:val="nil"/>
            </w:tcBorders>
            <w:shd w:val="clear" w:color="auto" w:fill="auto"/>
            <w:tcMar>
              <w:top w:w="0pt" w:type="dxa"/>
              <w:start w:w="0pt" w:type="dxa"/>
              <w:bottom w:w="0pt" w:type="dxa"/>
              <w:end w:w="0pt" w:type="dxa"/>
            </w:tcMar>
          </w:tcPr>
          <w:p w14:paraId="7C5A84E8" w14:textId="77777777" w:rsidR="006A1E6A" w:rsidRDefault="00FD518C">
            <w:pPr>
              <w:pBdr>
                <w:top w:val="nil"/>
                <w:left w:val="nil"/>
                <w:bottom w:val="nil"/>
                <w:right w:val="nil"/>
                <w:between w:val="nil"/>
                <w:bar w:val="nil"/>
              </w:pBdr>
              <w:rPr>
                <w:color w:val="000000"/>
              </w:rPr>
            </w:pPr>
            <w:r>
              <w:rPr>
                <w:color w:val="000000"/>
              </w:rPr>
              <w:t>John B. Landis, Ph.D.</w:t>
            </w:r>
          </w:p>
        </w:tc>
        <w:tc>
          <w:tcPr>
            <w:tcW w:w="1.0%" w:type="pct"/>
            <w:tcBorders>
              <w:top w:val="nil"/>
              <w:start w:val="nil"/>
              <w:bottom w:val="nil"/>
              <w:end w:val="nil"/>
            </w:tcBorders>
            <w:shd w:val="clear" w:color="auto" w:fill="auto"/>
            <w:tcMar>
              <w:top w:w="0pt" w:type="dxa"/>
              <w:start w:w="0pt" w:type="dxa"/>
              <w:bottom w:w="0pt" w:type="dxa"/>
              <w:end w:w="0pt" w:type="dxa"/>
            </w:tcMar>
          </w:tcPr>
          <w:p w14:paraId="37A9C4C6" w14:textId="77777777" w:rsidR="006A1E6A" w:rsidRDefault="006A1E6A">
            <w:pPr>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auto"/>
            <w:tcMar>
              <w:top w:w="0pt" w:type="dxa"/>
              <w:start w:w="7.20pt" w:type="dxa"/>
              <w:bottom w:w="0pt" w:type="dxa"/>
              <w:end w:w="0pt" w:type="dxa"/>
            </w:tcMar>
          </w:tcPr>
          <w:p w14:paraId="06EEA997" w14:textId="77777777" w:rsidR="006A1E6A" w:rsidRDefault="00FD518C">
            <w:pPr>
              <w:pBdr>
                <w:top w:val="nil"/>
                <w:left w:val="nil"/>
                <w:bottom w:val="nil"/>
                <w:right w:val="nil"/>
                <w:between w:val="nil"/>
                <w:bar w:val="nil"/>
              </w:pBdr>
              <w:jc w:val="center"/>
              <w:rPr>
                <w:color w:val="000000"/>
              </w:rPr>
            </w:pPr>
            <w:r>
              <w:rPr>
                <w:color w:val="000000"/>
              </w:rPr>
              <w:t>71</w:t>
            </w:r>
          </w:p>
        </w:tc>
        <w:tc>
          <w:tcPr>
            <w:tcW w:w="1.0%" w:type="pct"/>
            <w:tcBorders>
              <w:top w:val="nil"/>
              <w:start w:val="nil"/>
              <w:bottom w:val="nil"/>
              <w:end w:val="nil"/>
            </w:tcBorders>
            <w:shd w:val="clear" w:color="auto" w:fill="auto"/>
            <w:tcMar>
              <w:top w:w="0pt" w:type="dxa"/>
              <w:start w:w="0pt" w:type="dxa"/>
              <w:bottom w:w="0pt" w:type="dxa"/>
              <w:end w:w="0pt" w:type="dxa"/>
            </w:tcMar>
          </w:tcPr>
          <w:p w14:paraId="0CECA82D" w14:textId="77777777" w:rsidR="006A1E6A" w:rsidRDefault="006A1E6A">
            <w:pPr>
              <w:pBdr>
                <w:top w:val="nil"/>
                <w:left w:val="nil"/>
                <w:bottom w:val="nil"/>
                <w:right w:val="nil"/>
                <w:between w:val="nil"/>
                <w:bar w:val="nil"/>
              </w:pBdr>
              <w:rPr>
                <w:color w:val="000000"/>
              </w:rPr>
            </w:pPr>
          </w:p>
        </w:tc>
        <w:tc>
          <w:tcPr>
            <w:tcW w:w="47.0%" w:type="pct"/>
            <w:tcBorders>
              <w:top w:val="nil"/>
              <w:start w:val="nil"/>
              <w:bottom w:val="nil"/>
              <w:end w:val="nil"/>
            </w:tcBorders>
            <w:shd w:val="clear" w:color="auto" w:fill="auto"/>
            <w:tcMar>
              <w:top w:w="0pt" w:type="dxa"/>
              <w:start w:w="0pt" w:type="dxa"/>
              <w:bottom w:w="0pt" w:type="dxa"/>
              <w:end w:w="0pt" w:type="dxa"/>
            </w:tcMar>
          </w:tcPr>
          <w:p w14:paraId="6DFC812A" w14:textId="77777777" w:rsidR="006A1E6A" w:rsidRDefault="00FD518C">
            <w:pPr>
              <w:pBdr>
                <w:top w:val="nil"/>
                <w:left w:val="nil"/>
                <w:bottom w:val="nil"/>
                <w:right w:val="nil"/>
                <w:between w:val="nil"/>
                <w:bar w:val="nil"/>
              </w:pBdr>
              <w:rPr>
                <w:color w:val="000000"/>
              </w:rPr>
            </w:pPr>
            <w:r>
              <w:rPr>
                <w:color w:val="000000"/>
              </w:rPr>
              <w:t>Director</w:t>
            </w:r>
          </w:p>
        </w:tc>
        <w:tc>
          <w:tcPr>
            <w:tcW w:w="1.0%" w:type="pct"/>
            <w:tcBorders>
              <w:top w:val="nil"/>
              <w:start w:val="nil"/>
              <w:bottom w:val="nil"/>
              <w:end w:val="nil"/>
            </w:tcBorders>
            <w:shd w:val="clear" w:color="auto" w:fill="auto"/>
            <w:tcMar>
              <w:top w:w="0pt" w:type="dxa"/>
              <w:start w:w="0pt" w:type="dxa"/>
              <w:bottom w:w="0pt" w:type="dxa"/>
              <w:end w:w="0pt" w:type="dxa"/>
            </w:tcMar>
          </w:tcPr>
          <w:p w14:paraId="0AF418A7" w14:textId="77777777" w:rsidR="006A1E6A" w:rsidRDefault="006A1E6A">
            <w:pPr>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auto"/>
            <w:tcMar>
              <w:top w:w="0pt" w:type="dxa"/>
              <w:start w:w="7.20pt" w:type="dxa"/>
              <w:bottom w:w="0pt" w:type="dxa"/>
              <w:end w:w="0pt" w:type="dxa"/>
            </w:tcMar>
          </w:tcPr>
          <w:p w14:paraId="516283D3" w14:textId="77777777" w:rsidR="006A1E6A" w:rsidRDefault="00FD518C">
            <w:pPr>
              <w:pBdr>
                <w:top w:val="nil"/>
                <w:left w:val="nil"/>
                <w:bottom w:val="nil"/>
                <w:right w:val="nil"/>
                <w:between w:val="nil"/>
                <w:bar w:val="nil"/>
              </w:pBdr>
              <w:jc w:val="center"/>
              <w:rPr>
                <w:color w:val="000000"/>
              </w:rPr>
            </w:pPr>
            <w:r>
              <w:rPr>
                <w:color w:val="000000"/>
              </w:rPr>
              <w:t>2018</w:t>
            </w:r>
          </w:p>
        </w:tc>
      </w:tr>
      <w:tr w:rsidR="006A1E6A" w14:paraId="2DED88F1" w14:textId="77777777">
        <w:trPr>
          <w:jc w:val="center"/>
        </w:trPr>
        <w:tc>
          <w:tcPr>
            <w:tcW w:w="28.0%" w:type="pct"/>
            <w:tcBorders>
              <w:top w:val="nil"/>
              <w:start w:val="nil"/>
              <w:bottom w:val="nil"/>
              <w:end w:val="nil"/>
            </w:tcBorders>
            <w:shd w:val="clear" w:color="auto" w:fill="auto"/>
            <w:tcMar>
              <w:top w:w="0pt" w:type="dxa"/>
              <w:start w:w="0pt" w:type="dxa"/>
              <w:bottom w:w="0pt" w:type="dxa"/>
              <w:end w:w="0pt" w:type="dxa"/>
            </w:tcMar>
          </w:tcPr>
          <w:p w14:paraId="75EA1B1E" w14:textId="77777777" w:rsidR="006A1E6A" w:rsidRDefault="00FD518C">
            <w:pPr>
              <w:pBdr>
                <w:top w:val="nil"/>
                <w:left w:val="nil"/>
                <w:bottom w:val="nil"/>
                <w:right w:val="nil"/>
                <w:between w:val="nil"/>
                <w:bar w:val="nil"/>
              </w:pBdr>
              <w:rPr>
                <w:color w:val="000000"/>
              </w:rPr>
            </w:pPr>
            <w:r>
              <w:rPr>
                <w:color w:val="000000"/>
              </w:rPr>
              <w:t>David Guyer, M.D.</w:t>
            </w:r>
          </w:p>
        </w:tc>
        <w:tc>
          <w:tcPr>
            <w:tcW w:w="1.0%" w:type="pct"/>
            <w:tcBorders>
              <w:top w:val="nil"/>
              <w:start w:val="nil"/>
              <w:bottom w:val="nil"/>
              <w:end w:val="nil"/>
            </w:tcBorders>
            <w:shd w:val="clear" w:color="auto" w:fill="auto"/>
            <w:tcMar>
              <w:top w:w="0pt" w:type="dxa"/>
              <w:start w:w="0pt" w:type="dxa"/>
              <w:bottom w:w="0pt" w:type="dxa"/>
              <w:end w:w="0pt" w:type="dxa"/>
            </w:tcMar>
          </w:tcPr>
          <w:p w14:paraId="311F4E2D" w14:textId="77777777" w:rsidR="006A1E6A" w:rsidRDefault="006A1E6A">
            <w:pPr>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auto"/>
            <w:tcMar>
              <w:top w:w="0pt" w:type="dxa"/>
              <w:start w:w="7.20pt" w:type="dxa"/>
              <w:bottom w:w="0pt" w:type="dxa"/>
              <w:end w:w="0pt" w:type="dxa"/>
            </w:tcMar>
          </w:tcPr>
          <w:p w14:paraId="1906ECFE" w14:textId="77777777" w:rsidR="006A1E6A" w:rsidRDefault="00FD518C">
            <w:pPr>
              <w:pBdr>
                <w:top w:val="nil"/>
                <w:left w:val="nil"/>
                <w:bottom w:val="nil"/>
                <w:right w:val="nil"/>
                <w:between w:val="nil"/>
                <w:bar w:val="nil"/>
              </w:pBdr>
              <w:jc w:val="center"/>
              <w:rPr>
                <w:color w:val="000000"/>
              </w:rPr>
            </w:pPr>
            <w:r>
              <w:rPr>
                <w:color w:val="000000"/>
              </w:rPr>
              <w:t>64</w:t>
            </w:r>
          </w:p>
        </w:tc>
        <w:tc>
          <w:tcPr>
            <w:tcW w:w="1.0%" w:type="pct"/>
            <w:tcBorders>
              <w:top w:val="nil"/>
              <w:start w:val="nil"/>
              <w:bottom w:val="nil"/>
              <w:end w:val="nil"/>
            </w:tcBorders>
            <w:shd w:val="clear" w:color="auto" w:fill="auto"/>
            <w:tcMar>
              <w:top w:w="0pt" w:type="dxa"/>
              <w:start w:w="0pt" w:type="dxa"/>
              <w:bottom w:w="0pt" w:type="dxa"/>
              <w:end w:w="0pt" w:type="dxa"/>
            </w:tcMar>
          </w:tcPr>
          <w:p w14:paraId="39BE7B2E" w14:textId="77777777" w:rsidR="006A1E6A" w:rsidRDefault="006A1E6A">
            <w:pPr>
              <w:pBdr>
                <w:top w:val="nil"/>
                <w:left w:val="nil"/>
                <w:bottom w:val="nil"/>
                <w:right w:val="nil"/>
                <w:between w:val="nil"/>
                <w:bar w:val="nil"/>
              </w:pBdr>
              <w:rPr>
                <w:color w:val="000000"/>
              </w:rPr>
            </w:pPr>
          </w:p>
        </w:tc>
        <w:tc>
          <w:tcPr>
            <w:tcW w:w="47.0%" w:type="pct"/>
            <w:tcBorders>
              <w:top w:val="nil"/>
              <w:start w:val="nil"/>
              <w:bottom w:val="nil"/>
              <w:end w:val="nil"/>
            </w:tcBorders>
            <w:shd w:val="clear" w:color="auto" w:fill="auto"/>
            <w:tcMar>
              <w:top w:w="0pt" w:type="dxa"/>
              <w:start w:w="0pt" w:type="dxa"/>
              <w:bottom w:w="0pt" w:type="dxa"/>
              <w:end w:w="0pt" w:type="dxa"/>
            </w:tcMar>
          </w:tcPr>
          <w:p w14:paraId="5B88624F" w14:textId="77777777" w:rsidR="006A1E6A" w:rsidRDefault="00FD518C">
            <w:pPr>
              <w:pBdr>
                <w:top w:val="nil"/>
                <w:left w:val="nil"/>
                <w:bottom w:val="nil"/>
                <w:right w:val="nil"/>
                <w:between w:val="nil"/>
                <w:bar w:val="nil"/>
              </w:pBdr>
              <w:rPr>
                <w:color w:val="000000"/>
              </w:rPr>
            </w:pPr>
            <w:r>
              <w:rPr>
                <w:color w:val="000000"/>
              </w:rPr>
              <w:t>Director</w:t>
            </w:r>
          </w:p>
        </w:tc>
        <w:tc>
          <w:tcPr>
            <w:tcW w:w="1.0%" w:type="pct"/>
            <w:tcBorders>
              <w:top w:val="nil"/>
              <w:start w:val="nil"/>
              <w:bottom w:val="nil"/>
              <w:end w:val="nil"/>
            </w:tcBorders>
            <w:shd w:val="clear" w:color="auto" w:fill="auto"/>
            <w:tcMar>
              <w:top w:w="0pt" w:type="dxa"/>
              <w:start w:w="0pt" w:type="dxa"/>
              <w:bottom w:w="0pt" w:type="dxa"/>
              <w:end w:w="0pt" w:type="dxa"/>
            </w:tcMar>
          </w:tcPr>
          <w:p w14:paraId="1A305F4C" w14:textId="77777777" w:rsidR="006A1E6A" w:rsidRDefault="006A1E6A">
            <w:pPr>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auto"/>
            <w:tcMar>
              <w:top w:w="0pt" w:type="dxa"/>
              <w:start w:w="7.20pt" w:type="dxa"/>
              <w:bottom w:w="0pt" w:type="dxa"/>
              <w:end w:w="0pt" w:type="dxa"/>
            </w:tcMar>
          </w:tcPr>
          <w:p w14:paraId="4CC49DFB" w14:textId="77777777" w:rsidR="006A1E6A" w:rsidRDefault="00FD518C">
            <w:pPr>
              <w:pBdr>
                <w:top w:val="nil"/>
                <w:left w:val="nil"/>
                <w:bottom w:val="nil"/>
                <w:right w:val="nil"/>
                <w:between w:val="nil"/>
                <w:bar w:val="nil"/>
              </w:pBdr>
              <w:jc w:val="center"/>
              <w:rPr>
                <w:color w:val="000000"/>
              </w:rPr>
            </w:pPr>
            <w:r>
              <w:rPr>
                <w:color w:val="000000"/>
              </w:rPr>
              <w:t>2019</w:t>
            </w:r>
          </w:p>
        </w:tc>
      </w:tr>
      <w:tr w:rsidR="006A1E6A" w14:paraId="43B22A24" w14:textId="77777777">
        <w:trPr>
          <w:jc w:val="center"/>
        </w:trPr>
        <w:tc>
          <w:tcPr>
            <w:tcW w:w="28.0%" w:type="pct"/>
            <w:tcBorders>
              <w:top w:val="nil"/>
              <w:start w:val="nil"/>
              <w:bottom w:val="nil"/>
              <w:end w:val="nil"/>
            </w:tcBorders>
            <w:shd w:val="clear" w:color="auto" w:fill="auto"/>
            <w:tcMar>
              <w:top w:w="0pt" w:type="dxa"/>
              <w:start w:w="0pt" w:type="dxa"/>
              <w:bottom w:w="0pt" w:type="dxa"/>
              <w:end w:w="0pt" w:type="dxa"/>
            </w:tcMar>
          </w:tcPr>
          <w:p w14:paraId="0CAB4877" w14:textId="77777777" w:rsidR="006A1E6A" w:rsidRDefault="00FD518C">
            <w:pPr>
              <w:pBdr>
                <w:top w:val="nil"/>
                <w:left w:val="nil"/>
                <w:bottom w:val="nil"/>
                <w:right w:val="nil"/>
                <w:between w:val="nil"/>
                <w:bar w:val="nil"/>
              </w:pBdr>
              <w:rPr>
                <w:color w:val="000000"/>
              </w:rPr>
            </w:pPr>
            <w:r>
              <w:rPr>
                <w:color w:val="000000"/>
              </w:rPr>
              <w:t>Wendy DiCicco</w:t>
            </w:r>
          </w:p>
        </w:tc>
        <w:tc>
          <w:tcPr>
            <w:tcW w:w="1.0%" w:type="pct"/>
            <w:tcBorders>
              <w:top w:val="nil"/>
              <w:start w:val="nil"/>
              <w:bottom w:val="nil"/>
              <w:end w:val="nil"/>
            </w:tcBorders>
            <w:shd w:val="clear" w:color="auto" w:fill="auto"/>
            <w:tcMar>
              <w:top w:w="0pt" w:type="dxa"/>
              <w:start w:w="0pt" w:type="dxa"/>
              <w:bottom w:w="0pt" w:type="dxa"/>
              <w:end w:w="0pt" w:type="dxa"/>
            </w:tcMar>
          </w:tcPr>
          <w:p w14:paraId="2207B893" w14:textId="77777777" w:rsidR="006A1E6A" w:rsidRDefault="006A1E6A">
            <w:pPr>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auto"/>
            <w:tcMar>
              <w:top w:w="0pt" w:type="dxa"/>
              <w:start w:w="7.20pt" w:type="dxa"/>
              <w:bottom w:w="0pt" w:type="dxa"/>
              <w:end w:w="0pt" w:type="dxa"/>
            </w:tcMar>
          </w:tcPr>
          <w:p w14:paraId="1D40B3D9" w14:textId="77777777" w:rsidR="006A1E6A" w:rsidRDefault="00FD518C">
            <w:pPr>
              <w:pBdr>
                <w:top w:val="nil"/>
                <w:left w:val="nil"/>
                <w:bottom w:val="nil"/>
                <w:right w:val="nil"/>
                <w:between w:val="nil"/>
                <w:bar w:val="nil"/>
              </w:pBdr>
              <w:jc w:val="center"/>
              <w:rPr>
                <w:color w:val="000000"/>
              </w:rPr>
            </w:pPr>
            <w:r>
              <w:rPr>
                <w:color w:val="000000"/>
              </w:rPr>
              <w:t>56</w:t>
            </w:r>
          </w:p>
        </w:tc>
        <w:tc>
          <w:tcPr>
            <w:tcW w:w="1.0%" w:type="pct"/>
            <w:tcBorders>
              <w:top w:val="nil"/>
              <w:start w:val="nil"/>
              <w:bottom w:val="nil"/>
              <w:end w:val="nil"/>
            </w:tcBorders>
            <w:shd w:val="clear" w:color="auto" w:fill="auto"/>
            <w:tcMar>
              <w:top w:w="0pt" w:type="dxa"/>
              <w:start w:w="0pt" w:type="dxa"/>
              <w:bottom w:w="0pt" w:type="dxa"/>
              <w:end w:w="0pt" w:type="dxa"/>
            </w:tcMar>
          </w:tcPr>
          <w:p w14:paraId="56405A81" w14:textId="77777777" w:rsidR="006A1E6A" w:rsidRDefault="006A1E6A">
            <w:pPr>
              <w:pBdr>
                <w:top w:val="nil"/>
                <w:left w:val="nil"/>
                <w:bottom w:val="nil"/>
                <w:right w:val="nil"/>
                <w:between w:val="nil"/>
                <w:bar w:val="nil"/>
              </w:pBdr>
              <w:rPr>
                <w:color w:val="000000"/>
              </w:rPr>
            </w:pPr>
          </w:p>
        </w:tc>
        <w:tc>
          <w:tcPr>
            <w:tcW w:w="47.0%" w:type="pct"/>
            <w:tcBorders>
              <w:top w:val="nil"/>
              <w:start w:val="nil"/>
              <w:bottom w:val="nil"/>
              <w:end w:val="nil"/>
            </w:tcBorders>
            <w:shd w:val="clear" w:color="auto" w:fill="auto"/>
            <w:tcMar>
              <w:top w:w="0pt" w:type="dxa"/>
              <w:start w:w="0pt" w:type="dxa"/>
              <w:bottom w:w="0pt" w:type="dxa"/>
              <w:end w:w="0pt" w:type="dxa"/>
            </w:tcMar>
          </w:tcPr>
          <w:p w14:paraId="7DDCFC6C" w14:textId="77777777" w:rsidR="006A1E6A" w:rsidRDefault="00FD518C">
            <w:pPr>
              <w:pBdr>
                <w:top w:val="nil"/>
                <w:left w:val="nil"/>
                <w:bottom w:val="nil"/>
                <w:right w:val="nil"/>
                <w:between w:val="nil"/>
                <w:bar w:val="nil"/>
              </w:pBdr>
              <w:rPr>
                <w:color w:val="000000"/>
              </w:rPr>
            </w:pPr>
            <w:r>
              <w:rPr>
                <w:color w:val="000000"/>
              </w:rPr>
              <w:t>Director</w:t>
            </w:r>
          </w:p>
        </w:tc>
        <w:tc>
          <w:tcPr>
            <w:tcW w:w="1.0%" w:type="pct"/>
            <w:tcBorders>
              <w:top w:val="nil"/>
              <w:start w:val="nil"/>
              <w:bottom w:val="nil"/>
              <w:end w:val="nil"/>
            </w:tcBorders>
            <w:shd w:val="clear" w:color="auto" w:fill="auto"/>
            <w:tcMar>
              <w:top w:w="0pt" w:type="dxa"/>
              <w:start w:w="0pt" w:type="dxa"/>
              <w:bottom w:w="0pt" w:type="dxa"/>
              <w:end w:w="0pt" w:type="dxa"/>
            </w:tcMar>
          </w:tcPr>
          <w:p w14:paraId="21CCBB37" w14:textId="77777777" w:rsidR="006A1E6A" w:rsidRDefault="006A1E6A">
            <w:pPr>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auto"/>
            <w:tcMar>
              <w:top w:w="0pt" w:type="dxa"/>
              <w:start w:w="7.20pt" w:type="dxa"/>
              <w:bottom w:w="0pt" w:type="dxa"/>
              <w:end w:w="0pt" w:type="dxa"/>
            </w:tcMar>
          </w:tcPr>
          <w:p w14:paraId="4636E9BF" w14:textId="77777777" w:rsidR="006A1E6A" w:rsidRDefault="00FD518C">
            <w:pPr>
              <w:pBdr>
                <w:top w:val="nil"/>
                <w:left w:val="nil"/>
                <w:bottom w:val="nil"/>
                <w:right w:val="nil"/>
                <w:between w:val="nil"/>
                <w:bar w:val="nil"/>
              </w:pBdr>
              <w:jc w:val="center"/>
              <w:rPr>
                <w:color w:val="000000"/>
              </w:rPr>
            </w:pPr>
            <w:r>
              <w:rPr>
                <w:color w:val="000000"/>
              </w:rPr>
              <w:t>2019</w:t>
            </w:r>
          </w:p>
        </w:tc>
      </w:tr>
      <w:tr w:rsidR="006A1E6A" w14:paraId="7CBF4D58" w14:textId="77777777">
        <w:trPr>
          <w:jc w:val="center"/>
        </w:trPr>
        <w:tc>
          <w:tcPr>
            <w:tcW w:w="28.0%" w:type="pct"/>
            <w:tcBorders>
              <w:top w:val="nil"/>
              <w:start w:val="nil"/>
              <w:bottom w:val="nil"/>
              <w:end w:val="nil"/>
            </w:tcBorders>
            <w:shd w:val="clear" w:color="auto" w:fill="auto"/>
            <w:tcMar>
              <w:top w:w="0pt" w:type="dxa"/>
              <w:start w:w="0pt" w:type="dxa"/>
              <w:bottom w:w="0pt" w:type="dxa"/>
              <w:end w:w="0pt" w:type="dxa"/>
            </w:tcMar>
          </w:tcPr>
          <w:p w14:paraId="2507742E" w14:textId="77777777" w:rsidR="006A1E6A" w:rsidRDefault="00FD518C">
            <w:pPr>
              <w:pBdr>
                <w:top w:val="nil"/>
                <w:left w:val="nil"/>
                <w:bottom w:val="nil"/>
                <w:right w:val="nil"/>
                <w:between w:val="nil"/>
                <w:bar w:val="nil"/>
              </w:pBdr>
              <w:rPr>
                <w:color w:val="000000"/>
              </w:rPr>
            </w:pPr>
            <w:r>
              <w:rPr>
                <w:color w:val="000000"/>
              </w:rPr>
              <w:t>Anthony P. Adamis, M.D.</w:t>
            </w:r>
          </w:p>
        </w:tc>
        <w:tc>
          <w:tcPr>
            <w:tcW w:w="1.0%" w:type="pct"/>
            <w:tcBorders>
              <w:top w:val="nil"/>
              <w:start w:val="nil"/>
              <w:bottom w:val="nil"/>
              <w:end w:val="nil"/>
            </w:tcBorders>
            <w:shd w:val="clear" w:color="auto" w:fill="auto"/>
            <w:tcMar>
              <w:top w:w="0pt" w:type="dxa"/>
              <w:start w:w="0pt" w:type="dxa"/>
              <w:bottom w:w="0pt" w:type="dxa"/>
              <w:end w:w="0pt" w:type="dxa"/>
            </w:tcMar>
          </w:tcPr>
          <w:p w14:paraId="2A00DF08" w14:textId="77777777" w:rsidR="006A1E6A" w:rsidRDefault="006A1E6A">
            <w:pPr>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auto"/>
            <w:tcMar>
              <w:top w:w="0pt" w:type="dxa"/>
              <w:start w:w="7.20pt" w:type="dxa"/>
              <w:bottom w:w="0pt" w:type="dxa"/>
              <w:end w:w="0pt" w:type="dxa"/>
            </w:tcMar>
          </w:tcPr>
          <w:p w14:paraId="7E78F2F8" w14:textId="77777777" w:rsidR="006A1E6A" w:rsidRDefault="00FD518C">
            <w:pPr>
              <w:pBdr>
                <w:top w:val="nil"/>
                <w:left w:val="nil"/>
                <w:bottom w:val="nil"/>
                <w:right w:val="nil"/>
                <w:between w:val="nil"/>
                <w:bar w:val="nil"/>
              </w:pBdr>
              <w:jc w:val="center"/>
              <w:rPr>
                <w:color w:val="000000"/>
              </w:rPr>
            </w:pPr>
            <w:r>
              <w:rPr>
                <w:color w:val="000000"/>
              </w:rPr>
              <w:t>65</w:t>
            </w:r>
          </w:p>
        </w:tc>
        <w:tc>
          <w:tcPr>
            <w:tcW w:w="1.0%" w:type="pct"/>
            <w:tcBorders>
              <w:top w:val="nil"/>
              <w:start w:val="nil"/>
              <w:bottom w:val="nil"/>
              <w:end w:val="nil"/>
            </w:tcBorders>
            <w:shd w:val="clear" w:color="auto" w:fill="auto"/>
            <w:tcMar>
              <w:top w:w="0pt" w:type="dxa"/>
              <w:start w:w="0pt" w:type="dxa"/>
              <w:bottom w:w="0pt" w:type="dxa"/>
              <w:end w:w="0pt" w:type="dxa"/>
            </w:tcMar>
          </w:tcPr>
          <w:p w14:paraId="010E15B9" w14:textId="77777777" w:rsidR="006A1E6A" w:rsidRDefault="006A1E6A">
            <w:pPr>
              <w:pBdr>
                <w:top w:val="nil"/>
                <w:left w:val="nil"/>
                <w:bottom w:val="nil"/>
                <w:right w:val="nil"/>
                <w:between w:val="nil"/>
                <w:bar w:val="nil"/>
              </w:pBdr>
              <w:rPr>
                <w:color w:val="000000"/>
              </w:rPr>
            </w:pPr>
          </w:p>
        </w:tc>
        <w:tc>
          <w:tcPr>
            <w:tcW w:w="47.0%" w:type="pct"/>
            <w:tcBorders>
              <w:top w:val="nil"/>
              <w:start w:val="nil"/>
              <w:bottom w:val="nil"/>
              <w:end w:val="nil"/>
            </w:tcBorders>
            <w:shd w:val="clear" w:color="auto" w:fill="auto"/>
            <w:tcMar>
              <w:top w:w="0pt" w:type="dxa"/>
              <w:start w:w="0pt" w:type="dxa"/>
              <w:bottom w:w="0pt" w:type="dxa"/>
              <w:end w:w="0pt" w:type="dxa"/>
            </w:tcMar>
          </w:tcPr>
          <w:p w14:paraId="146416FA" w14:textId="77777777" w:rsidR="006A1E6A" w:rsidRDefault="00FD518C">
            <w:pPr>
              <w:pBdr>
                <w:top w:val="nil"/>
                <w:left w:val="nil"/>
                <w:bottom w:val="nil"/>
                <w:right w:val="nil"/>
                <w:between w:val="nil"/>
                <w:bar w:val="nil"/>
              </w:pBdr>
              <w:rPr>
                <w:color w:val="000000"/>
              </w:rPr>
            </w:pPr>
            <w:r>
              <w:rPr>
                <w:color w:val="000000"/>
              </w:rPr>
              <w:t>Director</w:t>
            </w:r>
          </w:p>
        </w:tc>
        <w:tc>
          <w:tcPr>
            <w:tcW w:w="1.0%" w:type="pct"/>
            <w:tcBorders>
              <w:top w:val="nil"/>
              <w:start w:val="nil"/>
              <w:bottom w:val="nil"/>
              <w:end w:val="nil"/>
            </w:tcBorders>
            <w:shd w:val="clear" w:color="auto" w:fill="auto"/>
            <w:tcMar>
              <w:top w:w="0pt" w:type="dxa"/>
              <w:start w:w="0pt" w:type="dxa"/>
              <w:bottom w:w="0pt" w:type="dxa"/>
              <w:end w:w="0pt" w:type="dxa"/>
            </w:tcMar>
          </w:tcPr>
          <w:p w14:paraId="5ED23436" w14:textId="77777777" w:rsidR="006A1E6A" w:rsidRDefault="006A1E6A">
            <w:pPr>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auto"/>
            <w:tcMar>
              <w:top w:w="0pt" w:type="dxa"/>
              <w:start w:w="7.20pt" w:type="dxa"/>
              <w:bottom w:w="0pt" w:type="dxa"/>
              <w:end w:w="0pt" w:type="dxa"/>
            </w:tcMar>
          </w:tcPr>
          <w:p w14:paraId="4129D438" w14:textId="77777777" w:rsidR="006A1E6A" w:rsidRDefault="00FD518C">
            <w:pPr>
              <w:pBdr>
                <w:top w:val="nil"/>
                <w:left w:val="nil"/>
                <w:bottom w:val="nil"/>
                <w:right w:val="nil"/>
                <w:between w:val="nil"/>
                <w:bar w:val="nil"/>
              </w:pBdr>
              <w:jc w:val="center"/>
              <w:rPr>
                <w:color w:val="000000"/>
              </w:rPr>
            </w:pPr>
            <w:r>
              <w:rPr>
                <w:color w:val="000000"/>
              </w:rPr>
              <w:t>2022</w:t>
            </w:r>
          </w:p>
        </w:tc>
      </w:tr>
      <w:tr w:rsidR="006A1E6A" w14:paraId="08770E89" w14:textId="77777777">
        <w:trPr>
          <w:jc w:val="center"/>
        </w:trPr>
        <w:tc>
          <w:tcPr>
            <w:tcW w:w="28.0%" w:type="pct"/>
            <w:tcBorders>
              <w:top w:val="nil"/>
              <w:start w:val="nil"/>
              <w:bottom w:val="nil"/>
              <w:end w:val="nil"/>
            </w:tcBorders>
            <w:shd w:val="clear" w:color="auto" w:fill="auto"/>
            <w:tcMar>
              <w:top w:w="0pt" w:type="dxa"/>
              <w:start w:w="0pt" w:type="dxa"/>
              <w:bottom w:w="0pt" w:type="dxa"/>
              <w:end w:w="0pt" w:type="dxa"/>
            </w:tcMar>
          </w:tcPr>
          <w:p w14:paraId="5207237A" w14:textId="77777777" w:rsidR="006A1E6A" w:rsidRDefault="00FD518C">
            <w:pPr>
              <w:pBdr>
                <w:top w:val="nil"/>
                <w:left w:val="nil"/>
                <w:bottom w:val="nil"/>
                <w:right w:val="nil"/>
                <w:between w:val="nil"/>
                <w:bar w:val="nil"/>
              </w:pBdr>
              <w:rPr>
                <w:color w:val="000000"/>
              </w:rPr>
            </w:pPr>
            <w:r>
              <w:rPr>
                <w:color w:val="000000"/>
              </w:rPr>
              <w:t>Karen Zaderej</w:t>
            </w:r>
          </w:p>
        </w:tc>
        <w:tc>
          <w:tcPr>
            <w:tcW w:w="1.0%" w:type="pct"/>
            <w:tcBorders>
              <w:top w:val="nil"/>
              <w:start w:val="nil"/>
              <w:bottom w:val="nil"/>
              <w:end w:val="nil"/>
            </w:tcBorders>
            <w:shd w:val="clear" w:color="auto" w:fill="auto"/>
            <w:tcMar>
              <w:top w:w="0pt" w:type="dxa"/>
              <w:start w:w="0pt" w:type="dxa"/>
              <w:bottom w:w="0pt" w:type="dxa"/>
              <w:end w:w="0pt" w:type="dxa"/>
            </w:tcMar>
          </w:tcPr>
          <w:p w14:paraId="76E8D88F" w14:textId="77777777" w:rsidR="006A1E6A" w:rsidRDefault="006A1E6A">
            <w:pPr>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auto"/>
            <w:tcMar>
              <w:top w:w="0pt" w:type="dxa"/>
              <w:start w:w="7.20pt" w:type="dxa"/>
              <w:bottom w:w="0pt" w:type="dxa"/>
              <w:end w:w="0pt" w:type="dxa"/>
            </w:tcMar>
          </w:tcPr>
          <w:p w14:paraId="5DC8CC99" w14:textId="77777777" w:rsidR="006A1E6A" w:rsidRDefault="00FD518C">
            <w:pPr>
              <w:pBdr>
                <w:top w:val="nil"/>
                <w:left w:val="nil"/>
                <w:bottom w:val="nil"/>
                <w:right w:val="nil"/>
                <w:between w:val="nil"/>
                <w:bar w:val="nil"/>
              </w:pBdr>
              <w:jc w:val="center"/>
              <w:rPr>
                <w:color w:val="000000"/>
              </w:rPr>
            </w:pPr>
            <w:r>
              <w:rPr>
                <w:color w:val="000000"/>
              </w:rPr>
              <w:t>62</w:t>
            </w:r>
          </w:p>
        </w:tc>
        <w:tc>
          <w:tcPr>
            <w:tcW w:w="1.0%" w:type="pct"/>
            <w:tcBorders>
              <w:top w:val="nil"/>
              <w:start w:val="nil"/>
              <w:bottom w:val="nil"/>
              <w:end w:val="nil"/>
            </w:tcBorders>
            <w:shd w:val="clear" w:color="auto" w:fill="auto"/>
            <w:tcMar>
              <w:top w:w="0pt" w:type="dxa"/>
              <w:start w:w="0pt" w:type="dxa"/>
              <w:bottom w:w="0pt" w:type="dxa"/>
              <w:end w:w="0pt" w:type="dxa"/>
            </w:tcMar>
          </w:tcPr>
          <w:p w14:paraId="7B5E0416" w14:textId="77777777" w:rsidR="006A1E6A" w:rsidRDefault="006A1E6A">
            <w:pPr>
              <w:pBdr>
                <w:top w:val="nil"/>
                <w:left w:val="nil"/>
                <w:bottom w:val="nil"/>
                <w:right w:val="nil"/>
                <w:between w:val="nil"/>
                <w:bar w:val="nil"/>
              </w:pBdr>
              <w:rPr>
                <w:color w:val="000000"/>
              </w:rPr>
            </w:pPr>
          </w:p>
        </w:tc>
        <w:tc>
          <w:tcPr>
            <w:tcW w:w="47.0%" w:type="pct"/>
            <w:tcBorders>
              <w:top w:val="nil"/>
              <w:start w:val="nil"/>
              <w:bottom w:val="nil"/>
              <w:end w:val="nil"/>
            </w:tcBorders>
            <w:shd w:val="clear" w:color="auto" w:fill="auto"/>
            <w:tcMar>
              <w:top w:w="0pt" w:type="dxa"/>
              <w:start w:w="0pt" w:type="dxa"/>
              <w:bottom w:w="0pt" w:type="dxa"/>
              <w:end w:w="0pt" w:type="dxa"/>
            </w:tcMar>
          </w:tcPr>
          <w:p w14:paraId="60CFBF85" w14:textId="77777777" w:rsidR="006A1E6A" w:rsidRDefault="00FD518C">
            <w:pPr>
              <w:pBdr>
                <w:top w:val="nil"/>
                <w:left w:val="nil"/>
                <w:bottom w:val="nil"/>
                <w:right w:val="nil"/>
                <w:between w:val="nil"/>
                <w:bar w:val="nil"/>
              </w:pBdr>
              <w:rPr>
                <w:color w:val="000000"/>
              </w:rPr>
            </w:pPr>
            <w:r>
              <w:rPr>
                <w:color w:val="000000"/>
              </w:rPr>
              <w:t>Director</w:t>
            </w:r>
          </w:p>
        </w:tc>
        <w:tc>
          <w:tcPr>
            <w:tcW w:w="1.0%" w:type="pct"/>
            <w:tcBorders>
              <w:top w:val="nil"/>
              <w:start w:val="nil"/>
              <w:bottom w:val="nil"/>
              <w:end w:val="nil"/>
            </w:tcBorders>
            <w:shd w:val="clear" w:color="auto" w:fill="auto"/>
            <w:tcMar>
              <w:top w:w="0pt" w:type="dxa"/>
              <w:start w:w="0pt" w:type="dxa"/>
              <w:bottom w:w="0pt" w:type="dxa"/>
              <w:end w:w="0pt" w:type="dxa"/>
            </w:tcMar>
          </w:tcPr>
          <w:p w14:paraId="1CF33127" w14:textId="77777777" w:rsidR="006A1E6A" w:rsidRDefault="006A1E6A">
            <w:pPr>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auto"/>
            <w:tcMar>
              <w:top w:w="0pt" w:type="dxa"/>
              <w:start w:w="7.20pt" w:type="dxa"/>
              <w:bottom w:w="0pt" w:type="dxa"/>
              <w:end w:w="0pt" w:type="dxa"/>
            </w:tcMar>
          </w:tcPr>
          <w:p w14:paraId="38B164DC" w14:textId="77777777" w:rsidR="006A1E6A" w:rsidRDefault="00FD518C">
            <w:pPr>
              <w:pBdr>
                <w:top w:val="nil"/>
                <w:left w:val="nil"/>
                <w:bottom w:val="nil"/>
                <w:right w:val="nil"/>
                <w:between w:val="nil"/>
                <w:bar w:val="nil"/>
              </w:pBdr>
              <w:jc w:val="center"/>
              <w:rPr>
                <w:color w:val="000000"/>
              </w:rPr>
            </w:pPr>
            <w:r>
              <w:rPr>
                <w:color w:val="000000"/>
              </w:rPr>
              <w:t>2022</w:t>
            </w:r>
          </w:p>
        </w:tc>
      </w:tr>
      <w:tr w:rsidR="006A1E6A" w14:paraId="0622C6BD" w14:textId="77777777">
        <w:trPr>
          <w:jc w:val="center"/>
        </w:trPr>
        <w:tc>
          <w:tcPr>
            <w:tcW w:w="28.0%" w:type="pct"/>
            <w:tcBorders>
              <w:top w:val="nil"/>
              <w:start w:val="nil"/>
              <w:bottom w:val="nil"/>
              <w:end w:val="nil"/>
            </w:tcBorders>
            <w:shd w:val="clear" w:color="auto" w:fill="auto"/>
            <w:tcMar>
              <w:top w:w="0pt" w:type="dxa"/>
              <w:start w:w="0pt" w:type="dxa"/>
              <w:bottom w:w="0pt" w:type="dxa"/>
              <w:end w:w="0pt" w:type="dxa"/>
            </w:tcMar>
          </w:tcPr>
          <w:p w14:paraId="5A75639A" w14:textId="77777777" w:rsidR="006A1E6A" w:rsidRDefault="00FD518C">
            <w:pPr>
              <w:pBdr>
                <w:top w:val="nil"/>
                <w:left w:val="nil"/>
                <w:bottom w:val="nil"/>
                <w:right w:val="nil"/>
                <w:between w:val="nil"/>
                <w:bar w:val="nil"/>
              </w:pBdr>
              <w:rPr>
                <w:color w:val="000000"/>
              </w:rPr>
            </w:pPr>
            <w:r>
              <w:rPr>
                <w:color w:val="000000"/>
              </w:rPr>
              <w:t>Stuart Duty</w:t>
            </w:r>
          </w:p>
        </w:tc>
        <w:tc>
          <w:tcPr>
            <w:tcW w:w="1.0%" w:type="pct"/>
            <w:tcBorders>
              <w:top w:val="nil"/>
              <w:start w:val="nil"/>
              <w:bottom w:val="nil"/>
              <w:end w:val="nil"/>
            </w:tcBorders>
            <w:shd w:val="clear" w:color="auto" w:fill="auto"/>
            <w:tcMar>
              <w:top w:w="0pt" w:type="dxa"/>
              <w:start w:w="0pt" w:type="dxa"/>
              <w:bottom w:w="0pt" w:type="dxa"/>
              <w:end w:w="0pt" w:type="dxa"/>
            </w:tcMar>
          </w:tcPr>
          <w:p w14:paraId="647AEFDF" w14:textId="77777777" w:rsidR="006A1E6A" w:rsidRDefault="006A1E6A">
            <w:pPr>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auto"/>
            <w:tcMar>
              <w:top w:w="0pt" w:type="dxa"/>
              <w:start w:w="7.20pt" w:type="dxa"/>
              <w:bottom w:w="0pt" w:type="dxa"/>
              <w:end w:w="0pt" w:type="dxa"/>
            </w:tcMar>
          </w:tcPr>
          <w:p w14:paraId="5B51318D" w14:textId="77777777" w:rsidR="006A1E6A" w:rsidRDefault="00FD518C">
            <w:pPr>
              <w:pBdr>
                <w:top w:val="nil"/>
                <w:left w:val="nil"/>
                <w:bottom w:val="nil"/>
                <w:right w:val="nil"/>
                <w:between w:val="nil"/>
                <w:bar w:val="nil"/>
              </w:pBdr>
              <w:jc w:val="center"/>
              <w:rPr>
                <w:color w:val="000000"/>
              </w:rPr>
            </w:pPr>
            <w:r>
              <w:rPr>
                <w:color w:val="000000"/>
              </w:rPr>
              <w:t>59</w:t>
            </w:r>
          </w:p>
        </w:tc>
        <w:tc>
          <w:tcPr>
            <w:tcW w:w="1.0%" w:type="pct"/>
            <w:tcBorders>
              <w:top w:val="nil"/>
              <w:start w:val="nil"/>
              <w:bottom w:val="nil"/>
              <w:end w:val="nil"/>
            </w:tcBorders>
            <w:shd w:val="clear" w:color="auto" w:fill="auto"/>
            <w:tcMar>
              <w:top w:w="0pt" w:type="dxa"/>
              <w:start w:w="0pt" w:type="dxa"/>
              <w:bottom w:w="0pt" w:type="dxa"/>
              <w:end w:w="0pt" w:type="dxa"/>
            </w:tcMar>
          </w:tcPr>
          <w:p w14:paraId="54E6CB82" w14:textId="77777777" w:rsidR="006A1E6A" w:rsidRDefault="006A1E6A">
            <w:pPr>
              <w:pBdr>
                <w:top w:val="nil"/>
                <w:left w:val="nil"/>
                <w:bottom w:val="nil"/>
                <w:right w:val="nil"/>
                <w:between w:val="nil"/>
                <w:bar w:val="nil"/>
              </w:pBdr>
              <w:rPr>
                <w:color w:val="000000"/>
              </w:rPr>
            </w:pPr>
          </w:p>
        </w:tc>
        <w:tc>
          <w:tcPr>
            <w:tcW w:w="47.0%" w:type="pct"/>
            <w:tcBorders>
              <w:top w:val="nil"/>
              <w:start w:val="nil"/>
              <w:bottom w:val="nil"/>
              <w:end w:val="nil"/>
            </w:tcBorders>
            <w:shd w:val="clear" w:color="auto" w:fill="auto"/>
            <w:tcMar>
              <w:top w:w="0pt" w:type="dxa"/>
              <w:start w:w="0pt" w:type="dxa"/>
              <w:bottom w:w="0pt" w:type="dxa"/>
              <w:end w:w="0pt" w:type="dxa"/>
            </w:tcMar>
          </w:tcPr>
          <w:p w14:paraId="351A1989" w14:textId="77777777" w:rsidR="006A1E6A" w:rsidRDefault="00FD518C">
            <w:pPr>
              <w:pBdr>
                <w:top w:val="nil"/>
                <w:left w:val="nil"/>
                <w:bottom w:val="nil"/>
                <w:right w:val="nil"/>
                <w:between w:val="nil"/>
                <w:bar w:val="nil"/>
              </w:pBdr>
              <w:rPr>
                <w:color w:val="000000"/>
              </w:rPr>
            </w:pPr>
            <w:r>
              <w:rPr>
                <w:color w:val="000000"/>
              </w:rPr>
              <w:t>Director</w:t>
            </w:r>
          </w:p>
        </w:tc>
        <w:tc>
          <w:tcPr>
            <w:tcW w:w="1.0%" w:type="pct"/>
            <w:tcBorders>
              <w:top w:val="nil"/>
              <w:start w:val="nil"/>
              <w:bottom w:val="nil"/>
              <w:end w:val="nil"/>
            </w:tcBorders>
            <w:shd w:val="clear" w:color="auto" w:fill="auto"/>
            <w:tcMar>
              <w:top w:w="0pt" w:type="dxa"/>
              <w:start w:w="0pt" w:type="dxa"/>
              <w:bottom w:w="0pt" w:type="dxa"/>
              <w:end w:w="0pt" w:type="dxa"/>
            </w:tcMar>
          </w:tcPr>
          <w:p w14:paraId="45527868" w14:textId="77777777" w:rsidR="006A1E6A" w:rsidRDefault="006A1E6A">
            <w:pPr>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auto"/>
            <w:tcMar>
              <w:top w:w="0pt" w:type="dxa"/>
              <w:start w:w="7.20pt" w:type="dxa"/>
              <w:bottom w:w="0pt" w:type="dxa"/>
              <w:end w:w="0pt" w:type="dxa"/>
            </w:tcMar>
          </w:tcPr>
          <w:p w14:paraId="07E20D3E" w14:textId="77777777" w:rsidR="006A1E6A" w:rsidRDefault="00FD518C">
            <w:pPr>
              <w:pBdr>
                <w:top w:val="nil"/>
                <w:left w:val="nil"/>
                <w:bottom w:val="nil"/>
                <w:right w:val="nil"/>
                <w:between w:val="nil"/>
                <w:bar w:val="nil"/>
              </w:pBdr>
              <w:jc w:val="center"/>
              <w:rPr>
                <w:color w:val="000000"/>
              </w:rPr>
            </w:pPr>
            <w:r>
              <w:rPr>
                <w:color w:val="000000"/>
              </w:rPr>
              <w:t>2023</w:t>
            </w:r>
          </w:p>
        </w:tc>
      </w:tr>
      <w:tr w:rsidR="006A1E6A" w14:paraId="77E29FDF" w14:textId="77777777">
        <w:trPr>
          <w:jc w:val="center"/>
        </w:trPr>
        <w:tc>
          <w:tcPr>
            <w:tcW w:w="28.0%" w:type="pct"/>
            <w:tcBorders>
              <w:top w:val="nil"/>
              <w:start w:val="nil"/>
              <w:bottom w:val="nil"/>
              <w:end w:val="nil"/>
            </w:tcBorders>
            <w:shd w:val="clear" w:color="auto" w:fill="auto"/>
            <w:tcMar>
              <w:top w:w="0pt" w:type="dxa"/>
              <w:start w:w="0pt" w:type="dxa"/>
              <w:bottom w:w="0pt" w:type="dxa"/>
              <w:end w:w="0pt" w:type="dxa"/>
            </w:tcMar>
          </w:tcPr>
          <w:p w14:paraId="7F2EF183"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auto"/>
            <w:tcMar>
              <w:top w:w="0pt" w:type="dxa"/>
              <w:start w:w="0pt" w:type="dxa"/>
              <w:bottom w:w="0pt" w:type="dxa"/>
              <w:end w:w="0pt" w:type="dxa"/>
            </w:tcMar>
          </w:tcPr>
          <w:p w14:paraId="46F418EA" w14:textId="77777777" w:rsidR="006A1E6A" w:rsidRDefault="006A1E6A">
            <w:pPr>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auto"/>
            <w:tcMar>
              <w:top w:w="0pt" w:type="dxa"/>
              <w:start w:w="7.20pt" w:type="dxa"/>
              <w:bottom w:w="0pt" w:type="dxa"/>
              <w:end w:w="0pt" w:type="dxa"/>
            </w:tcMar>
          </w:tcPr>
          <w:p w14:paraId="1D6C9942" w14:textId="77777777" w:rsidR="006A1E6A" w:rsidRDefault="006A1E6A">
            <w:pPr>
              <w:pBdr>
                <w:top w:val="nil"/>
                <w:left w:val="nil"/>
                <w:bottom w:val="nil"/>
                <w:right w:val="nil"/>
                <w:between w:val="nil"/>
                <w:bar w:val="nil"/>
              </w:pBdr>
              <w:jc w:val="center"/>
              <w:rPr>
                <w:color w:val="000000"/>
              </w:rPr>
            </w:pPr>
          </w:p>
        </w:tc>
        <w:tc>
          <w:tcPr>
            <w:tcW w:w="1.0%" w:type="pct"/>
            <w:tcBorders>
              <w:top w:val="nil"/>
              <w:start w:val="nil"/>
              <w:bottom w:val="nil"/>
              <w:end w:val="nil"/>
            </w:tcBorders>
            <w:shd w:val="clear" w:color="auto" w:fill="auto"/>
            <w:tcMar>
              <w:top w:w="0pt" w:type="dxa"/>
              <w:start w:w="0pt" w:type="dxa"/>
              <w:bottom w:w="0pt" w:type="dxa"/>
              <w:end w:w="0pt" w:type="dxa"/>
            </w:tcMar>
          </w:tcPr>
          <w:p w14:paraId="6A40410E" w14:textId="77777777" w:rsidR="006A1E6A" w:rsidRDefault="006A1E6A">
            <w:pPr>
              <w:pBdr>
                <w:top w:val="nil"/>
                <w:left w:val="nil"/>
                <w:bottom w:val="nil"/>
                <w:right w:val="nil"/>
                <w:between w:val="nil"/>
                <w:bar w:val="nil"/>
              </w:pBdr>
              <w:rPr>
                <w:color w:val="000000"/>
              </w:rPr>
            </w:pPr>
          </w:p>
        </w:tc>
        <w:tc>
          <w:tcPr>
            <w:tcW w:w="47.0%" w:type="pct"/>
            <w:tcBorders>
              <w:top w:val="nil"/>
              <w:start w:val="nil"/>
              <w:bottom w:val="nil"/>
              <w:end w:val="nil"/>
            </w:tcBorders>
            <w:shd w:val="clear" w:color="auto" w:fill="auto"/>
            <w:tcMar>
              <w:top w:w="0pt" w:type="dxa"/>
              <w:start w:w="0pt" w:type="dxa"/>
              <w:bottom w:w="0pt" w:type="dxa"/>
              <w:end w:w="0pt" w:type="dxa"/>
            </w:tcMar>
          </w:tcPr>
          <w:p w14:paraId="3E0CAC40"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auto"/>
            <w:tcMar>
              <w:top w:w="0pt" w:type="dxa"/>
              <w:start w:w="0pt" w:type="dxa"/>
              <w:bottom w:w="0pt" w:type="dxa"/>
              <w:end w:w="0pt" w:type="dxa"/>
            </w:tcMar>
          </w:tcPr>
          <w:p w14:paraId="0738D7E3" w14:textId="77777777" w:rsidR="006A1E6A" w:rsidRDefault="006A1E6A">
            <w:pPr>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auto"/>
            <w:tcMar>
              <w:top w:w="0pt" w:type="dxa"/>
              <w:start w:w="7.20pt" w:type="dxa"/>
              <w:bottom w:w="0pt" w:type="dxa"/>
              <w:end w:w="0pt" w:type="dxa"/>
            </w:tcMar>
          </w:tcPr>
          <w:p w14:paraId="2ABEE1A1" w14:textId="77777777" w:rsidR="006A1E6A" w:rsidRDefault="006A1E6A">
            <w:pPr>
              <w:pBdr>
                <w:top w:val="nil"/>
                <w:left w:val="nil"/>
                <w:bottom w:val="nil"/>
                <w:right w:val="nil"/>
                <w:between w:val="nil"/>
                <w:bar w:val="nil"/>
              </w:pBdr>
              <w:jc w:val="center"/>
              <w:rPr>
                <w:color w:val="000000"/>
              </w:rPr>
            </w:pPr>
          </w:p>
        </w:tc>
      </w:tr>
    </w:tbl>
    <w:p w14:paraId="4C1C2BAB" w14:textId="77777777" w:rsidR="006A1E6A" w:rsidRDefault="006A1E6A">
      <w:pPr>
        <w:pBdr>
          <w:top w:val="nil"/>
          <w:left w:val="nil"/>
          <w:bottom w:val="nil"/>
          <w:right w:val="nil"/>
          <w:between w:val="nil"/>
          <w:bar w:val="nil"/>
        </w:pBdr>
        <w:rPr>
          <w:b/>
          <w:color w:val="000000"/>
        </w:rPr>
      </w:pPr>
    </w:p>
    <w:p w14:paraId="6FC40A1F" w14:textId="77777777" w:rsidR="006A1E6A" w:rsidRDefault="00FD518C">
      <w:pPr>
        <w:keepNext/>
        <w:pBdr>
          <w:top w:val="nil"/>
          <w:left w:val="nil"/>
          <w:bottom w:val="nil"/>
          <w:right w:val="nil"/>
          <w:between w:val="nil"/>
          <w:bar w:val="nil"/>
        </w:pBdr>
        <w:rPr>
          <w:b/>
          <w:color w:val="000000"/>
        </w:rPr>
      </w:pPr>
      <w:r>
        <w:rPr>
          <w:b/>
          <w:color w:val="000000"/>
        </w:rPr>
        <w:t>Board Diversity Matrix</w:t>
      </w:r>
    </w:p>
    <w:p w14:paraId="4EC540A5" w14:textId="77777777" w:rsidR="006A1E6A" w:rsidRDefault="00FD518C">
      <w:pPr>
        <w:keepNext/>
        <w:pBdr>
          <w:top w:val="nil"/>
          <w:left w:val="nil"/>
          <w:bottom w:val="nil"/>
          <w:right w:val="nil"/>
          <w:between w:val="nil"/>
          <w:bar w:val="nil"/>
        </w:pBdr>
        <w:spacing w:before="12pt"/>
        <w:rPr>
          <w:color w:val="000000"/>
        </w:rPr>
      </w:pPr>
      <w:r>
        <w:rPr>
          <w:color w:val="000000"/>
        </w:rPr>
        <w:t>The following Board Diversity Matrix presents our Board diversity statistics in accordance with Nasdaq Rule 5606, as self-disclosed by our directors and director nominee:</w:t>
      </w:r>
    </w:p>
    <w:p w14:paraId="004DDDAD" w14:textId="77777777" w:rsidR="006A1E6A" w:rsidRDefault="006A1E6A">
      <w:pPr>
        <w:pBdr>
          <w:top w:val="nil"/>
          <w:left w:val="nil"/>
          <w:bottom w:val="nil"/>
          <w:right w:val="nil"/>
          <w:between w:val="nil"/>
          <w:bar w:val="nil"/>
        </w:pBdr>
        <w:rPr>
          <w:color w:val="00000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3823"/>
        <w:gridCol w:w="1798"/>
        <w:gridCol w:w="1798"/>
        <w:gridCol w:w="1798"/>
        <w:gridCol w:w="1573"/>
      </w:tblGrid>
      <w:tr w:rsidR="006A1E6A" w14:paraId="4ED11679" w14:textId="77777777">
        <w:tc>
          <w:tcPr>
            <w:tcW w:w="0pt" w:type="dxa"/>
            <w:gridSpan w:val="5"/>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463DE042" w14:textId="77777777" w:rsidR="006A1E6A" w:rsidRDefault="00FD518C">
            <w:pPr>
              <w:pBdr>
                <w:top w:val="nil"/>
                <w:left w:val="nil"/>
                <w:bottom w:val="nil"/>
                <w:right w:val="nil"/>
                <w:between w:val="nil"/>
                <w:bar w:val="nil"/>
              </w:pBdr>
              <w:jc w:val="center"/>
              <w:rPr>
                <w:b/>
                <w:color w:val="000000"/>
              </w:rPr>
            </w:pPr>
            <w:r>
              <w:rPr>
                <w:b/>
                <w:color w:val="000000"/>
              </w:rPr>
              <w:t>Board Diversity Matrix (As of April 26, 2024)</w:t>
            </w:r>
          </w:p>
        </w:tc>
      </w:tr>
      <w:tr w:rsidR="006A1E6A" w14:paraId="1069CFD2" w14:textId="77777777">
        <w:tc>
          <w:tcPr>
            <w:tcW w:w="34.0%" w:type="pct"/>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465807A8" w14:textId="77777777" w:rsidR="006A1E6A" w:rsidRDefault="00FD518C">
            <w:pPr>
              <w:pBdr>
                <w:top w:val="nil"/>
                <w:left w:val="nil"/>
                <w:bottom w:val="nil"/>
                <w:right w:val="nil"/>
                <w:between w:val="nil"/>
                <w:bar w:val="nil"/>
              </w:pBdr>
              <w:rPr>
                <w:color w:val="000000"/>
              </w:rPr>
            </w:pPr>
            <w:r>
              <w:rPr>
                <w:color w:val="000000"/>
              </w:rPr>
              <w:t xml:space="preserve">Total Number of Directors </w:t>
            </w:r>
          </w:p>
        </w:tc>
        <w:tc>
          <w:tcPr>
            <w:tcW w:w="0pt" w:type="dxa"/>
            <w:gridSpan w:val="4"/>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3A2AA0DB" w14:textId="77777777" w:rsidR="006A1E6A" w:rsidRDefault="00FD518C">
            <w:pPr>
              <w:pBdr>
                <w:top w:val="nil"/>
                <w:left w:val="nil"/>
                <w:bottom w:val="nil"/>
                <w:right w:val="nil"/>
                <w:between w:val="nil"/>
                <w:bar w:val="nil"/>
              </w:pBdr>
              <w:jc w:val="center"/>
              <w:rPr>
                <w:color w:val="000000"/>
              </w:rPr>
            </w:pPr>
            <w:r>
              <w:rPr>
                <w:color w:val="000000"/>
              </w:rPr>
              <w:t xml:space="preserve">10 </w:t>
            </w:r>
          </w:p>
        </w:tc>
      </w:tr>
      <w:tr w:rsidR="006A1E6A" w14:paraId="7B7A5814" w14:textId="77777777">
        <w:tc>
          <w:tcPr>
            <w:tcW w:w="34.0%" w:type="pct"/>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46567219" w14:textId="77777777" w:rsidR="006A1E6A" w:rsidRDefault="006A1E6A">
            <w:pPr>
              <w:pBdr>
                <w:top w:val="nil"/>
                <w:left w:val="nil"/>
                <w:bottom w:val="nil"/>
                <w:right w:val="nil"/>
                <w:between w:val="nil"/>
                <w:bar w:val="nil"/>
              </w:pBdr>
              <w:rPr>
                <w:color w:val="000000"/>
              </w:rPr>
            </w:pPr>
          </w:p>
        </w:tc>
        <w:tc>
          <w:tcPr>
            <w:tcW w:w="16.0%" w:type="pct"/>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7D63F581" w14:textId="77777777" w:rsidR="006A1E6A" w:rsidRDefault="00FD518C">
            <w:pPr>
              <w:pBdr>
                <w:top w:val="nil"/>
                <w:left w:val="nil"/>
                <w:bottom w:val="nil"/>
                <w:right w:val="nil"/>
                <w:between w:val="nil"/>
                <w:bar w:val="nil"/>
              </w:pBdr>
              <w:jc w:val="center"/>
              <w:rPr>
                <w:b/>
                <w:color w:val="000000"/>
              </w:rPr>
            </w:pPr>
            <w:r>
              <w:rPr>
                <w:b/>
                <w:color w:val="000000"/>
              </w:rPr>
              <w:t>Female</w:t>
            </w:r>
          </w:p>
        </w:tc>
        <w:tc>
          <w:tcPr>
            <w:tcW w:w="16.0%" w:type="pct"/>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7ECE608D" w14:textId="77777777" w:rsidR="006A1E6A" w:rsidRDefault="00FD518C">
            <w:pPr>
              <w:pBdr>
                <w:top w:val="nil"/>
                <w:left w:val="nil"/>
                <w:bottom w:val="nil"/>
                <w:right w:val="nil"/>
                <w:between w:val="nil"/>
                <w:bar w:val="nil"/>
              </w:pBdr>
              <w:jc w:val="center"/>
              <w:rPr>
                <w:b/>
                <w:color w:val="000000"/>
              </w:rPr>
            </w:pPr>
            <w:r>
              <w:rPr>
                <w:b/>
                <w:color w:val="000000"/>
              </w:rPr>
              <w:t>Male</w:t>
            </w:r>
          </w:p>
        </w:tc>
        <w:tc>
          <w:tcPr>
            <w:tcW w:w="16.0%" w:type="pct"/>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4E5B09D1" w14:textId="77777777" w:rsidR="006A1E6A" w:rsidRDefault="00FD518C">
            <w:pPr>
              <w:pBdr>
                <w:top w:val="nil"/>
                <w:left w:val="nil"/>
                <w:bottom w:val="nil"/>
                <w:right w:val="nil"/>
                <w:between w:val="nil"/>
                <w:bar w:val="nil"/>
              </w:pBdr>
              <w:jc w:val="center"/>
              <w:rPr>
                <w:b/>
                <w:color w:val="000000"/>
              </w:rPr>
            </w:pPr>
            <w:r>
              <w:rPr>
                <w:b/>
                <w:color w:val="000000"/>
              </w:rPr>
              <w:t>Non-Binary</w:t>
            </w:r>
          </w:p>
        </w:tc>
        <w:tc>
          <w:tcPr>
            <w:tcW w:w="14.0%" w:type="pct"/>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159475DD" w14:textId="77777777" w:rsidR="006A1E6A" w:rsidRDefault="00FD518C">
            <w:pPr>
              <w:pBdr>
                <w:top w:val="nil"/>
                <w:left w:val="nil"/>
                <w:bottom w:val="nil"/>
                <w:right w:val="nil"/>
                <w:between w:val="nil"/>
                <w:bar w:val="nil"/>
              </w:pBdr>
              <w:jc w:val="center"/>
              <w:rPr>
                <w:b/>
                <w:color w:val="000000"/>
              </w:rPr>
            </w:pPr>
            <w:r>
              <w:rPr>
                <w:b/>
                <w:color w:val="000000"/>
              </w:rPr>
              <w:t>Did Not Disclose Gender</w:t>
            </w:r>
          </w:p>
        </w:tc>
      </w:tr>
      <w:tr w:rsidR="006A1E6A" w14:paraId="151F4FAE" w14:textId="77777777">
        <w:tc>
          <w:tcPr>
            <w:tcW w:w="34.0%" w:type="pct"/>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1F91EB55" w14:textId="77777777" w:rsidR="006A1E6A" w:rsidRDefault="00FD518C">
            <w:pPr>
              <w:pBdr>
                <w:top w:val="nil"/>
                <w:left w:val="nil"/>
                <w:bottom w:val="nil"/>
                <w:right w:val="nil"/>
                <w:between w:val="nil"/>
                <w:bar w:val="nil"/>
              </w:pBdr>
              <w:rPr>
                <w:b/>
                <w:color w:val="000000"/>
              </w:rPr>
            </w:pPr>
            <w:r>
              <w:rPr>
                <w:b/>
                <w:color w:val="000000"/>
              </w:rPr>
              <w:t>Part I: Gender Identity</w:t>
            </w:r>
          </w:p>
        </w:tc>
        <w:tc>
          <w:tcPr>
            <w:tcW w:w="0pt" w:type="dxa"/>
            <w:gridSpan w:val="4"/>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3BFDDD4B" w14:textId="77777777" w:rsidR="006A1E6A" w:rsidRDefault="006A1E6A">
            <w:pPr>
              <w:pBdr>
                <w:top w:val="nil"/>
                <w:left w:val="nil"/>
                <w:bottom w:val="nil"/>
                <w:right w:val="nil"/>
                <w:between w:val="nil"/>
                <w:bar w:val="nil"/>
              </w:pBdr>
              <w:jc w:val="center"/>
              <w:rPr>
                <w:color w:val="000000"/>
              </w:rPr>
            </w:pPr>
          </w:p>
        </w:tc>
      </w:tr>
      <w:tr w:rsidR="006A1E6A" w14:paraId="693B890C" w14:textId="77777777">
        <w:tc>
          <w:tcPr>
            <w:tcW w:w="34.0%" w:type="pct"/>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6D4079FC" w14:textId="77777777" w:rsidR="006A1E6A" w:rsidRDefault="00FD518C">
            <w:pPr>
              <w:pBdr>
                <w:top w:val="nil"/>
                <w:left w:val="nil"/>
                <w:bottom w:val="nil"/>
                <w:right w:val="nil"/>
                <w:between w:val="nil"/>
                <w:bar w:val="nil"/>
              </w:pBdr>
              <w:rPr>
                <w:color w:val="000000"/>
              </w:rPr>
            </w:pPr>
            <w:r>
              <w:rPr>
                <w:color w:val="000000"/>
              </w:rPr>
              <w:t>Directors</w:t>
            </w:r>
          </w:p>
        </w:tc>
        <w:tc>
          <w:tcPr>
            <w:tcW w:w="16.0%" w:type="pct"/>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5D94A617" w14:textId="77777777" w:rsidR="006A1E6A" w:rsidRDefault="00FD518C">
            <w:pPr>
              <w:pBdr>
                <w:top w:val="nil"/>
                <w:left w:val="nil"/>
                <w:bottom w:val="nil"/>
                <w:right w:val="nil"/>
                <w:between w:val="nil"/>
                <w:bar w:val="nil"/>
              </w:pBdr>
              <w:jc w:val="center"/>
              <w:rPr>
                <w:color w:val="000000"/>
              </w:rPr>
            </w:pPr>
            <w:r>
              <w:rPr>
                <w:color w:val="000000"/>
              </w:rPr>
              <w:t>3</w:t>
            </w:r>
          </w:p>
        </w:tc>
        <w:tc>
          <w:tcPr>
            <w:tcW w:w="16.0%" w:type="pct"/>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2AB4AFC7" w14:textId="77777777" w:rsidR="006A1E6A" w:rsidRDefault="00FD518C">
            <w:pPr>
              <w:pBdr>
                <w:top w:val="nil"/>
                <w:left w:val="nil"/>
                <w:bottom w:val="nil"/>
                <w:right w:val="nil"/>
                <w:between w:val="nil"/>
                <w:bar w:val="nil"/>
              </w:pBdr>
              <w:jc w:val="center"/>
              <w:rPr>
                <w:color w:val="000000"/>
              </w:rPr>
            </w:pPr>
            <w:r>
              <w:rPr>
                <w:color w:val="000000"/>
              </w:rPr>
              <w:t>7</w:t>
            </w:r>
          </w:p>
        </w:tc>
        <w:tc>
          <w:tcPr>
            <w:tcW w:w="16.0%" w:type="pct"/>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70C81C96" w14:textId="77777777" w:rsidR="006A1E6A" w:rsidRDefault="00FD518C">
            <w:pPr>
              <w:pBdr>
                <w:top w:val="nil"/>
                <w:left w:val="nil"/>
                <w:bottom w:val="nil"/>
                <w:right w:val="nil"/>
                <w:between w:val="nil"/>
                <w:bar w:val="nil"/>
              </w:pBdr>
              <w:jc w:val="center"/>
              <w:rPr>
                <w:color w:val="000000"/>
              </w:rPr>
            </w:pPr>
            <w:r>
              <w:rPr>
                <w:color w:val="000000"/>
              </w:rPr>
              <w:t>0</w:t>
            </w:r>
          </w:p>
        </w:tc>
        <w:tc>
          <w:tcPr>
            <w:tcW w:w="14.0%" w:type="pct"/>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47FDA8A4" w14:textId="77777777" w:rsidR="006A1E6A" w:rsidRDefault="00FD518C">
            <w:pPr>
              <w:pBdr>
                <w:top w:val="nil"/>
                <w:left w:val="nil"/>
                <w:bottom w:val="nil"/>
                <w:right w:val="nil"/>
                <w:between w:val="nil"/>
                <w:bar w:val="nil"/>
              </w:pBdr>
              <w:jc w:val="center"/>
              <w:rPr>
                <w:color w:val="000000"/>
              </w:rPr>
            </w:pPr>
            <w:r>
              <w:rPr>
                <w:color w:val="000000"/>
              </w:rPr>
              <w:t>0</w:t>
            </w:r>
          </w:p>
        </w:tc>
      </w:tr>
      <w:tr w:rsidR="006A1E6A" w14:paraId="69191C3D" w14:textId="77777777">
        <w:tc>
          <w:tcPr>
            <w:tcW w:w="0pt" w:type="dxa"/>
            <w:gridSpan w:val="5"/>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2C0579A9" w14:textId="77777777" w:rsidR="006A1E6A" w:rsidRDefault="00FD518C">
            <w:pPr>
              <w:pBdr>
                <w:top w:val="nil"/>
                <w:left w:val="nil"/>
                <w:bottom w:val="nil"/>
                <w:right w:val="nil"/>
                <w:between w:val="nil"/>
                <w:bar w:val="nil"/>
              </w:pBdr>
              <w:jc w:val="center"/>
              <w:rPr>
                <w:b/>
                <w:color w:val="000000"/>
              </w:rPr>
            </w:pPr>
            <w:r>
              <w:rPr>
                <w:b/>
                <w:color w:val="000000"/>
              </w:rPr>
              <w:t>Part II: Demographic Background</w:t>
            </w:r>
          </w:p>
        </w:tc>
      </w:tr>
      <w:tr w:rsidR="006A1E6A" w14:paraId="7DC813E5" w14:textId="77777777">
        <w:tc>
          <w:tcPr>
            <w:tcW w:w="34.0%" w:type="pct"/>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035D33D2" w14:textId="77777777" w:rsidR="006A1E6A" w:rsidRDefault="00FD518C">
            <w:pPr>
              <w:pBdr>
                <w:top w:val="nil"/>
                <w:left w:val="nil"/>
                <w:bottom w:val="nil"/>
                <w:right w:val="nil"/>
                <w:between w:val="nil"/>
                <w:bar w:val="nil"/>
              </w:pBdr>
              <w:rPr>
                <w:color w:val="000000"/>
              </w:rPr>
            </w:pPr>
            <w:r>
              <w:rPr>
                <w:color w:val="000000"/>
              </w:rPr>
              <w:t>African American or Black</w:t>
            </w:r>
          </w:p>
        </w:tc>
        <w:tc>
          <w:tcPr>
            <w:tcW w:w="16.0%" w:type="pct"/>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2999A2BB" w14:textId="77777777" w:rsidR="006A1E6A" w:rsidRDefault="00FD518C">
            <w:pPr>
              <w:pBdr>
                <w:top w:val="nil"/>
                <w:left w:val="nil"/>
                <w:bottom w:val="nil"/>
                <w:right w:val="nil"/>
                <w:between w:val="nil"/>
                <w:bar w:val="nil"/>
              </w:pBdr>
              <w:jc w:val="center"/>
              <w:rPr>
                <w:color w:val="000000"/>
              </w:rPr>
            </w:pPr>
            <w:r>
              <w:rPr>
                <w:color w:val="000000"/>
              </w:rPr>
              <w:t>0</w:t>
            </w:r>
          </w:p>
        </w:tc>
        <w:tc>
          <w:tcPr>
            <w:tcW w:w="16.0%" w:type="pct"/>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0604B68E" w14:textId="77777777" w:rsidR="006A1E6A" w:rsidRDefault="00FD518C">
            <w:pPr>
              <w:pBdr>
                <w:top w:val="nil"/>
                <w:left w:val="nil"/>
                <w:bottom w:val="nil"/>
                <w:right w:val="nil"/>
                <w:between w:val="nil"/>
                <w:bar w:val="nil"/>
              </w:pBdr>
              <w:jc w:val="center"/>
              <w:rPr>
                <w:color w:val="000000"/>
              </w:rPr>
            </w:pPr>
            <w:r>
              <w:rPr>
                <w:color w:val="000000"/>
              </w:rPr>
              <w:t>0</w:t>
            </w:r>
          </w:p>
        </w:tc>
        <w:tc>
          <w:tcPr>
            <w:tcW w:w="16.0%" w:type="pct"/>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7DDC1829" w14:textId="77777777" w:rsidR="006A1E6A" w:rsidRDefault="00FD518C">
            <w:pPr>
              <w:pBdr>
                <w:top w:val="nil"/>
                <w:left w:val="nil"/>
                <w:bottom w:val="nil"/>
                <w:right w:val="nil"/>
                <w:between w:val="nil"/>
                <w:bar w:val="nil"/>
              </w:pBdr>
              <w:jc w:val="center"/>
              <w:rPr>
                <w:color w:val="000000"/>
              </w:rPr>
            </w:pPr>
            <w:r>
              <w:rPr>
                <w:color w:val="000000"/>
              </w:rPr>
              <w:t>0</w:t>
            </w:r>
          </w:p>
        </w:tc>
        <w:tc>
          <w:tcPr>
            <w:tcW w:w="14.0%" w:type="pct"/>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7F97CE08" w14:textId="77777777" w:rsidR="006A1E6A" w:rsidRDefault="00FD518C">
            <w:pPr>
              <w:pBdr>
                <w:top w:val="nil"/>
                <w:left w:val="nil"/>
                <w:bottom w:val="nil"/>
                <w:right w:val="nil"/>
                <w:between w:val="nil"/>
                <w:bar w:val="nil"/>
              </w:pBdr>
              <w:jc w:val="center"/>
              <w:rPr>
                <w:color w:val="000000"/>
              </w:rPr>
            </w:pPr>
            <w:r>
              <w:rPr>
                <w:color w:val="000000"/>
              </w:rPr>
              <w:t>0</w:t>
            </w:r>
          </w:p>
        </w:tc>
      </w:tr>
      <w:tr w:rsidR="006A1E6A" w14:paraId="154E2CB4" w14:textId="77777777">
        <w:tc>
          <w:tcPr>
            <w:tcW w:w="34.0%" w:type="pct"/>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7FB0364B" w14:textId="77777777" w:rsidR="006A1E6A" w:rsidRDefault="00FD518C">
            <w:pPr>
              <w:pBdr>
                <w:top w:val="nil"/>
                <w:left w:val="nil"/>
                <w:bottom w:val="nil"/>
                <w:right w:val="nil"/>
                <w:between w:val="nil"/>
                <w:bar w:val="nil"/>
              </w:pBdr>
              <w:rPr>
                <w:color w:val="000000"/>
              </w:rPr>
            </w:pPr>
            <w:r>
              <w:rPr>
                <w:color w:val="000000"/>
              </w:rPr>
              <w:t>Alaskan Native or Native American</w:t>
            </w:r>
          </w:p>
        </w:tc>
        <w:tc>
          <w:tcPr>
            <w:tcW w:w="16.0%" w:type="pct"/>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261FD010" w14:textId="77777777" w:rsidR="006A1E6A" w:rsidRDefault="00FD518C">
            <w:pPr>
              <w:pBdr>
                <w:top w:val="nil"/>
                <w:left w:val="nil"/>
                <w:bottom w:val="nil"/>
                <w:right w:val="nil"/>
                <w:between w:val="nil"/>
                <w:bar w:val="nil"/>
              </w:pBdr>
              <w:jc w:val="center"/>
              <w:rPr>
                <w:color w:val="000000"/>
              </w:rPr>
            </w:pPr>
            <w:r>
              <w:rPr>
                <w:color w:val="000000"/>
              </w:rPr>
              <w:t>0</w:t>
            </w:r>
          </w:p>
        </w:tc>
        <w:tc>
          <w:tcPr>
            <w:tcW w:w="16.0%" w:type="pct"/>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2D7DB02F" w14:textId="77777777" w:rsidR="006A1E6A" w:rsidRDefault="00FD518C">
            <w:pPr>
              <w:pBdr>
                <w:top w:val="nil"/>
                <w:left w:val="nil"/>
                <w:bottom w:val="nil"/>
                <w:right w:val="nil"/>
                <w:between w:val="nil"/>
                <w:bar w:val="nil"/>
              </w:pBdr>
              <w:jc w:val="center"/>
              <w:rPr>
                <w:color w:val="000000"/>
              </w:rPr>
            </w:pPr>
            <w:r>
              <w:rPr>
                <w:color w:val="000000"/>
              </w:rPr>
              <w:t>0</w:t>
            </w:r>
          </w:p>
        </w:tc>
        <w:tc>
          <w:tcPr>
            <w:tcW w:w="16.0%" w:type="pct"/>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49DCC1A8" w14:textId="77777777" w:rsidR="006A1E6A" w:rsidRDefault="00FD518C">
            <w:pPr>
              <w:pBdr>
                <w:top w:val="nil"/>
                <w:left w:val="nil"/>
                <w:bottom w:val="nil"/>
                <w:right w:val="nil"/>
                <w:between w:val="nil"/>
                <w:bar w:val="nil"/>
              </w:pBdr>
              <w:jc w:val="center"/>
              <w:rPr>
                <w:color w:val="000000"/>
              </w:rPr>
            </w:pPr>
            <w:r>
              <w:rPr>
                <w:color w:val="000000"/>
              </w:rPr>
              <w:t>0</w:t>
            </w:r>
          </w:p>
        </w:tc>
        <w:tc>
          <w:tcPr>
            <w:tcW w:w="14.0%" w:type="pct"/>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34FE27EB" w14:textId="77777777" w:rsidR="006A1E6A" w:rsidRDefault="00FD518C">
            <w:pPr>
              <w:pBdr>
                <w:top w:val="nil"/>
                <w:left w:val="nil"/>
                <w:bottom w:val="nil"/>
                <w:right w:val="nil"/>
                <w:between w:val="nil"/>
                <w:bar w:val="nil"/>
              </w:pBdr>
              <w:jc w:val="center"/>
              <w:rPr>
                <w:color w:val="000000"/>
              </w:rPr>
            </w:pPr>
            <w:r>
              <w:rPr>
                <w:color w:val="000000"/>
              </w:rPr>
              <w:t>0</w:t>
            </w:r>
          </w:p>
        </w:tc>
      </w:tr>
      <w:tr w:rsidR="006A1E6A" w14:paraId="224209F4" w14:textId="77777777">
        <w:tc>
          <w:tcPr>
            <w:tcW w:w="34.0%" w:type="pct"/>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7315B00F" w14:textId="77777777" w:rsidR="006A1E6A" w:rsidRDefault="00FD518C">
            <w:pPr>
              <w:pBdr>
                <w:top w:val="nil"/>
                <w:left w:val="nil"/>
                <w:bottom w:val="nil"/>
                <w:right w:val="nil"/>
                <w:between w:val="nil"/>
                <w:bar w:val="nil"/>
              </w:pBdr>
              <w:rPr>
                <w:color w:val="000000"/>
              </w:rPr>
            </w:pPr>
            <w:r>
              <w:rPr>
                <w:color w:val="000000"/>
              </w:rPr>
              <w:t>Asian</w:t>
            </w:r>
          </w:p>
        </w:tc>
        <w:tc>
          <w:tcPr>
            <w:tcW w:w="16.0%" w:type="pct"/>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221011E8" w14:textId="77777777" w:rsidR="006A1E6A" w:rsidRDefault="00FD518C">
            <w:pPr>
              <w:pBdr>
                <w:top w:val="nil"/>
                <w:left w:val="nil"/>
                <w:bottom w:val="nil"/>
                <w:right w:val="nil"/>
                <w:between w:val="nil"/>
                <w:bar w:val="nil"/>
              </w:pBdr>
              <w:jc w:val="center"/>
              <w:rPr>
                <w:color w:val="000000"/>
              </w:rPr>
            </w:pPr>
            <w:r>
              <w:rPr>
                <w:color w:val="000000"/>
              </w:rPr>
              <w:t>0</w:t>
            </w:r>
          </w:p>
        </w:tc>
        <w:tc>
          <w:tcPr>
            <w:tcW w:w="16.0%" w:type="pct"/>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5D8BBED5" w14:textId="77777777" w:rsidR="006A1E6A" w:rsidRDefault="00FD518C">
            <w:pPr>
              <w:pBdr>
                <w:top w:val="nil"/>
                <w:left w:val="nil"/>
                <w:bottom w:val="nil"/>
                <w:right w:val="nil"/>
                <w:between w:val="nil"/>
                <w:bar w:val="nil"/>
              </w:pBdr>
              <w:jc w:val="center"/>
              <w:rPr>
                <w:color w:val="000000"/>
              </w:rPr>
            </w:pPr>
            <w:r>
              <w:rPr>
                <w:color w:val="000000"/>
              </w:rPr>
              <w:t>1</w:t>
            </w:r>
          </w:p>
        </w:tc>
        <w:tc>
          <w:tcPr>
            <w:tcW w:w="16.0%" w:type="pct"/>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5524CB24" w14:textId="77777777" w:rsidR="006A1E6A" w:rsidRDefault="00FD518C">
            <w:pPr>
              <w:pBdr>
                <w:top w:val="nil"/>
                <w:left w:val="nil"/>
                <w:bottom w:val="nil"/>
                <w:right w:val="nil"/>
                <w:between w:val="nil"/>
                <w:bar w:val="nil"/>
              </w:pBdr>
              <w:jc w:val="center"/>
              <w:rPr>
                <w:color w:val="000000"/>
              </w:rPr>
            </w:pPr>
            <w:r>
              <w:rPr>
                <w:color w:val="000000"/>
              </w:rPr>
              <w:t>0</w:t>
            </w:r>
          </w:p>
        </w:tc>
        <w:tc>
          <w:tcPr>
            <w:tcW w:w="14.0%" w:type="pct"/>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7F921524" w14:textId="77777777" w:rsidR="006A1E6A" w:rsidRDefault="00FD518C">
            <w:pPr>
              <w:pBdr>
                <w:top w:val="nil"/>
                <w:left w:val="nil"/>
                <w:bottom w:val="nil"/>
                <w:right w:val="nil"/>
                <w:between w:val="nil"/>
                <w:bar w:val="nil"/>
              </w:pBdr>
              <w:jc w:val="center"/>
              <w:rPr>
                <w:color w:val="000000"/>
              </w:rPr>
            </w:pPr>
            <w:r>
              <w:rPr>
                <w:color w:val="000000"/>
              </w:rPr>
              <w:t>0</w:t>
            </w:r>
          </w:p>
        </w:tc>
      </w:tr>
      <w:tr w:rsidR="006A1E6A" w14:paraId="5BC0ECD8" w14:textId="77777777">
        <w:tc>
          <w:tcPr>
            <w:tcW w:w="34.0%" w:type="pct"/>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5A84A37D" w14:textId="77777777" w:rsidR="006A1E6A" w:rsidRDefault="00FD518C">
            <w:pPr>
              <w:pBdr>
                <w:top w:val="nil"/>
                <w:left w:val="nil"/>
                <w:bottom w:val="nil"/>
                <w:right w:val="nil"/>
                <w:between w:val="nil"/>
                <w:bar w:val="nil"/>
              </w:pBdr>
              <w:rPr>
                <w:color w:val="000000"/>
              </w:rPr>
            </w:pPr>
            <w:r>
              <w:rPr>
                <w:color w:val="000000"/>
              </w:rPr>
              <w:t>Hispanic or Latinx</w:t>
            </w:r>
          </w:p>
        </w:tc>
        <w:tc>
          <w:tcPr>
            <w:tcW w:w="16.0%" w:type="pct"/>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2D80E80D" w14:textId="77777777" w:rsidR="006A1E6A" w:rsidRDefault="00FD518C">
            <w:pPr>
              <w:pBdr>
                <w:top w:val="nil"/>
                <w:left w:val="nil"/>
                <w:bottom w:val="nil"/>
                <w:right w:val="nil"/>
                <w:between w:val="nil"/>
                <w:bar w:val="nil"/>
              </w:pBdr>
              <w:jc w:val="center"/>
              <w:rPr>
                <w:color w:val="000000"/>
              </w:rPr>
            </w:pPr>
            <w:r>
              <w:rPr>
                <w:color w:val="000000"/>
              </w:rPr>
              <w:t>0</w:t>
            </w:r>
          </w:p>
        </w:tc>
        <w:tc>
          <w:tcPr>
            <w:tcW w:w="16.0%" w:type="pct"/>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4552F4F1" w14:textId="77777777" w:rsidR="006A1E6A" w:rsidRDefault="00FD518C">
            <w:pPr>
              <w:pBdr>
                <w:top w:val="nil"/>
                <w:left w:val="nil"/>
                <w:bottom w:val="nil"/>
                <w:right w:val="nil"/>
                <w:between w:val="nil"/>
                <w:bar w:val="nil"/>
              </w:pBdr>
              <w:jc w:val="center"/>
              <w:rPr>
                <w:color w:val="000000"/>
              </w:rPr>
            </w:pPr>
            <w:r>
              <w:rPr>
                <w:color w:val="000000"/>
              </w:rPr>
              <w:t>0</w:t>
            </w:r>
          </w:p>
        </w:tc>
        <w:tc>
          <w:tcPr>
            <w:tcW w:w="16.0%" w:type="pct"/>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1A8BA090" w14:textId="77777777" w:rsidR="006A1E6A" w:rsidRDefault="00FD518C">
            <w:pPr>
              <w:pBdr>
                <w:top w:val="nil"/>
                <w:left w:val="nil"/>
                <w:bottom w:val="nil"/>
                <w:right w:val="nil"/>
                <w:between w:val="nil"/>
                <w:bar w:val="nil"/>
              </w:pBdr>
              <w:jc w:val="center"/>
              <w:rPr>
                <w:color w:val="000000"/>
              </w:rPr>
            </w:pPr>
            <w:r>
              <w:rPr>
                <w:color w:val="000000"/>
              </w:rPr>
              <w:t>0</w:t>
            </w:r>
          </w:p>
        </w:tc>
        <w:tc>
          <w:tcPr>
            <w:tcW w:w="14.0%" w:type="pct"/>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799B7413" w14:textId="77777777" w:rsidR="006A1E6A" w:rsidRDefault="00FD518C">
            <w:pPr>
              <w:pBdr>
                <w:top w:val="nil"/>
                <w:left w:val="nil"/>
                <w:bottom w:val="nil"/>
                <w:right w:val="nil"/>
                <w:between w:val="nil"/>
                <w:bar w:val="nil"/>
              </w:pBdr>
              <w:jc w:val="center"/>
              <w:rPr>
                <w:color w:val="000000"/>
              </w:rPr>
            </w:pPr>
            <w:r>
              <w:rPr>
                <w:color w:val="000000"/>
              </w:rPr>
              <w:t>0</w:t>
            </w:r>
          </w:p>
        </w:tc>
      </w:tr>
      <w:tr w:rsidR="006A1E6A" w14:paraId="2E8E542E" w14:textId="77777777">
        <w:tc>
          <w:tcPr>
            <w:tcW w:w="34.0%" w:type="pct"/>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134B02B2" w14:textId="77777777" w:rsidR="006A1E6A" w:rsidRDefault="00FD518C">
            <w:pPr>
              <w:pBdr>
                <w:top w:val="nil"/>
                <w:left w:val="nil"/>
                <w:bottom w:val="nil"/>
                <w:right w:val="nil"/>
                <w:between w:val="nil"/>
                <w:bar w:val="nil"/>
              </w:pBdr>
              <w:rPr>
                <w:color w:val="000000"/>
              </w:rPr>
            </w:pPr>
            <w:r>
              <w:rPr>
                <w:color w:val="000000"/>
              </w:rPr>
              <w:t>Native Hawaiian or Pacific Islander</w:t>
            </w:r>
          </w:p>
        </w:tc>
        <w:tc>
          <w:tcPr>
            <w:tcW w:w="16.0%" w:type="pct"/>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3FB3338A" w14:textId="77777777" w:rsidR="006A1E6A" w:rsidRDefault="00FD518C">
            <w:pPr>
              <w:pBdr>
                <w:top w:val="nil"/>
                <w:left w:val="nil"/>
                <w:bottom w:val="nil"/>
                <w:right w:val="nil"/>
                <w:between w:val="nil"/>
                <w:bar w:val="nil"/>
              </w:pBdr>
              <w:jc w:val="center"/>
              <w:rPr>
                <w:color w:val="000000"/>
              </w:rPr>
            </w:pPr>
            <w:r>
              <w:rPr>
                <w:color w:val="000000"/>
              </w:rPr>
              <w:t>0</w:t>
            </w:r>
          </w:p>
        </w:tc>
        <w:tc>
          <w:tcPr>
            <w:tcW w:w="16.0%" w:type="pct"/>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58CD1CE8" w14:textId="77777777" w:rsidR="006A1E6A" w:rsidRDefault="00FD518C">
            <w:pPr>
              <w:pBdr>
                <w:top w:val="nil"/>
                <w:left w:val="nil"/>
                <w:bottom w:val="nil"/>
                <w:right w:val="nil"/>
                <w:between w:val="nil"/>
                <w:bar w:val="nil"/>
              </w:pBdr>
              <w:jc w:val="center"/>
              <w:rPr>
                <w:color w:val="000000"/>
              </w:rPr>
            </w:pPr>
            <w:r>
              <w:rPr>
                <w:color w:val="000000"/>
              </w:rPr>
              <w:t>0</w:t>
            </w:r>
          </w:p>
        </w:tc>
        <w:tc>
          <w:tcPr>
            <w:tcW w:w="16.0%" w:type="pct"/>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4FDAE013" w14:textId="77777777" w:rsidR="006A1E6A" w:rsidRDefault="00FD518C">
            <w:pPr>
              <w:pBdr>
                <w:top w:val="nil"/>
                <w:left w:val="nil"/>
                <w:bottom w:val="nil"/>
                <w:right w:val="nil"/>
                <w:between w:val="nil"/>
                <w:bar w:val="nil"/>
              </w:pBdr>
              <w:jc w:val="center"/>
              <w:rPr>
                <w:color w:val="000000"/>
              </w:rPr>
            </w:pPr>
            <w:r>
              <w:rPr>
                <w:color w:val="000000"/>
              </w:rPr>
              <w:t>0</w:t>
            </w:r>
          </w:p>
        </w:tc>
        <w:tc>
          <w:tcPr>
            <w:tcW w:w="14.0%" w:type="pct"/>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1AD3130B" w14:textId="77777777" w:rsidR="006A1E6A" w:rsidRDefault="00FD518C">
            <w:pPr>
              <w:pBdr>
                <w:top w:val="nil"/>
                <w:left w:val="nil"/>
                <w:bottom w:val="nil"/>
                <w:right w:val="nil"/>
                <w:between w:val="nil"/>
                <w:bar w:val="nil"/>
              </w:pBdr>
              <w:jc w:val="center"/>
              <w:rPr>
                <w:color w:val="000000"/>
              </w:rPr>
            </w:pPr>
            <w:r>
              <w:rPr>
                <w:color w:val="000000"/>
              </w:rPr>
              <w:t>0</w:t>
            </w:r>
          </w:p>
        </w:tc>
      </w:tr>
      <w:tr w:rsidR="006A1E6A" w14:paraId="29480CB0" w14:textId="77777777">
        <w:tc>
          <w:tcPr>
            <w:tcW w:w="34.0%" w:type="pct"/>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2540319E" w14:textId="77777777" w:rsidR="006A1E6A" w:rsidRDefault="00FD518C">
            <w:pPr>
              <w:pBdr>
                <w:top w:val="nil"/>
                <w:left w:val="nil"/>
                <w:bottom w:val="nil"/>
                <w:right w:val="nil"/>
                <w:between w:val="nil"/>
                <w:bar w:val="nil"/>
              </w:pBdr>
              <w:rPr>
                <w:color w:val="000000"/>
              </w:rPr>
            </w:pPr>
            <w:r>
              <w:rPr>
                <w:color w:val="000000"/>
              </w:rPr>
              <w:t>White</w:t>
            </w:r>
          </w:p>
        </w:tc>
        <w:tc>
          <w:tcPr>
            <w:tcW w:w="16.0%" w:type="pct"/>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2ABC4A20" w14:textId="77777777" w:rsidR="006A1E6A" w:rsidRDefault="00FD518C">
            <w:pPr>
              <w:pBdr>
                <w:top w:val="nil"/>
                <w:left w:val="nil"/>
                <w:bottom w:val="nil"/>
                <w:right w:val="nil"/>
                <w:between w:val="nil"/>
                <w:bar w:val="nil"/>
              </w:pBdr>
              <w:jc w:val="center"/>
              <w:rPr>
                <w:color w:val="000000"/>
              </w:rPr>
            </w:pPr>
            <w:r>
              <w:rPr>
                <w:color w:val="000000"/>
              </w:rPr>
              <w:t>3</w:t>
            </w:r>
          </w:p>
        </w:tc>
        <w:tc>
          <w:tcPr>
            <w:tcW w:w="16.0%" w:type="pct"/>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14746B4B" w14:textId="77777777" w:rsidR="006A1E6A" w:rsidRDefault="00FD518C">
            <w:pPr>
              <w:pBdr>
                <w:top w:val="nil"/>
                <w:left w:val="nil"/>
                <w:bottom w:val="nil"/>
                <w:right w:val="nil"/>
                <w:between w:val="nil"/>
                <w:bar w:val="nil"/>
              </w:pBdr>
              <w:jc w:val="center"/>
              <w:rPr>
                <w:color w:val="000000"/>
              </w:rPr>
            </w:pPr>
            <w:r>
              <w:rPr>
                <w:color w:val="000000"/>
              </w:rPr>
              <w:t>6</w:t>
            </w:r>
          </w:p>
        </w:tc>
        <w:tc>
          <w:tcPr>
            <w:tcW w:w="16.0%" w:type="pct"/>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5144E287" w14:textId="77777777" w:rsidR="006A1E6A" w:rsidRDefault="00FD518C">
            <w:pPr>
              <w:pBdr>
                <w:top w:val="nil"/>
                <w:left w:val="nil"/>
                <w:bottom w:val="nil"/>
                <w:right w:val="nil"/>
                <w:between w:val="nil"/>
                <w:bar w:val="nil"/>
              </w:pBdr>
              <w:jc w:val="center"/>
              <w:rPr>
                <w:color w:val="000000"/>
              </w:rPr>
            </w:pPr>
            <w:r>
              <w:rPr>
                <w:color w:val="000000"/>
              </w:rPr>
              <w:t>0</w:t>
            </w:r>
          </w:p>
        </w:tc>
        <w:tc>
          <w:tcPr>
            <w:tcW w:w="14.0%" w:type="pct"/>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5AB33D6B" w14:textId="77777777" w:rsidR="006A1E6A" w:rsidRDefault="00FD518C">
            <w:pPr>
              <w:pBdr>
                <w:top w:val="nil"/>
                <w:left w:val="nil"/>
                <w:bottom w:val="nil"/>
                <w:right w:val="nil"/>
                <w:between w:val="nil"/>
                <w:bar w:val="nil"/>
              </w:pBdr>
              <w:jc w:val="center"/>
              <w:rPr>
                <w:color w:val="000000"/>
              </w:rPr>
            </w:pPr>
            <w:r>
              <w:rPr>
                <w:color w:val="000000"/>
              </w:rPr>
              <w:t>0</w:t>
            </w:r>
          </w:p>
        </w:tc>
      </w:tr>
      <w:tr w:rsidR="006A1E6A" w14:paraId="1AFBCF08" w14:textId="77777777">
        <w:tc>
          <w:tcPr>
            <w:tcW w:w="34.0%" w:type="pct"/>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4C1B751B" w14:textId="77777777" w:rsidR="006A1E6A" w:rsidRDefault="00FD518C">
            <w:pPr>
              <w:pBdr>
                <w:top w:val="nil"/>
                <w:left w:val="nil"/>
                <w:bottom w:val="nil"/>
                <w:right w:val="nil"/>
                <w:between w:val="nil"/>
                <w:bar w:val="nil"/>
              </w:pBdr>
              <w:rPr>
                <w:color w:val="000000"/>
              </w:rPr>
            </w:pPr>
            <w:r>
              <w:rPr>
                <w:color w:val="000000"/>
              </w:rPr>
              <w:t>Two or More Races or Ethnicities</w:t>
            </w:r>
          </w:p>
        </w:tc>
        <w:tc>
          <w:tcPr>
            <w:tcW w:w="16.0%" w:type="pct"/>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54687D5A" w14:textId="77777777" w:rsidR="006A1E6A" w:rsidRDefault="00FD518C">
            <w:pPr>
              <w:pBdr>
                <w:top w:val="nil"/>
                <w:left w:val="nil"/>
                <w:bottom w:val="nil"/>
                <w:right w:val="nil"/>
                <w:between w:val="nil"/>
                <w:bar w:val="nil"/>
              </w:pBdr>
              <w:jc w:val="center"/>
              <w:rPr>
                <w:color w:val="000000"/>
              </w:rPr>
            </w:pPr>
            <w:r>
              <w:rPr>
                <w:color w:val="000000"/>
              </w:rPr>
              <w:t>0</w:t>
            </w:r>
          </w:p>
        </w:tc>
        <w:tc>
          <w:tcPr>
            <w:tcW w:w="16.0%" w:type="pct"/>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479DB8CA" w14:textId="77777777" w:rsidR="006A1E6A" w:rsidRDefault="00FD518C">
            <w:pPr>
              <w:pBdr>
                <w:top w:val="nil"/>
                <w:left w:val="nil"/>
                <w:bottom w:val="nil"/>
                <w:right w:val="nil"/>
                <w:between w:val="nil"/>
                <w:bar w:val="nil"/>
              </w:pBdr>
              <w:jc w:val="center"/>
              <w:rPr>
                <w:color w:val="000000"/>
              </w:rPr>
            </w:pPr>
            <w:r>
              <w:rPr>
                <w:color w:val="000000"/>
              </w:rPr>
              <w:t>0</w:t>
            </w:r>
          </w:p>
        </w:tc>
        <w:tc>
          <w:tcPr>
            <w:tcW w:w="16.0%" w:type="pct"/>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08C70816" w14:textId="77777777" w:rsidR="006A1E6A" w:rsidRDefault="00FD518C">
            <w:pPr>
              <w:pBdr>
                <w:top w:val="nil"/>
                <w:left w:val="nil"/>
                <w:bottom w:val="nil"/>
                <w:right w:val="nil"/>
                <w:between w:val="nil"/>
                <w:bar w:val="nil"/>
              </w:pBdr>
              <w:jc w:val="center"/>
              <w:rPr>
                <w:color w:val="000000"/>
              </w:rPr>
            </w:pPr>
            <w:r>
              <w:rPr>
                <w:color w:val="000000"/>
              </w:rPr>
              <w:t>0</w:t>
            </w:r>
          </w:p>
        </w:tc>
        <w:tc>
          <w:tcPr>
            <w:tcW w:w="14.0%" w:type="pct"/>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568DDA48" w14:textId="77777777" w:rsidR="006A1E6A" w:rsidRDefault="00FD518C">
            <w:pPr>
              <w:pBdr>
                <w:top w:val="nil"/>
                <w:left w:val="nil"/>
                <w:bottom w:val="nil"/>
                <w:right w:val="nil"/>
                <w:between w:val="nil"/>
                <w:bar w:val="nil"/>
              </w:pBdr>
              <w:jc w:val="center"/>
              <w:rPr>
                <w:color w:val="000000"/>
              </w:rPr>
            </w:pPr>
            <w:r>
              <w:rPr>
                <w:color w:val="000000"/>
              </w:rPr>
              <w:t>0</w:t>
            </w:r>
          </w:p>
        </w:tc>
      </w:tr>
      <w:tr w:rsidR="006A1E6A" w14:paraId="3EBB7EB9" w14:textId="77777777">
        <w:tc>
          <w:tcPr>
            <w:tcW w:w="34.0%" w:type="pct"/>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49421556" w14:textId="77777777" w:rsidR="006A1E6A" w:rsidRDefault="00FD518C">
            <w:pPr>
              <w:pBdr>
                <w:top w:val="nil"/>
                <w:left w:val="nil"/>
                <w:bottom w:val="nil"/>
                <w:right w:val="nil"/>
                <w:between w:val="nil"/>
                <w:bar w:val="nil"/>
              </w:pBdr>
              <w:rPr>
                <w:color w:val="000000"/>
              </w:rPr>
            </w:pPr>
            <w:r>
              <w:rPr>
                <w:color w:val="000000"/>
              </w:rPr>
              <w:t>LGBTQ+</w:t>
            </w:r>
          </w:p>
        </w:tc>
        <w:tc>
          <w:tcPr>
            <w:tcW w:w="0pt" w:type="dxa"/>
            <w:gridSpan w:val="4"/>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07395D43" w14:textId="77777777" w:rsidR="006A1E6A" w:rsidRDefault="00FD518C">
            <w:pPr>
              <w:pBdr>
                <w:top w:val="nil"/>
                <w:left w:val="nil"/>
                <w:bottom w:val="nil"/>
                <w:right w:val="nil"/>
                <w:between w:val="nil"/>
                <w:bar w:val="nil"/>
              </w:pBdr>
              <w:jc w:val="center"/>
              <w:rPr>
                <w:color w:val="000000"/>
              </w:rPr>
            </w:pPr>
            <w:r>
              <w:rPr>
                <w:color w:val="000000"/>
              </w:rPr>
              <w:t>0</w:t>
            </w:r>
          </w:p>
        </w:tc>
      </w:tr>
      <w:tr w:rsidR="006A1E6A" w14:paraId="173B4FC9" w14:textId="77777777">
        <w:tc>
          <w:tcPr>
            <w:tcW w:w="34.0%" w:type="pct"/>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39F95F91" w14:textId="77777777" w:rsidR="006A1E6A" w:rsidRDefault="00FD518C">
            <w:pPr>
              <w:pBdr>
                <w:top w:val="nil"/>
                <w:left w:val="nil"/>
                <w:bottom w:val="nil"/>
                <w:right w:val="nil"/>
                <w:between w:val="nil"/>
                <w:bar w:val="nil"/>
              </w:pBdr>
              <w:rPr>
                <w:color w:val="000000"/>
              </w:rPr>
            </w:pPr>
            <w:r>
              <w:rPr>
                <w:color w:val="000000"/>
              </w:rPr>
              <w:t>Did Not Disclose Demographic Background</w:t>
            </w:r>
          </w:p>
        </w:tc>
        <w:tc>
          <w:tcPr>
            <w:tcW w:w="0pt" w:type="dxa"/>
            <w:gridSpan w:val="4"/>
            <w:tcBorders>
              <w:top w:val="single" w:sz="4" w:space="0" w:color="auto"/>
              <w:start w:val="single" w:sz="4" w:space="0" w:color="auto"/>
              <w:bottom w:val="single" w:sz="4" w:space="0" w:color="auto"/>
              <w:end w:val="single" w:sz="4" w:space="0" w:color="auto"/>
            </w:tcBorders>
            <w:shd w:val="clear" w:color="auto" w:fill="auto"/>
            <w:tcMar>
              <w:top w:w="0pt" w:type="dxa"/>
              <w:start w:w="5.40pt" w:type="dxa"/>
              <w:bottom w:w="0pt" w:type="dxa"/>
              <w:end w:w="5.40pt" w:type="dxa"/>
            </w:tcMar>
          </w:tcPr>
          <w:p w14:paraId="2ED407C8" w14:textId="77777777" w:rsidR="006A1E6A" w:rsidRDefault="00FD518C">
            <w:pPr>
              <w:pBdr>
                <w:top w:val="nil"/>
                <w:left w:val="nil"/>
                <w:bottom w:val="nil"/>
                <w:right w:val="nil"/>
                <w:between w:val="nil"/>
                <w:bar w:val="nil"/>
              </w:pBdr>
              <w:jc w:val="center"/>
              <w:rPr>
                <w:color w:val="000000"/>
              </w:rPr>
            </w:pPr>
            <w:r>
              <w:rPr>
                <w:color w:val="000000"/>
              </w:rPr>
              <w:t>0</w:t>
            </w:r>
          </w:p>
        </w:tc>
      </w:tr>
    </w:tbl>
    <w:p w14:paraId="59709A79" w14:textId="77777777" w:rsidR="006A1E6A" w:rsidRDefault="006A1E6A">
      <w:pPr>
        <w:pBdr>
          <w:top w:val="nil"/>
          <w:left w:val="nil"/>
          <w:bottom w:val="nil"/>
          <w:right w:val="nil"/>
          <w:between w:val="nil"/>
          <w:bar w:val="nil"/>
        </w:pBdr>
        <w:rPr>
          <w:color w:val="000000"/>
        </w:rPr>
      </w:pPr>
    </w:p>
    <w:p w14:paraId="4FE30699" w14:textId="77777777" w:rsidR="006A1E6A" w:rsidRDefault="00FD518C">
      <w:pPr>
        <w:pBdr>
          <w:top w:val="nil"/>
          <w:left w:val="nil"/>
          <w:bottom w:val="nil"/>
          <w:right w:val="nil"/>
          <w:between w:val="nil"/>
          <w:bar w:val="nil"/>
        </w:pBdr>
        <w:rPr>
          <w:color w:val="000000"/>
        </w:rPr>
      </w:pPr>
      <w:r>
        <w:rPr>
          <w:color w:val="000000"/>
        </w:rPr>
        <w:t>The diversity matrix of our Board of Directors for the year ended December 31, 2022 is available in our proxy statement for the 2023 annual meeting of our stockholders, filed with the SEC on April 14, 2023.</w:t>
      </w:r>
    </w:p>
    <w:p w14:paraId="5380F1F9" w14:textId="77777777" w:rsidR="006A1E6A" w:rsidRDefault="006A1E6A">
      <w:pPr>
        <w:pBdr>
          <w:top w:val="nil"/>
          <w:left w:val="nil"/>
          <w:bottom w:val="nil"/>
          <w:right w:val="nil"/>
          <w:between w:val="nil"/>
          <w:bar w:val="nil"/>
        </w:pBdr>
        <w:rPr>
          <w:color w:val="000000"/>
        </w:rPr>
      </w:pPr>
    </w:p>
    <w:p w14:paraId="14CFC7DC" w14:textId="77777777" w:rsidR="006A1E6A" w:rsidRDefault="00FD518C">
      <w:pPr>
        <w:pBdr>
          <w:top w:val="nil"/>
          <w:left w:val="nil"/>
          <w:bottom w:val="nil"/>
          <w:right w:val="nil"/>
          <w:between w:val="nil"/>
          <w:bar w:val="nil"/>
        </w:pBdr>
        <w:rPr>
          <w:color w:val="000000"/>
        </w:rPr>
      </w:pPr>
      <w:r>
        <w:rPr>
          <w:color w:val="000000"/>
        </w:rPr>
        <w:t xml:space="preserve">Set forth below for each director standing for election at the Annual Meeting is a list of Board Committee memberships and a description of his or her business experience, qualifications, education and skills that led our Board to conclude that such individual should serve as a member of our Board: </w:t>
      </w:r>
    </w:p>
    <w:p w14:paraId="0232F3B4" w14:textId="77777777" w:rsidR="006A1E6A" w:rsidRDefault="00FD518C">
      <w:pPr>
        <w:keepNext/>
        <w:pBdr>
          <w:top w:val="nil"/>
          <w:left w:val="nil"/>
          <w:bottom w:val="nil"/>
          <w:right w:val="nil"/>
          <w:between w:val="nil"/>
          <w:bar w:val="nil"/>
        </w:pBdr>
        <w:spacing w:before="12pt"/>
        <w:rPr>
          <w:b/>
          <w:color w:val="000000"/>
        </w:rPr>
      </w:pPr>
      <w:r>
        <w:rPr>
          <w:b/>
          <w:color w:val="000000"/>
        </w:rPr>
        <w:lastRenderedPageBreak/>
        <w:t xml:space="preserve">Göran Ando, M.D. </w:t>
      </w:r>
    </w:p>
    <w:p w14:paraId="77BBFD61" w14:textId="77777777" w:rsidR="006A1E6A" w:rsidRDefault="00FD518C">
      <w:pPr>
        <w:pBdr>
          <w:top w:val="nil"/>
          <w:left w:val="nil"/>
          <w:bottom w:val="nil"/>
          <w:right w:val="nil"/>
          <w:between w:val="nil"/>
          <w:bar w:val="nil"/>
        </w:pBdr>
        <w:spacing w:before="12pt"/>
        <w:rPr>
          <w:color w:val="000000"/>
        </w:rPr>
      </w:pPr>
      <w:r>
        <w:rPr>
          <w:color w:val="000000"/>
        </w:rPr>
        <w:t>Chair of the Board and the Governance and Nominating Committee, member of the Compensation Committee and the Science Committee</w:t>
      </w:r>
    </w:p>
    <w:p w14:paraId="01F46CE7" w14:textId="77777777" w:rsidR="006A1E6A" w:rsidRDefault="00FD518C">
      <w:pPr>
        <w:pBdr>
          <w:top w:val="nil"/>
          <w:left w:val="nil"/>
          <w:bottom w:val="nil"/>
          <w:right w:val="nil"/>
          <w:between w:val="nil"/>
          <w:bar w:val="nil"/>
        </w:pBdr>
        <w:spacing w:before="12pt"/>
        <w:rPr>
          <w:color w:val="000000"/>
        </w:rPr>
      </w:pPr>
      <w:r>
        <w:rPr>
          <w:color w:val="000000"/>
        </w:rPr>
        <w:t>Dr. Ando has had a distinguished career in the global pharmaceutical industry that has spanned nearly four decades. He began his career at Pfizer, Inc., where he held several senior clinical positions both in the U.S. and in Europe. Dr. Ando also served as President of the Astra Research Centre. He held various senior appointments at GlaxoSmithKline plc, including Research and Development Director for Glaxo Group Research. Dr. Ando then joined Pharmacia AB in 1995 as Executive Vice President and Deputy Chief Executive Officer to lead Research and Development with additional responsibilities for manufacturing, information technology, business development, and M&amp;A. During his nine-year tenure as Head of Research and Development at Pharmacia/Pharmacia &amp; Upjohn, 17 new drugs were approved by the FDA prior to Pharmacia’s acquisition by Pfizer for $60 billion. Dr. Ando retired in 2018 as Chairman of Novo Nordisk A/S and previously served as the Chief Executive Officer of Cell Tech Group PLC from 2003 to 2005. He currently serves as Chairman of the Board for Nouscom A/G (a private company in Switzerland) and Nanexa AB (Sweden). Previously, he has served as Chairman of the Board for several European-based biopharmaceutical companies, and, until April 2020, he served as a board member of Molecular Partners (a public company listed on the Swiss exchange). He served as a Senior Advisor at EW Healthcare Partners from 2007 to July 2021. From December 2020 to December 2022, Dr. Ando served as a Director of the Board for Selecta Bio (NASDAQ: SELB). Dr. Ando received his Bachelor of Arts degree from Uppsala University in Sweden and Doctor of Medicine degree from Linköping University in Sweden.</w:t>
      </w:r>
    </w:p>
    <w:p w14:paraId="19028B4C" w14:textId="77777777" w:rsidR="006A1E6A" w:rsidRDefault="00FD518C">
      <w:pPr>
        <w:pBdr>
          <w:top w:val="nil"/>
          <w:left w:val="nil"/>
          <w:bottom w:val="nil"/>
          <w:right w:val="nil"/>
          <w:between w:val="nil"/>
          <w:bar w:val="nil"/>
        </w:pBdr>
        <w:spacing w:before="12pt"/>
        <w:rPr>
          <w:color w:val="000000"/>
        </w:rPr>
      </w:pPr>
      <w:r>
        <w:rPr>
          <w:color w:val="000000"/>
        </w:rPr>
        <w:t xml:space="preserve">We believe Dr. Ando is qualified to serve as Chair of our Board because his strong record of leadership as an executive officer and director in the life sciences industry affords him a deep understanding of the industry and corporate setting in which we operate and allows him to impart his substantial expertise in the fields of manufacturing, information technology, business development and commercialization to the Board and the Company. </w:t>
      </w:r>
    </w:p>
    <w:p w14:paraId="11A6B0FD" w14:textId="77777777" w:rsidR="006A1E6A" w:rsidRDefault="00FD518C">
      <w:pPr>
        <w:pBdr>
          <w:top w:val="nil"/>
          <w:left w:val="nil"/>
          <w:bottom w:val="nil"/>
          <w:right w:val="nil"/>
          <w:between w:val="nil"/>
          <w:bar w:val="nil"/>
        </w:pBdr>
        <w:spacing w:before="12pt"/>
        <w:rPr>
          <w:b/>
          <w:color w:val="000000"/>
        </w:rPr>
      </w:pPr>
      <w:r>
        <w:rPr>
          <w:b/>
          <w:color w:val="000000"/>
        </w:rPr>
        <w:t>Jay S. Duker, M.D</w:t>
      </w:r>
    </w:p>
    <w:p w14:paraId="42E0A43D" w14:textId="77777777" w:rsidR="006A1E6A" w:rsidRDefault="006A1E6A">
      <w:pPr>
        <w:pBdr>
          <w:top w:val="nil"/>
          <w:left w:val="nil"/>
          <w:bottom w:val="nil"/>
          <w:right w:val="nil"/>
          <w:between w:val="nil"/>
          <w:bar w:val="nil"/>
        </w:pBdr>
        <w:rPr>
          <w:b/>
          <w:color w:val="000000"/>
        </w:rPr>
      </w:pPr>
    </w:p>
    <w:p w14:paraId="3F099931" w14:textId="77777777" w:rsidR="006A1E6A" w:rsidRDefault="00FD518C">
      <w:pPr>
        <w:pBdr>
          <w:top w:val="nil"/>
          <w:left w:val="nil"/>
          <w:bottom w:val="nil"/>
          <w:right w:val="nil"/>
          <w:between w:val="nil"/>
          <w:bar w:val="nil"/>
        </w:pBdr>
        <w:rPr>
          <w:color w:val="000000"/>
        </w:rPr>
      </w:pPr>
      <w:r>
        <w:rPr>
          <w:color w:val="000000"/>
        </w:rPr>
        <w:t>President, Chief Executive Officer and Director</w:t>
      </w:r>
    </w:p>
    <w:p w14:paraId="6E46CF41" w14:textId="77777777" w:rsidR="006A1E6A" w:rsidRDefault="00FD518C">
      <w:pPr>
        <w:pBdr>
          <w:top w:val="nil"/>
          <w:left w:val="nil"/>
          <w:bottom w:val="nil"/>
          <w:right w:val="nil"/>
          <w:between w:val="nil"/>
          <w:bar w:val="nil"/>
        </w:pBdr>
        <w:rPr>
          <w:rFonts w:ascii="Tahoma" w:eastAsia="Tahoma" w:hAnsi="Tahoma" w:cs="Tahoma"/>
          <w:color w:val="000000"/>
        </w:rPr>
      </w:pPr>
      <w:r>
        <w:rPr>
          <w:rFonts w:ascii="Tahoma" w:eastAsia="Tahoma" w:hAnsi="Tahoma" w:cs="Tahoma"/>
          <w:color w:val="000000"/>
        </w:rPr>
        <w:t>﻿</w:t>
      </w:r>
    </w:p>
    <w:p w14:paraId="2D89E461" w14:textId="77777777" w:rsidR="006A1E6A" w:rsidRDefault="00FD518C">
      <w:pPr>
        <w:pBdr>
          <w:top w:val="nil"/>
          <w:left w:val="nil"/>
          <w:bottom w:val="nil"/>
          <w:right w:val="nil"/>
          <w:between w:val="nil"/>
          <w:bar w:val="nil"/>
        </w:pBdr>
        <w:rPr>
          <w:color w:val="000000"/>
        </w:rPr>
      </w:pPr>
      <w:r>
        <w:rPr>
          <w:color w:val="000000"/>
        </w:rPr>
        <w:t>Dr. Duker has been</w:t>
      </w:r>
      <w:r>
        <w:rPr>
          <w:i/>
          <w:color w:val="000000"/>
        </w:rPr>
        <w:t xml:space="preserve"> </w:t>
      </w:r>
      <w:r>
        <w:rPr>
          <w:color w:val="000000"/>
        </w:rPr>
        <w:t>EyePoint’s President, Chief Executive Officer and a Director since July 2023. Prior to these roles, Dr. Duker served EyePoint as President and Chief Operating Officer and as Chief Strategic Scientific Officer. He was an independent Director on EyePoint’s Board of Directors from 2016-2020 before his re-appointment to the Board of Directors in July 2023.</w:t>
      </w:r>
    </w:p>
    <w:p w14:paraId="1E0B2925" w14:textId="77777777" w:rsidR="006A1E6A" w:rsidRDefault="00FD518C">
      <w:pPr>
        <w:pBdr>
          <w:top w:val="nil"/>
          <w:left w:val="nil"/>
          <w:bottom w:val="nil"/>
          <w:right w:val="nil"/>
          <w:between w:val="nil"/>
          <w:bar w:val="nil"/>
        </w:pBdr>
        <w:rPr>
          <w:color w:val="000000"/>
        </w:rPr>
      </w:pPr>
      <w:r>
        <w:rPr>
          <w:color w:val="000000"/>
        </w:rPr>
        <w:t> </w:t>
      </w:r>
    </w:p>
    <w:p w14:paraId="2D3623FE" w14:textId="77777777" w:rsidR="006A1E6A" w:rsidRDefault="00FD518C">
      <w:pPr>
        <w:pBdr>
          <w:top w:val="nil"/>
          <w:left w:val="nil"/>
          <w:bottom w:val="nil"/>
          <w:right w:val="nil"/>
          <w:between w:val="nil"/>
          <w:bar w:val="nil"/>
        </w:pBdr>
        <w:rPr>
          <w:color w:val="000000"/>
          <w:sz w:val="2"/>
        </w:rPr>
      </w:pPr>
      <w:r>
        <w:rPr>
          <w:color w:val="000000"/>
          <w:sz w:val="2"/>
        </w:rPr>
        <w:t> </w:t>
      </w:r>
    </w:p>
    <w:p w14:paraId="110F9FEB" w14:textId="77777777" w:rsidR="006A1E6A" w:rsidRDefault="00FD518C">
      <w:pPr>
        <w:pBdr>
          <w:top w:val="nil"/>
          <w:left w:val="nil"/>
          <w:bottom w:val="nil"/>
          <w:right w:val="nil"/>
          <w:between w:val="nil"/>
          <w:bar w:val="nil"/>
        </w:pBdr>
        <w:rPr>
          <w:color w:val="000000"/>
        </w:rPr>
      </w:pPr>
      <w:r>
        <w:rPr>
          <w:color w:val="000000"/>
        </w:rPr>
        <w:t>Between 2001 and 2021, Dr. Duker was the Director of the New England Eye Center (NEEC) and Professor and Chair of the Department of Ophthalmology at Tufts Medical Center and the Tufts University School of Medicine in Boston, Massachusetts. He has published over 345 journal articles, concentrating on retinal imaging, retinal vascular diseases, and drug delivery to the posterior segment. Dr. Duker remains in clinical practice, seeing patients with medical retinal disorders and intraocular tumors. Dr. Duker is the founder of three successful start-up companies; SurgiSite Boston, the fifth busiest independent ophthalmology-only out-patient surgery center in the United States, the Boston Image Reading Center (BIRC), and Hemera Biosciences, the developer of HMR59, an AAV-based gene therapy for dry age-related macular degeneration that is currently in a phase 2 clinical trial after being acquired by Janssen in 2020. Dr. Duker was on the Board of Sesen Bio and served as its Chair until March 2023. Dr. Duker received an A.B. from Harvard University and an M.D. from the Jefferson Medical College of Thomas Jefferson University.</w:t>
      </w:r>
    </w:p>
    <w:p w14:paraId="1F76A947" w14:textId="77777777" w:rsidR="006A1E6A" w:rsidRDefault="00FD518C">
      <w:pPr>
        <w:pBdr>
          <w:top w:val="nil"/>
          <w:left w:val="nil"/>
          <w:bottom w:val="nil"/>
          <w:right w:val="nil"/>
          <w:between w:val="nil"/>
          <w:bar w:val="nil"/>
        </w:pBdr>
        <w:rPr>
          <w:color w:val="000000"/>
        </w:rPr>
      </w:pPr>
      <w:r>
        <w:rPr>
          <w:color w:val="000000"/>
        </w:rPr>
        <w:t> </w:t>
      </w:r>
    </w:p>
    <w:p w14:paraId="2648D765" w14:textId="77777777" w:rsidR="006A1E6A" w:rsidRDefault="00FD518C">
      <w:pPr>
        <w:pBdr>
          <w:top w:val="nil"/>
          <w:left w:val="nil"/>
          <w:bottom w:val="nil"/>
          <w:right w:val="nil"/>
          <w:between w:val="nil"/>
          <w:bar w:val="nil"/>
        </w:pBdr>
        <w:rPr>
          <w:color w:val="000000"/>
          <w:sz w:val="2"/>
        </w:rPr>
      </w:pPr>
      <w:r>
        <w:rPr>
          <w:color w:val="000000"/>
          <w:sz w:val="2"/>
        </w:rPr>
        <w:t> </w:t>
      </w:r>
    </w:p>
    <w:p w14:paraId="537C05EC" w14:textId="77777777" w:rsidR="006A1E6A" w:rsidRDefault="00FD518C">
      <w:pPr>
        <w:pBdr>
          <w:top w:val="nil"/>
          <w:left w:val="nil"/>
          <w:bottom w:val="nil"/>
          <w:right w:val="nil"/>
          <w:between w:val="nil"/>
          <w:bar w:val="nil"/>
        </w:pBdr>
        <w:rPr>
          <w:color w:val="000000"/>
        </w:rPr>
      </w:pPr>
      <w:r>
        <w:rPr>
          <w:color w:val="000000"/>
        </w:rPr>
        <w:t xml:space="preserve">Dr. Duker has devoted more than 30 years to the field of ophthalmology focused on improving eyesight and preventing blindness, holding roles in clinical research, business, and academic settings. We believe Dr. Duker is qualified to serve on our Board because of his role as President and Chief Executive Officer, as well his prior service on the Board of the Company and other life science companies. Dr. Duker's extensive experience in ophthalmology, both as a renowned practitioner, scholarly leader and successful executive, provides him with valuable expertise to guide our Board. </w:t>
      </w:r>
    </w:p>
    <w:p w14:paraId="57FC0C78" w14:textId="77777777" w:rsidR="006A1E6A" w:rsidRDefault="006A1E6A">
      <w:pPr>
        <w:keepNext/>
        <w:pBdr>
          <w:top w:val="nil"/>
          <w:left w:val="nil"/>
          <w:bottom w:val="nil"/>
          <w:right w:val="nil"/>
          <w:between w:val="nil"/>
          <w:bar w:val="nil"/>
        </w:pBdr>
        <w:rPr>
          <w:b/>
          <w:color w:val="000000"/>
        </w:rPr>
      </w:pPr>
    </w:p>
    <w:p w14:paraId="7B773A59" w14:textId="77777777" w:rsidR="006A1E6A" w:rsidRDefault="00FD518C">
      <w:pPr>
        <w:keepNext/>
        <w:pBdr>
          <w:top w:val="nil"/>
          <w:left w:val="nil"/>
          <w:bottom w:val="nil"/>
          <w:right w:val="nil"/>
          <w:between w:val="nil"/>
          <w:bar w:val="nil"/>
        </w:pBdr>
        <w:rPr>
          <w:b/>
          <w:color w:val="000000"/>
        </w:rPr>
      </w:pPr>
      <w:r>
        <w:rPr>
          <w:b/>
          <w:color w:val="000000"/>
        </w:rPr>
        <w:t xml:space="preserve">Nancy Lurker </w:t>
      </w:r>
    </w:p>
    <w:p w14:paraId="2806519C" w14:textId="77777777" w:rsidR="006A1E6A" w:rsidRDefault="006A1E6A">
      <w:pPr>
        <w:keepNext/>
        <w:pBdr>
          <w:top w:val="nil"/>
          <w:left w:val="nil"/>
          <w:bottom w:val="nil"/>
          <w:right w:val="nil"/>
          <w:between w:val="nil"/>
          <w:bar w:val="nil"/>
        </w:pBdr>
        <w:rPr>
          <w:b/>
          <w:color w:val="000000"/>
        </w:rPr>
      </w:pPr>
    </w:p>
    <w:p w14:paraId="15758918" w14:textId="77777777" w:rsidR="006A1E6A" w:rsidRDefault="00FD518C">
      <w:pPr>
        <w:keepNext/>
        <w:pBdr>
          <w:top w:val="nil"/>
          <w:left w:val="nil"/>
          <w:bottom w:val="nil"/>
          <w:right w:val="nil"/>
          <w:between w:val="nil"/>
          <w:bar w:val="nil"/>
        </w:pBdr>
        <w:spacing w:after="12pt"/>
        <w:rPr>
          <w:color w:val="000000"/>
        </w:rPr>
      </w:pPr>
      <w:r>
        <w:rPr>
          <w:color w:val="000000"/>
        </w:rPr>
        <w:t>Executive Vice Chair of the Board of Directors</w:t>
      </w:r>
    </w:p>
    <w:p w14:paraId="591912C4" w14:textId="77777777" w:rsidR="006A1E6A" w:rsidRDefault="00FD518C">
      <w:pPr>
        <w:pBdr>
          <w:top w:val="nil"/>
          <w:left w:val="nil"/>
          <w:bottom w:val="nil"/>
          <w:right w:val="nil"/>
          <w:between w:val="nil"/>
          <w:bar w:val="nil"/>
        </w:pBdr>
        <w:rPr>
          <w:color w:val="000000"/>
          <w:sz w:val="2"/>
        </w:rPr>
      </w:pPr>
      <w:r>
        <w:rPr>
          <w:color w:val="000000"/>
          <w:sz w:val="2"/>
        </w:rPr>
        <w:t> </w:t>
      </w:r>
    </w:p>
    <w:p w14:paraId="31F1DA1F" w14:textId="77777777" w:rsidR="006A1E6A" w:rsidRDefault="00FD518C">
      <w:pPr>
        <w:pBdr>
          <w:top w:val="nil"/>
          <w:left w:val="nil"/>
          <w:bottom w:val="nil"/>
          <w:right w:val="nil"/>
          <w:between w:val="nil"/>
          <w:bar w:val="nil"/>
        </w:pBdr>
        <w:rPr>
          <w:color w:val="000000"/>
        </w:rPr>
      </w:pPr>
      <w:r>
        <w:rPr>
          <w:color w:val="000000"/>
        </w:rPr>
        <w:t xml:space="preserve">Ms. Lurker has served as Executive Vice Chair of EyePoint's Board of Directors since July 2023. Prior to this role, Ms. Lurker served as President and Chief Executive Officer of EyePoint from 2016 to July 2023. Prior to EyePoint, Ms. Lurker served as President and Chief Executive Officer and a director of PDI, Inc. (now Interpace Diagnostics Group, Inc.) (OTC: IDXG), a publicly-traded healthcare commercialization company, and as Senior Vice President and Chief Marketing Officer of Novartis Pharmaceuticals Corporation, the U.S. subsidiary of Novartis AG. Prior to that, Ms. Lurker held various senior positions at other leading </w:t>
      </w:r>
      <w:r>
        <w:rPr>
          <w:color w:val="000000"/>
        </w:rPr>
        <w:lastRenderedPageBreak/>
        <w:t xml:space="preserve">pharmaceutical companies including Pharmacia Corporation (now a part of Pfizer, Inc.), ImpactRx and Bristol-Myers Squibb Company. </w:t>
      </w:r>
    </w:p>
    <w:p w14:paraId="2649A6D6" w14:textId="77777777" w:rsidR="006A1E6A" w:rsidRDefault="006A1E6A">
      <w:pPr>
        <w:pBdr>
          <w:top w:val="nil"/>
          <w:left w:val="nil"/>
          <w:bottom w:val="nil"/>
          <w:right w:val="nil"/>
          <w:between w:val="nil"/>
          <w:bar w:val="nil"/>
        </w:pBdr>
        <w:rPr>
          <w:color w:val="000000"/>
        </w:rPr>
      </w:pPr>
    </w:p>
    <w:p w14:paraId="729235D5" w14:textId="77777777" w:rsidR="006A1E6A" w:rsidRDefault="00FD518C">
      <w:pPr>
        <w:pBdr>
          <w:top w:val="nil"/>
          <w:left w:val="nil"/>
          <w:bottom w:val="nil"/>
          <w:right w:val="nil"/>
          <w:between w:val="nil"/>
          <w:bar w:val="nil"/>
        </w:pBdr>
        <w:rPr>
          <w:color w:val="000000"/>
          <w:sz w:val="2"/>
        </w:rPr>
      </w:pPr>
      <w:r>
        <w:rPr>
          <w:color w:val="000000"/>
          <w:sz w:val="2"/>
        </w:rPr>
        <w:t> </w:t>
      </w:r>
    </w:p>
    <w:p w14:paraId="6E282144" w14:textId="77777777" w:rsidR="006A1E6A" w:rsidRDefault="00FD518C">
      <w:pPr>
        <w:pBdr>
          <w:top w:val="nil"/>
          <w:left w:val="nil"/>
          <w:bottom w:val="nil"/>
          <w:right w:val="nil"/>
          <w:between w:val="nil"/>
          <w:bar w:val="nil"/>
        </w:pBdr>
        <w:rPr>
          <w:color w:val="000000"/>
        </w:rPr>
      </w:pPr>
      <w:r>
        <w:rPr>
          <w:color w:val="000000"/>
        </w:rPr>
        <w:t>Ms. Lurker currently serves on the board of directors of Alkermes plc (Nasdaq: ALKS),  Altasciences, LLC, a private contract research organization and National Sanitation Foundation, a not-for-profit organization dedicated to improving human health through quality standards. She previously served on the boards of directors of the Cancer Treatment Centers of America, and current and formerly publicly-traded companies Aquestive Therapeutics, Inc. (NASDAQ: AQST), X4 Pharmaceuticals, Inc. (NASDAQ: XFOR), Auxilium Pharmaceuticals, Inc., Mallinckrodt plc, PDI, Inc., Elan Corporation, plc, and ConjuChem Biotechnologies. Ms. Lurker holds a B.S. in Biology from Seattle Pacific University and an M.B.A. from the University of Evansville.</w:t>
      </w:r>
    </w:p>
    <w:p w14:paraId="14911555" w14:textId="77777777" w:rsidR="006A1E6A" w:rsidRDefault="006A1E6A">
      <w:pPr>
        <w:pBdr>
          <w:top w:val="nil"/>
          <w:left w:val="nil"/>
          <w:bottom w:val="nil"/>
          <w:right w:val="nil"/>
          <w:between w:val="nil"/>
          <w:bar w:val="nil"/>
        </w:pBdr>
        <w:rPr>
          <w:color w:val="000000"/>
        </w:rPr>
      </w:pPr>
    </w:p>
    <w:p w14:paraId="1CEC1973" w14:textId="77777777" w:rsidR="006A1E6A" w:rsidRDefault="00FD518C">
      <w:pPr>
        <w:pBdr>
          <w:top w:val="nil"/>
          <w:left w:val="nil"/>
          <w:bottom w:val="nil"/>
          <w:right w:val="nil"/>
          <w:between w:val="nil"/>
          <w:bar w:val="nil"/>
        </w:pBdr>
        <w:rPr>
          <w:color w:val="000000"/>
          <w:sz w:val="2"/>
        </w:rPr>
      </w:pPr>
      <w:r>
        <w:rPr>
          <w:color w:val="000000"/>
          <w:sz w:val="2"/>
        </w:rPr>
        <w:t> </w:t>
      </w:r>
    </w:p>
    <w:p w14:paraId="289913C4" w14:textId="77777777" w:rsidR="006A1E6A" w:rsidRDefault="00FD518C">
      <w:pPr>
        <w:pBdr>
          <w:top w:val="nil"/>
          <w:left w:val="nil"/>
          <w:bottom w:val="nil"/>
          <w:right w:val="nil"/>
          <w:between w:val="nil"/>
          <w:bar w:val="nil"/>
        </w:pBdr>
        <w:rPr>
          <w:color w:val="000000"/>
        </w:rPr>
      </w:pPr>
      <w:r>
        <w:rPr>
          <w:color w:val="000000"/>
        </w:rPr>
        <w:t>We believe Ms. Lurker is qualified to serve on our Board because of her broad ranging experience in the pharmaceutical industry and her track record of maximizing the potential of new therapies. Ms. Lurker's years of clinical drug development at BMS, Pharmacia and Novartis, in her capacity as a senior executive, and successfully implementing innovative U.S. and global drug launches, provide her with valuable expertise and perspective on our corporate strategy, management, operations, and governance.</w:t>
      </w:r>
    </w:p>
    <w:p w14:paraId="13980885" w14:textId="77777777" w:rsidR="006A1E6A" w:rsidRDefault="00FD518C">
      <w:pPr>
        <w:keepNext/>
        <w:pBdr>
          <w:top w:val="nil"/>
          <w:left w:val="nil"/>
          <w:bottom w:val="nil"/>
          <w:right w:val="nil"/>
          <w:between w:val="nil"/>
          <w:bar w:val="nil"/>
        </w:pBdr>
        <w:spacing w:before="12pt"/>
        <w:rPr>
          <w:b/>
          <w:color w:val="000000"/>
        </w:rPr>
      </w:pPr>
      <w:r>
        <w:rPr>
          <w:b/>
          <w:color w:val="000000"/>
        </w:rPr>
        <w:t xml:space="preserve">John B. Landis, Ph.D. </w:t>
      </w:r>
    </w:p>
    <w:p w14:paraId="4A8B8047" w14:textId="77777777" w:rsidR="006A1E6A" w:rsidRDefault="00FD518C">
      <w:pPr>
        <w:keepNext/>
        <w:pBdr>
          <w:top w:val="nil"/>
          <w:left w:val="nil"/>
          <w:bottom w:val="nil"/>
          <w:right w:val="nil"/>
          <w:between w:val="nil"/>
          <w:bar w:val="nil"/>
        </w:pBdr>
        <w:spacing w:before="12pt"/>
        <w:rPr>
          <w:color w:val="000000"/>
        </w:rPr>
      </w:pPr>
      <w:r>
        <w:rPr>
          <w:color w:val="000000"/>
        </w:rPr>
        <w:t>Chair of the Science Committee</w:t>
      </w:r>
    </w:p>
    <w:p w14:paraId="64C4F2D7" w14:textId="77777777" w:rsidR="006A1E6A" w:rsidRDefault="00FD518C">
      <w:pPr>
        <w:pBdr>
          <w:top w:val="nil"/>
          <w:left w:val="nil"/>
          <w:bottom w:val="nil"/>
          <w:right w:val="nil"/>
          <w:between w:val="nil"/>
          <w:bar w:val="nil"/>
        </w:pBdr>
        <w:spacing w:before="12pt"/>
        <w:rPr>
          <w:color w:val="000000"/>
        </w:rPr>
      </w:pPr>
      <w:r>
        <w:rPr>
          <w:color w:val="000000"/>
        </w:rPr>
        <w:t>Dr. Landis has served as a Director since 2018, and a GMP Consultant to EyePoint, leading the EyePoint GMP process, since December 2023</w:t>
      </w:r>
      <w:r>
        <w:rPr>
          <w:color w:val="000000"/>
          <w:sz w:val="21"/>
        </w:rPr>
        <w:t xml:space="preserve">. </w:t>
      </w:r>
      <w:r>
        <w:rPr>
          <w:color w:val="000000"/>
        </w:rPr>
        <w:t>Dr. Landis served as a director for Bioanalytical Systems, Inc. (NASDAQ: BASI), from 2009 to 2017, serving as the Chairman of its board of directors from 2011 until his departure in 2017. Dr. Landis previously served as Senior Vice President, Pharmaceutical Sciences of Schering-Plough Corporation, a pharmaceutical company, from September 2003 until his retirement in October 2008. In that role, Dr. Landis led the global pharmaceutical sciences function of pharmacy, analytical chemistry, process chemistry, biotechnology, quality assurance, clinical supplies, and devices. Prior to that, Dr. Landis served as Senior Vice President, Preclinical Development at Pharmacia Corporation from 1997 until 2003 and led the global preclinical functions of toxicology, drug metabolism and pharmacokinetics, pharmaceutical sciences, analytical chemistry, and laboratory animal care. Dr. Landis also served as Vice President, Central Nervous System Psychiatry, Critical Care and Inflammation Development for Pharmacia &amp; Upjohn from 1995 through 1997. Prior to that, Dr. Landis was employed by The Upjohn Company, where he held positions of increasing responsibility in the areas of analytical research, quality assurance, and quality control. He is a current member of Purdue University’s Drug Discovery Board. Over his career, Dr. Landis served on several other boards of directors, academic advisory panels, and professional boards. Dr. Landis earned Ph.D. and M.S. degrees in Analytical Chemistry from Purdue University and a B.S. degree in Chemistry from Kent State University.</w:t>
      </w:r>
    </w:p>
    <w:p w14:paraId="72A51425" w14:textId="77777777" w:rsidR="006A1E6A" w:rsidRDefault="00FD518C">
      <w:pPr>
        <w:pBdr>
          <w:top w:val="nil"/>
          <w:left w:val="nil"/>
          <w:bottom w:val="nil"/>
          <w:right w:val="nil"/>
          <w:between w:val="nil"/>
          <w:bar w:val="nil"/>
        </w:pBdr>
        <w:spacing w:before="12pt"/>
        <w:rPr>
          <w:color w:val="000000"/>
        </w:rPr>
      </w:pPr>
      <w:r>
        <w:rPr>
          <w:color w:val="000000"/>
        </w:rPr>
        <w:t xml:space="preserve">We believe Dr. Landis is qualified to serve on the Board because his substantial and varied experience working within medical communities ranging from academia to the pharmaceutical industry position him to provide a practical and balanced perspective to the Board. Dr. Landis also brings to the Board executive experience in clinical research and his service on other public company boards affords him a deep understanding of the role of the Board and its oversight of corporate governance and business strategy. </w:t>
      </w:r>
    </w:p>
    <w:p w14:paraId="4202BAD0" w14:textId="77777777" w:rsidR="006A1E6A" w:rsidRDefault="00FD518C">
      <w:pPr>
        <w:keepNext/>
        <w:pBdr>
          <w:top w:val="nil"/>
          <w:left w:val="nil"/>
          <w:bottom w:val="nil"/>
          <w:right w:val="nil"/>
          <w:between w:val="nil"/>
          <w:bar w:val="nil"/>
        </w:pBdr>
        <w:spacing w:before="12pt"/>
        <w:rPr>
          <w:b/>
          <w:color w:val="000000"/>
        </w:rPr>
      </w:pPr>
      <w:r>
        <w:rPr>
          <w:b/>
          <w:color w:val="000000"/>
        </w:rPr>
        <w:t xml:space="preserve">David Guyer, M.D. </w:t>
      </w:r>
    </w:p>
    <w:p w14:paraId="7DC5A2A3" w14:textId="77777777" w:rsidR="006A1E6A" w:rsidRDefault="00FD518C">
      <w:pPr>
        <w:keepNext/>
        <w:pBdr>
          <w:top w:val="nil"/>
          <w:left w:val="nil"/>
          <w:bottom w:val="nil"/>
          <w:right w:val="nil"/>
          <w:between w:val="nil"/>
          <w:bar w:val="nil"/>
        </w:pBdr>
        <w:spacing w:before="12pt"/>
        <w:rPr>
          <w:color w:val="000000"/>
        </w:rPr>
      </w:pPr>
      <w:r>
        <w:rPr>
          <w:color w:val="000000"/>
        </w:rPr>
        <w:t>Chair of the Compensation Committee and member of the Audit Committee, Governance and Nominating Committee and the Science Committee</w:t>
      </w:r>
    </w:p>
    <w:p w14:paraId="21FD48B1" w14:textId="77777777" w:rsidR="006A1E6A" w:rsidRDefault="00FD518C">
      <w:pPr>
        <w:pBdr>
          <w:top w:val="nil"/>
          <w:left w:val="nil"/>
          <w:bottom w:val="nil"/>
          <w:right w:val="nil"/>
          <w:between w:val="nil"/>
          <w:bar w:val="nil"/>
        </w:pBdr>
        <w:spacing w:before="12pt"/>
        <w:rPr>
          <w:color w:val="000000"/>
        </w:rPr>
      </w:pPr>
      <w:r>
        <w:rPr>
          <w:color w:val="000000"/>
        </w:rPr>
        <w:t>David R. Guyer, M.D. is a Chief Executive Officer of EyeBio, a privately held ophthalmology biotechnology company and a Venture Partner at SV Health Investors. Dr. Guyer was the co-founder and served as Executive Chairman of Iveric Bio (formerly Ophthotech) (Nasdaq: ISEE) until 2021. Dr. Guyer served as a director for Applied Genetic Technologies Corporation (Nasdaq: AGTC) from June 2014 to December 2017. Dr. Guyer served as Chairman of Iveric Bio’s board of directors since its inception in January 2007 to January 2017 and as the Chief Executive Officer from April 2013 to January 2017. Under his leadership, Ophthotech entered into one of the largest ex-US partnering transactions ever in the biotechnology industry at that time with Novartis.</w:t>
      </w:r>
    </w:p>
    <w:p w14:paraId="0CDA8359" w14:textId="77777777" w:rsidR="006A1E6A" w:rsidRDefault="00FD518C">
      <w:pPr>
        <w:pBdr>
          <w:top w:val="nil"/>
          <w:left w:val="nil"/>
          <w:bottom w:val="nil"/>
          <w:right w:val="nil"/>
          <w:between w:val="nil"/>
          <w:bar w:val="nil"/>
        </w:pBdr>
        <w:spacing w:before="12pt"/>
        <w:rPr>
          <w:color w:val="000000"/>
        </w:rPr>
      </w:pPr>
      <w:r>
        <w:rPr>
          <w:color w:val="000000"/>
        </w:rPr>
        <w:t>Dr. Guyer has significant medical, drug development, and commercial experience in ophthalmology, and in his career has served on approximately 20 boards of both public and private companies. He co-founded Eyetech Pharmaceuticals Inc. and served as its Chief Executive Officer and as a member of its board of directors from 2000 until it was acquired by OSI Pharmaceuticals, Inc. in November 2005.</w:t>
      </w:r>
    </w:p>
    <w:p w14:paraId="35EDA707" w14:textId="77777777" w:rsidR="006A1E6A" w:rsidRDefault="00FD518C">
      <w:pPr>
        <w:pBdr>
          <w:top w:val="nil"/>
          <w:left w:val="nil"/>
          <w:bottom w:val="nil"/>
          <w:right w:val="nil"/>
          <w:between w:val="nil"/>
          <w:bar w:val="nil"/>
        </w:pBdr>
        <w:spacing w:before="12pt"/>
        <w:rPr>
          <w:color w:val="000000"/>
        </w:rPr>
      </w:pPr>
      <w:r>
        <w:rPr>
          <w:color w:val="000000"/>
        </w:rPr>
        <w:t xml:space="preserve">Prior to co-founding Eyetech Pharmaceuticals, Dr. Guyer was a professor and served as Chairman of the Department of Ophthalmology at New York University School of Medicine. Dr. Guyer received a BS from Yale College and an MD from Johns </w:t>
      </w:r>
      <w:r>
        <w:rPr>
          <w:color w:val="000000"/>
        </w:rPr>
        <w:lastRenderedPageBreak/>
        <w:t>Hopkins Medical School. Dr. Guyer completed his ophthalmology residency at Wilmer Ophthalmological Institute, Johns Hopkins Hospital and a retinal fellowship at the Massachusetts Eye and Ear Infirmary at Harvard Medical School.</w:t>
      </w:r>
    </w:p>
    <w:p w14:paraId="792D8C22" w14:textId="77777777" w:rsidR="006A1E6A" w:rsidRDefault="00FD518C">
      <w:pPr>
        <w:pBdr>
          <w:top w:val="nil"/>
          <w:left w:val="nil"/>
          <w:bottom w:val="nil"/>
          <w:right w:val="nil"/>
          <w:between w:val="nil"/>
          <w:bar w:val="nil"/>
        </w:pBdr>
        <w:spacing w:before="10pt" w:after="12pt"/>
        <w:rPr>
          <w:color w:val="000000"/>
        </w:rPr>
      </w:pPr>
      <w:r>
        <w:rPr>
          <w:color w:val="000000"/>
        </w:rPr>
        <w:t xml:space="preserve">We believe Dr. Guyer is qualified to serve on the Board because of his extensive executive leadership experience, his extensive experience in ophthalmology, his extensive experience in the life sciences industry as an entrepreneur and venture capital investor, and his service on the board of directors of other life sciences companies. </w:t>
      </w:r>
    </w:p>
    <w:p w14:paraId="6365F753" w14:textId="77777777" w:rsidR="006A1E6A" w:rsidRDefault="00FD518C">
      <w:pPr>
        <w:keepNext/>
        <w:pBdr>
          <w:top w:val="nil"/>
          <w:left w:val="nil"/>
          <w:bottom w:val="nil"/>
          <w:right w:val="nil"/>
          <w:between w:val="nil"/>
          <w:bar w:val="nil"/>
        </w:pBdr>
        <w:spacing w:before="10pt" w:after="12pt"/>
        <w:rPr>
          <w:b/>
          <w:color w:val="000000"/>
        </w:rPr>
      </w:pPr>
      <w:r>
        <w:rPr>
          <w:b/>
          <w:color w:val="000000"/>
        </w:rPr>
        <w:t xml:space="preserve">Wendy DiCicco </w:t>
      </w:r>
    </w:p>
    <w:p w14:paraId="59CE1879" w14:textId="77777777" w:rsidR="006A1E6A" w:rsidRDefault="00FD518C">
      <w:pPr>
        <w:keepNext/>
        <w:pBdr>
          <w:top w:val="nil"/>
          <w:left w:val="nil"/>
          <w:bottom w:val="nil"/>
          <w:right w:val="nil"/>
          <w:between w:val="nil"/>
          <w:bar w:val="nil"/>
        </w:pBdr>
        <w:spacing w:after="12pt"/>
        <w:rPr>
          <w:color w:val="000000"/>
        </w:rPr>
      </w:pPr>
      <w:r>
        <w:rPr>
          <w:color w:val="000000"/>
        </w:rPr>
        <w:t>Chair of the Audit Committee and member of the Compensation Committee and the Governance and Nominating Committee</w:t>
      </w:r>
    </w:p>
    <w:p w14:paraId="528DB452" w14:textId="77777777" w:rsidR="006A1E6A" w:rsidRDefault="00FD518C">
      <w:pPr>
        <w:pBdr>
          <w:top w:val="nil"/>
          <w:left w:val="nil"/>
          <w:bottom w:val="nil"/>
          <w:right w:val="nil"/>
          <w:between w:val="nil"/>
          <w:bar w:val="nil"/>
        </w:pBdr>
        <w:spacing w:line="13.20pt" w:lineRule="auto"/>
        <w:rPr>
          <w:color w:val="000000"/>
        </w:rPr>
      </w:pPr>
      <w:r>
        <w:rPr>
          <w:color w:val="000000"/>
        </w:rPr>
        <w:t>Ms. DiCicco serves as an independent financial and board advisor to companies in the life sciences industry, often serving in the role of interim Chief Financial Officer. Since July 2023 she has served as the interim Chief Financial Officer for Akari Therapeutics (NASDAQ: AKTX).  From 2019 to March 2022, she served as interim Chief Financial Officer for Renovacor, a preclinical stage biopharmaceutical company (NYSE: RCOR). Previously, she was Chief Operating and Financial Officer of Centinel Spine from 2017 to 2018, a privately-held company. Ms. DiCicco currently serves on the board of directors of Imvax, Inc a privately-held biotechnology company, and previously served on the boards of directors of SWK Holdings Corp (NASDAQ:SWKH), Sincerus Pharmaceuticals, ExpressCells, II-VI, Inc. (NASDAQ: II-VI), Carmell Therapeutics, Syncardia Systems, and CannaPharma Rx (OTC: CPMD). She previously served as President and Chief Operating Officer of Camber Spine Technologies and has held Chief Financial Officer roles at Nuron Biotech, Quench USA, Globus Medical, and Kensey Nash Corporation. Her career started in public accounting at Deloitte &amp; Touche in 1990. Ms. DiCicco received a B.S. in accounting from Philadelphia College of Textiles and Science and is a licensed CPA. She is also an appointed Board Leadership Fellow and Corporate Governance Fellow of the National Association of Corporate Directors (NACD).</w:t>
      </w:r>
    </w:p>
    <w:p w14:paraId="214B89E1" w14:textId="77777777" w:rsidR="006A1E6A" w:rsidRDefault="00FD518C">
      <w:pPr>
        <w:pBdr>
          <w:top w:val="nil"/>
          <w:left w:val="nil"/>
          <w:bottom w:val="nil"/>
          <w:right w:val="nil"/>
          <w:between w:val="nil"/>
          <w:bar w:val="nil"/>
        </w:pBdr>
        <w:spacing w:before="12pt" w:after="12pt" w:line="13.20pt" w:lineRule="auto"/>
        <w:rPr>
          <w:color w:val="000000"/>
        </w:rPr>
      </w:pPr>
      <w:r>
        <w:rPr>
          <w:color w:val="000000"/>
        </w:rPr>
        <w:t>We believe Ms. DiCicco is qualified to serve on our Board because of her highly successful career as a C-suite executive leading financial and operational organizations at numerous global, commercial-stage healthcare companies and her extensive strategic and financial expertise to expand commercial launch efforts.</w:t>
      </w:r>
    </w:p>
    <w:p w14:paraId="69F53947" w14:textId="77777777" w:rsidR="006A1E6A" w:rsidRDefault="00FD518C">
      <w:pPr>
        <w:keepNext/>
        <w:pBdr>
          <w:top w:val="nil"/>
          <w:left w:val="nil"/>
          <w:bottom w:val="nil"/>
          <w:right w:val="nil"/>
          <w:between w:val="nil"/>
          <w:bar w:val="nil"/>
        </w:pBdr>
        <w:spacing w:before="12pt"/>
        <w:rPr>
          <w:b/>
          <w:color w:val="000000"/>
        </w:rPr>
      </w:pPr>
      <w:r>
        <w:rPr>
          <w:b/>
          <w:color w:val="000000"/>
        </w:rPr>
        <w:t>Anthony P. Adamis, M.D.</w:t>
      </w:r>
    </w:p>
    <w:p w14:paraId="7FA35000" w14:textId="77777777" w:rsidR="006A1E6A" w:rsidRDefault="00FD518C">
      <w:pPr>
        <w:keepNext/>
        <w:pBdr>
          <w:top w:val="nil"/>
          <w:left w:val="nil"/>
          <w:bottom w:val="nil"/>
          <w:right w:val="nil"/>
          <w:between w:val="nil"/>
          <w:bar w:val="nil"/>
        </w:pBdr>
        <w:spacing w:before="12pt"/>
        <w:rPr>
          <w:color w:val="000000"/>
        </w:rPr>
      </w:pPr>
      <w:r>
        <w:rPr>
          <w:color w:val="000000"/>
        </w:rPr>
        <w:t>Member of the Science Committee</w:t>
      </w:r>
    </w:p>
    <w:p w14:paraId="37410FD4" w14:textId="77777777" w:rsidR="006A1E6A" w:rsidRDefault="00FD518C">
      <w:pPr>
        <w:pBdr>
          <w:top w:val="nil"/>
          <w:left w:val="nil"/>
          <w:bottom w:val="nil"/>
          <w:right w:val="nil"/>
          <w:between w:val="nil"/>
          <w:bar w:val="nil"/>
        </w:pBdr>
        <w:spacing w:before="12pt" w:line="13.20pt" w:lineRule="auto"/>
        <w:rPr>
          <w:color w:val="000000"/>
        </w:rPr>
      </w:pPr>
      <w:r>
        <w:rPr>
          <w:color w:val="000000"/>
        </w:rPr>
        <w:t>Dr. Adamis has served as the co-founder and director for EyeBio, a privately held ophthalmology biotechnology company since August 2021, where he also has served as Chief Scientific Officer since 2022. Dr Adamis serves as director of Theia, a privately held ophthalmology biotechnology company since November 2021, as a director of Spiral, a privately held non-ophthalmic biotechnology company since October 2021 and as a director for RD Funds, the venture arm of the Foundation Fighting Blindness since October 2021.</w:t>
      </w:r>
    </w:p>
    <w:p w14:paraId="56090D5C" w14:textId="77777777" w:rsidR="006A1E6A" w:rsidRDefault="006A1E6A">
      <w:pPr>
        <w:pBdr>
          <w:top w:val="nil"/>
          <w:left w:val="nil"/>
          <w:bottom w:val="nil"/>
          <w:right w:val="nil"/>
          <w:between w:val="nil"/>
          <w:bar w:val="nil"/>
        </w:pBdr>
        <w:spacing w:line="13.20pt" w:lineRule="auto"/>
        <w:rPr>
          <w:color w:val="000000"/>
        </w:rPr>
      </w:pPr>
    </w:p>
    <w:p w14:paraId="345257FE" w14:textId="77777777" w:rsidR="006A1E6A" w:rsidRDefault="00FD518C">
      <w:pPr>
        <w:pBdr>
          <w:top w:val="nil"/>
          <w:left w:val="nil"/>
          <w:bottom w:val="nil"/>
          <w:right w:val="nil"/>
          <w:between w:val="nil"/>
          <w:bar w:val="nil"/>
        </w:pBdr>
        <w:spacing w:line="13.20pt" w:lineRule="auto"/>
        <w:rPr>
          <w:color w:val="000000"/>
        </w:rPr>
      </w:pPr>
      <w:r>
        <w:rPr>
          <w:color w:val="000000"/>
        </w:rPr>
        <w:t>Previously, Dr Adamis served as a director for Gyroscope Therapeutics Holdings plc, a clinical-stage gene therapy company focused on diseases of the eye from 2021 until its acquisition by Novartis in 2022. He has also served as Senior Vice President of Development Innovation at Genentech, now a wholly owned member of the Roche Group from 2018 to 2021. He is best known for his co-discovery of the central role of vascular endothelial growth factor (VEGF) in two leading causes of blindness: neovascular age-related macular degeneration (nAMD) and diabetic retinopathy. Conducted at Harvard in the 1990s, this research led to Dr. Adamis’ shared receipt of the Antonio Champalimaud Award, the highest honor in vision science, and to his election to the National Academy of Medicine. Over the course of his career, Dr. Adamis has helped develop 20 medicines across 30 indications, resulting in seven FDA Breakthrough Designations and 26 FDA approvals. Dr. Adamis received his M.D. from the University of Chicago, his ophthalmology training at the University of Michigan, and his fellowship training at Harvard University. He completed his research training in vascular biology with Judah Folkman, M.D., at Boston Children’s Hospital.</w:t>
      </w:r>
    </w:p>
    <w:p w14:paraId="56066F62" w14:textId="77777777" w:rsidR="006A1E6A" w:rsidRDefault="00FD518C">
      <w:pPr>
        <w:pBdr>
          <w:top w:val="nil"/>
          <w:left w:val="nil"/>
          <w:bottom w:val="nil"/>
          <w:right w:val="nil"/>
          <w:between w:val="nil"/>
          <w:bar w:val="nil"/>
        </w:pBdr>
        <w:spacing w:before="12pt"/>
        <w:rPr>
          <w:color w:val="000000"/>
        </w:rPr>
      </w:pPr>
      <w:r>
        <w:rPr>
          <w:color w:val="000000"/>
        </w:rPr>
        <w:t>We believe Dr. Adamis is qualified to serve on the Board because of his extensive executive leadership experience, his extensive experience in ophthalmology, his extensive experience in the life sciences industry, and his service on the board of directors of other life sciences companies.</w:t>
      </w:r>
    </w:p>
    <w:p w14:paraId="4FEBE0B6" w14:textId="77777777" w:rsidR="006A1E6A" w:rsidRDefault="00FD518C">
      <w:pPr>
        <w:keepNext/>
        <w:pBdr>
          <w:top w:val="nil"/>
          <w:left w:val="nil"/>
          <w:bottom w:val="nil"/>
          <w:right w:val="nil"/>
          <w:between w:val="nil"/>
          <w:bar w:val="nil"/>
        </w:pBdr>
        <w:spacing w:before="12pt" w:after="12pt"/>
        <w:rPr>
          <w:b/>
          <w:color w:val="000000"/>
        </w:rPr>
      </w:pPr>
      <w:r>
        <w:rPr>
          <w:b/>
          <w:color w:val="000000"/>
        </w:rPr>
        <w:t>Karen Zaderej</w:t>
      </w:r>
    </w:p>
    <w:p w14:paraId="2718855A" w14:textId="77777777" w:rsidR="006A1E6A" w:rsidRDefault="00FD518C">
      <w:pPr>
        <w:pBdr>
          <w:top w:val="nil"/>
          <w:left w:val="nil"/>
          <w:bottom w:val="nil"/>
          <w:right w:val="nil"/>
          <w:between w:val="nil"/>
          <w:bar w:val="nil"/>
        </w:pBdr>
        <w:spacing w:after="12pt"/>
        <w:rPr>
          <w:color w:val="000000"/>
        </w:rPr>
      </w:pPr>
      <w:r>
        <w:rPr>
          <w:color w:val="000000"/>
        </w:rPr>
        <w:t>Member of the Audit Committee</w:t>
      </w:r>
    </w:p>
    <w:p w14:paraId="72C0A25D" w14:textId="77777777" w:rsidR="006A1E6A" w:rsidRDefault="00FD518C">
      <w:pPr>
        <w:pBdr>
          <w:top w:val="nil"/>
          <w:left w:val="nil"/>
          <w:bottom w:val="nil"/>
          <w:right w:val="nil"/>
          <w:between w:val="nil"/>
          <w:bar w:val="nil"/>
        </w:pBdr>
        <w:spacing w:line="13.20pt" w:lineRule="auto"/>
        <w:rPr>
          <w:color w:val="000000"/>
        </w:rPr>
      </w:pPr>
      <w:r>
        <w:rPr>
          <w:color w:val="000000"/>
        </w:rPr>
        <w:lastRenderedPageBreak/>
        <w:t>Ms. Zaderej has more than 35 years of biopharmaceutical and medical device experience. She currently serves as President, Chief Executive Officer, and Chair of the Board at Axogen (NASDAQ: AXGN). Earlier in her career, she held positions of increasing responsibility at Axogen, including Chief Operating Officer and Vice President of Marketing and Sales. Prior to joining Axogen in 2006, Ms. Zaderej worked for Zaderej Medical Consulting, a consulting firm she founded to assist medical device companies to build and execute successful commercialization plans. Previously, she worked at Ethicon, Inc., a Johnson &amp; Johnson company, where she held senior positions in marketing, business development, research &amp; development, and manufacturing. Ms. Zaderej is a member of the Executive Committee and the Board of Trustees of the University of Tampa. She holds an M.B.A. from the Kellogg Graduate School of Business and a B.S. in Chemical Engineering from Purdue University.</w:t>
      </w:r>
    </w:p>
    <w:p w14:paraId="6321AD5D" w14:textId="77777777" w:rsidR="006A1E6A" w:rsidRDefault="006A1E6A">
      <w:pPr>
        <w:pBdr>
          <w:top w:val="nil"/>
          <w:left w:val="nil"/>
          <w:bottom w:val="nil"/>
          <w:right w:val="nil"/>
          <w:between w:val="nil"/>
          <w:bar w:val="nil"/>
        </w:pBdr>
        <w:rPr>
          <w:color w:val="000000"/>
        </w:rPr>
      </w:pPr>
    </w:p>
    <w:p w14:paraId="1E04B210" w14:textId="77777777" w:rsidR="006A1E6A" w:rsidRDefault="00FD518C">
      <w:pPr>
        <w:pBdr>
          <w:top w:val="nil"/>
          <w:left w:val="nil"/>
          <w:bottom w:val="nil"/>
          <w:right w:val="nil"/>
          <w:between w:val="nil"/>
          <w:bar w:val="nil"/>
        </w:pBdr>
        <w:rPr>
          <w:color w:val="000000"/>
        </w:rPr>
      </w:pPr>
      <w:r>
        <w:rPr>
          <w:color w:val="000000"/>
        </w:rPr>
        <w:t>We believe Ms. Zaderej is qualified to serve on the Board because of her extensive executive leadership experience, extensive experience in commercial development and her extensive experience at other life sciences companies.</w:t>
      </w:r>
    </w:p>
    <w:p w14:paraId="352FCB28" w14:textId="77777777" w:rsidR="006A1E6A" w:rsidRDefault="00FD518C">
      <w:pPr>
        <w:pBdr>
          <w:top w:val="nil"/>
          <w:left w:val="nil"/>
          <w:bottom w:val="nil"/>
          <w:right w:val="nil"/>
          <w:between w:val="nil"/>
          <w:bar w:val="nil"/>
        </w:pBdr>
        <w:spacing w:before="12pt"/>
        <w:rPr>
          <w:b/>
          <w:color w:val="000000"/>
        </w:rPr>
      </w:pPr>
      <w:r>
        <w:rPr>
          <w:b/>
          <w:color w:val="000000"/>
        </w:rPr>
        <w:t>Stuart Duty</w:t>
      </w:r>
    </w:p>
    <w:p w14:paraId="059191FB" w14:textId="77777777" w:rsidR="006A1E6A" w:rsidRDefault="00FD518C">
      <w:pPr>
        <w:keepNext/>
        <w:pBdr>
          <w:top w:val="nil"/>
          <w:left w:val="nil"/>
          <w:bottom w:val="nil"/>
          <w:right w:val="nil"/>
          <w:between w:val="nil"/>
          <w:bar w:val="nil"/>
        </w:pBdr>
        <w:spacing w:before="12pt" w:after="12pt"/>
        <w:rPr>
          <w:color w:val="000000"/>
        </w:rPr>
      </w:pPr>
      <w:r>
        <w:rPr>
          <w:color w:val="000000"/>
        </w:rPr>
        <w:t xml:space="preserve">Member of the Audit Committee </w:t>
      </w:r>
    </w:p>
    <w:p w14:paraId="3C99F27F" w14:textId="77777777" w:rsidR="006A1E6A" w:rsidRDefault="00FD518C">
      <w:pPr>
        <w:pBdr>
          <w:top w:val="nil"/>
          <w:left w:val="nil"/>
          <w:bottom w:val="nil"/>
          <w:right w:val="nil"/>
          <w:between w:val="nil"/>
          <w:bar w:val="nil"/>
        </w:pBdr>
        <w:rPr>
          <w:color w:val="000000"/>
        </w:rPr>
      </w:pPr>
      <w:r>
        <w:rPr>
          <w:color w:val="000000"/>
        </w:rPr>
        <w:t>Stuart Duty</w:t>
      </w:r>
      <w:r>
        <w:rPr>
          <w:color w:val="000000"/>
          <w:sz w:val="16"/>
        </w:rPr>
        <w:t> </w:t>
      </w:r>
      <w:r>
        <w:rPr>
          <w:color w:val="000000"/>
        </w:rPr>
        <w:t xml:space="preserve">is an experienced financial executive with over 30 years of experience in finance and investment banking.  Mr. Duty has served as a director of Achieve Life Sciences, Inc. since March 2023. </w:t>
      </w:r>
    </w:p>
    <w:p w14:paraId="78F8C155" w14:textId="77777777" w:rsidR="006A1E6A" w:rsidRDefault="006A1E6A">
      <w:pPr>
        <w:pBdr>
          <w:top w:val="nil"/>
          <w:left w:val="nil"/>
          <w:bottom w:val="nil"/>
          <w:right w:val="nil"/>
          <w:between w:val="nil"/>
          <w:bar w:val="nil"/>
        </w:pBdr>
        <w:rPr>
          <w:color w:val="000000"/>
        </w:rPr>
      </w:pPr>
    </w:p>
    <w:p w14:paraId="7A1DD9DA" w14:textId="77777777" w:rsidR="006A1E6A" w:rsidRDefault="00FD518C">
      <w:pPr>
        <w:pBdr>
          <w:top w:val="nil"/>
          <w:left w:val="nil"/>
          <w:bottom w:val="nil"/>
          <w:right w:val="nil"/>
          <w:between w:val="nil"/>
          <w:bar w:val="nil"/>
        </w:pBdr>
        <w:rPr>
          <w:color w:val="000000"/>
        </w:rPr>
      </w:pPr>
      <w:r>
        <w:rPr>
          <w:color w:val="000000"/>
        </w:rPr>
        <w:t>Previously, Mr. Duty was a Senior Managing Director of Guggenheim Securities, LLC, a global investment, and advisory financial services firm, from June 2012 to March 2023. He also served as Managing Director, Co-Head, Healthcare Investment Banking at Piper Jaffray Companies, a global investment firm, from 2007 to 2012, as the Chief Operating Officer of Oracle Partners, L.P., a private healthcare focused investment fund, from 2002 to 2007, as Managing Director, Co-Head, Healthcare Investment Banking at Piper Jaffray, Inc., an global investment bank, from 1992 to 2002, as Managing Director, Healthcare Investment Banking at Montgomery Securities, an investment bank, from 1993 to 1999 and as the Director of Business Development at Curative Technologies, Inc., a biotherapeutics company, from 1992 to 1993. Mr. Duty holds a B.A. in Biochemistry from Occidental College and an M.B.A. from Harvard Business School.</w:t>
      </w:r>
    </w:p>
    <w:p w14:paraId="663B89B0" w14:textId="77777777" w:rsidR="006A1E6A" w:rsidRDefault="00FD518C">
      <w:pPr>
        <w:pBdr>
          <w:top w:val="nil"/>
          <w:left w:val="nil"/>
          <w:bottom w:val="nil"/>
          <w:right w:val="nil"/>
          <w:between w:val="nil"/>
          <w:bar w:val="nil"/>
        </w:pBdr>
        <w:spacing w:before="12pt"/>
        <w:rPr>
          <w:color w:val="000000"/>
        </w:rPr>
      </w:pPr>
      <w:r>
        <w:rPr>
          <w:color w:val="000000"/>
        </w:rPr>
        <w:t xml:space="preserve">We believe Mr. Duty is qualified to serve on the Board because of his extensive finance and investment banking experience, having guided numerous biotechnology and specialty pharmaceuticals companies through transactions and capital raise stages of growth.  </w:t>
      </w:r>
    </w:p>
    <w:p w14:paraId="151E0AC5" w14:textId="77777777" w:rsidR="006A1E6A" w:rsidRDefault="00FD518C">
      <w:pPr>
        <w:keepNext/>
        <w:pBdr>
          <w:top w:val="nil"/>
          <w:left w:val="nil"/>
          <w:bottom w:val="nil"/>
          <w:right w:val="nil"/>
          <w:between w:val="nil"/>
          <w:bar w:val="nil"/>
        </w:pBdr>
        <w:spacing w:before="12pt"/>
        <w:rPr>
          <w:b/>
          <w:color w:val="000000"/>
        </w:rPr>
      </w:pPr>
      <w:r>
        <w:rPr>
          <w:b/>
          <w:color w:val="000000"/>
        </w:rPr>
        <w:t xml:space="preserve">Executive Officers </w:t>
      </w:r>
    </w:p>
    <w:p w14:paraId="3C8FD546" w14:textId="77777777" w:rsidR="006A1E6A" w:rsidRDefault="00FD518C">
      <w:pPr>
        <w:keepNext/>
        <w:pBdr>
          <w:top w:val="nil"/>
          <w:left w:val="nil"/>
          <w:bottom w:val="nil"/>
          <w:right w:val="nil"/>
          <w:between w:val="nil"/>
          <w:bar w:val="nil"/>
        </w:pBdr>
        <w:spacing w:before="12pt"/>
        <w:rPr>
          <w:color w:val="000000"/>
        </w:rPr>
      </w:pPr>
      <w:r>
        <w:rPr>
          <w:color w:val="000000"/>
        </w:rPr>
        <w:t xml:space="preserve">Each of our executive officers holds office until the first meeting of our Board following the next annual meeting of stockholders and until such officer’s respective successor is chosen and qualified, unless a shorter period shall have been specified by the terms of such officer’s election or appointment. The following table sets forth information about our executive officers as of April 23, 2024: </w:t>
      </w:r>
    </w:p>
    <w:p w14:paraId="74F5B0A0" w14:textId="77777777" w:rsidR="006A1E6A" w:rsidRDefault="006A1E6A">
      <w:pPr>
        <w:keepNext/>
        <w:pBdr>
          <w:top w:val="nil"/>
          <w:left w:val="nil"/>
          <w:bottom w:val="nil"/>
          <w:right w:val="nil"/>
          <w:between w:val="nil"/>
          <w:bar w:val="nil"/>
        </w:pBdr>
        <w:rPr>
          <w:color w:val="000000"/>
        </w:rPr>
      </w:pPr>
    </w:p>
    <w:tbl>
      <w:tblPr>
        <w:tblW w:w="100.0%" w:type="pct"/>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0pt" w:type="dxa"/>
          <w:end w:w="0pt" w:type="dxa"/>
        </w:tblCellMar>
        <w:tblLook w:firstRow="1" w:lastRow="0" w:firstColumn="1" w:lastColumn="0" w:noHBand="0" w:noVBand="1"/>
      </w:tblPr>
      <w:tblGrid>
        <w:gridCol w:w="4104"/>
        <w:gridCol w:w="108"/>
        <w:gridCol w:w="1080"/>
        <w:gridCol w:w="108"/>
        <w:gridCol w:w="5400"/>
      </w:tblGrid>
      <w:tr w:rsidR="006A1E6A" w14:paraId="47AB5B29" w14:textId="77777777">
        <w:trPr>
          <w:jc w:val="center"/>
        </w:trPr>
        <w:tc>
          <w:tcPr>
            <w:tcW w:w="38.0%" w:type="pct"/>
            <w:tcBorders>
              <w:top w:val="nil"/>
              <w:start w:val="nil"/>
              <w:bottom w:val="single" w:sz="4" w:space="0" w:color="auto"/>
              <w:end w:val="nil"/>
            </w:tcBorders>
            <w:shd w:val="clear" w:color="auto" w:fill="auto"/>
            <w:tcMar>
              <w:top w:w="0pt" w:type="dxa"/>
              <w:start w:w="0pt" w:type="dxa"/>
              <w:bottom w:w="0pt" w:type="dxa"/>
              <w:end w:w="0pt" w:type="dxa"/>
            </w:tcMar>
            <w:vAlign w:val="bottom"/>
          </w:tcPr>
          <w:p w14:paraId="1085CDEF" w14:textId="77777777" w:rsidR="006A1E6A" w:rsidRDefault="00FD518C">
            <w:pPr>
              <w:keepNext/>
              <w:keepLines/>
              <w:pBdr>
                <w:top w:val="nil"/>
                <w:left w:val="nil"/>
                <w:bottom w:val="nil"/>
                <w:right w:val="nil"/>
                <w:between w:val="nil"/>
                <w:bar w:val="nil"/>
              </w:pBdr>
              <w:rPr>
                <w:b/>
                <w:color w:val="000000"/>
                <w:sz w:val="16"/>
              </w:rPr>
            </w:pPr>
            <w:r>
              <w:rPr>
                <w:b/>
                <w:color w:val="000000"/>
                <w:sz w:val="16"/>
              </w:rPr>
              <w:t>Name</w:t>
            </w:r>
          </w:p>
        </w:tc>
        <w:tc>
          <w:tcPr>
            <w:tcW w:w="1.0%" w:type="pct"/>
            <w:tcBorders>
              <w:top w:val="nil"/>
              <w:start w:val="nil"/>
              <w:bottom w:val="nil"/>
              <w:end w:val="nil"/>
            </w:tcBorders>
            <w:shd w:val="clear" w:color="auto" w:fill="auto"/>
            <w:tcMar>
              <w:top w:w="0pt" w:type="dxa"/>
              <w:start w:w="0pt" w:type="dxa"/>
              <w:bottom w:w="0pt" w:type="dxa"/>
              <w:end w:w="0pt" w:type="dxa"/>
            </w:tcMar>
            <w:vAlign w:val="bottom"/>
          </w:tcPr>
          <w:p w14:paraId="7839FB33" w14:textId="77777777" w:rsidR="006A1E6A" w:rsidRDefault="006A1E6A">
            <w:pPr>
              <w:keepNext/>
              <w:keepLines/>
              <w:pBdr>
                <w:top w:val="nil"/>
                <w:left w:val="nil"/>
                <w:bottom w:val="nil"/>
                <w:right w:val="nil"/>
                <w:between w:val="nil"/>
                <w:bar w:val="nil"/>
              </w:pBdr>
              <w:jc w:val="center"/>
              <w:rPr>
                <w:b/>
                <w:color w:val="000000"/>
                <w:sz w:val="16"/>
              </w:rPr>
            </w:pPr>
          </w:p>
        </w:tc>
        <w:tc>
          <w:tcPr>
            <w:tcW w:w="10.0%" w:type="pct"/>
            <w:tcBorders>
              <w:top w:val="nil"/>
              <w:start w:val="nil"/>
              <w:bottom w:val="single" w:sz="4" w:space="0" w:color="auto"/>
              <w:end w:val="nil"/>
            </w:tcBorders>
            <w:shd w:val="clear" w:color="auto" w:fill="auto"/>
            <w:tcMar>
              <w:top w:w="0pt" w:type="dxa"/>
              <w:start w:w="7.20pt" w:type="dxa"/>
              <w:bottom w:w="0pt" w:type="dxa"/>
              <w:end w:w="0pt" w:type="dxa"/>
            </w:tcMar>
            <w:vAlign w:val="bottom"/>
          </w:tcPr>
          <w:p w14:paraId="6366C844" w14:textId="77777777" w:rsidR="006A1E6A" w:rsidRDefault="00FD518C">
            <w:pPr>
              <w:keepNext/>
              <w:keepLines/>
              <w:pBdr>
                <w:top w:val="nil"/>
                <w:left w:val="nil"/>
                <w:bottom w:val="nil"/>
                <w:right w:val="nil"/>
                <w:between w:val="nil"/>
                <w:bar w:val="nil"/>
              </w:pBdr>
              <w:jc w:val="center"/>
              <w:rPr>
                <w:color w:val="000000"/>
                <w:sz w:val="16"/>
              </w:rPr>
            </w:pPr>
            <w:r>
              <w:rPr>
                <w:b/>
                <w:color w:val="000000"/>
                <w:sz w:val="16"/>
              </w:rPr>
              <w:t>Age</w:t>
            </w:r>
            <w:r>
              <w:rPr>
                <w:color w:val="000000"/>
                <w:sz w:val="16"/>
              </w:rPr>
              <w:t xml:space="preserve"> </w:t>
            </w:r>
          </w:p>
        </w:tc>
        <w:tc>
          <w:tcPr>
            <w:tcW w:w="1.0%" w:type="pct"/>
            <w:tcBorders>
              <w:top w:val="nil"/>
              <w:start w:val="nil"/>
              <w:bottom w:val="nil"/>
              <w:end w:val="nil"/>
            </w:tcBorders>
            <w:shd w:val="clear" w:color="auto" w:fill="auto"/>
            <w:tcMar>
              <w:top w:w="0pt" w:type="dxa"/>
              <w:start w:w="0pt" w:type="dxa"/>
              <w:bottom w:w="0pt" w:type="dxa"/>
              <w:end w:w="0pt" w:type="dxa"/>
            </w:tcMar>
            <w:vAlign w:val="bottom"/>
          </w:tcPr>
          <w:p w14:paraId="791DB28A" w14:textId="77777777" w:rsidR="006A1E6A" w:rsidRDefault="006A1E6A">
            <w:pPr>
              <w:keepNext/>
              <w:keepLines/>
              <w:pBdr>
                <w:top w:val="nil"/>
                <w:left w:val="nil"/>
                <w:bottom w:val="nil"/>
                <w:right w:val="nil"/>
                <w:between w:val="nil"/>
                <w:bar w:val="nil"/>
              </w:pBdr>
              <w:jc w:val="center"/>
              <w:rPr>
                <w:b/>
                <w:color w:val="000000"/>
                <w:sz w:val="16"/>
              </w:rPr>
            </w:pPr>
          </w:p>
        </w:tc>
        <w:tc>
          <w:tcPr>
            <w:tcW w:w="50.0%" w:type="pct"/>
            <w:tcBorders>
              <w:top w:val="nil"/>
              <w:start w:val="nil"/>
              <w:bottom w:val="single" w:sz="4" w:space="0" w:color="auto"/>
              <w:end w:val="nil"/>
            </w:tcBorders>
            <w:shd w:val="clear" w:color="auto" w:fill="auto"/>
            <w:tcMar>
              <w:top w:w="0pt" w:type="dxa"/>
              <w:start w:w="7.20pt" w:type="dxa"/>
              <w:bottom w:w="0pt" w:type="dxa"/>
              <w:end w:w="0pt" w:type="dxa"/>
            </w:tcMar>
            <w:vAlign w:val="bottom"/>
          </w:tcPr>
          <w:p w14:paraId="0357502C" w14:textId="77777777" w:rsidR="006A1E6A" w:rsidRDefault="00FD518C">
            <w:pPr>
              <w:keepNext/>
              <w:keepLines/>
              <w:pBdr>
                <w:top w:val="nil"/>
                <w:left w:val="nil"/>
                <w:bottom w:val="nil"/>
                <w:right w:val="nil"/>
                <w:between w:val="nil"/>
                <w:bar w:val="nil"/>
              </w:pBdr>
              <w:jc w:val="center"/>
              <w:rPr>
                <w:b/>
                <w:color w:val="000000"/>
                <w:sz w:val="16"/>
              </w:rPr>
            </w:pPr>
            <w:r>
              <w:rPr>
                <w:b/>
                <w:color w:val="000000"/>
                <w:sz w:val="16"/>
              </w:rPr>
              <w:t>Position</w:t>
            </w:r>
          </w:p>
        </w:tc>
      </w:tr>
      <w:tr w:rsidR="006A1E6A" w14:paraId="05DCB607" w14:textId="77777777">
        <w:trPr>
          <w:jc w:val="center"/>
        </w:trPr>
        <w:tc>
          <w:tcPr>
            <w:tcW w:w="38.0%" w:type="pct"/>
            <w:tcBorders>
              <w:top w:val="nil"/>
              <w:start w:val="nil"/>
              <w:bottom w:val="nil"/>
              <w:end w:val="nil"/>
            </w:tcBorders>
            <w:shd w:val="clear" w:color="auto" w:fill="auto"/>
            <w:tcMar>
              <w:top w:w="0pt" w:type="dxa"/>
              <w:start w:w="0pt" w:type="dxa"/>
              <w:bottom w:w="0pt" w:type="dxa"/>
              <w:end w:w="0pt" w:type="dxa"/>
            </w:tcMar>
          </w:tcPr>
          <w:p w14:paraId="13D5100F" w14:textId="77777777" w:rsidR="006A1E6A" w:rsidRDefault="00FD518C">
            <w:pPr>
              <w:keepNext/>
              <w:keepLines/>
              <w:pBdr>
                <w:top w:val="nil"/>
                <w:left w:val="nil"/>
                <w:bottom w:val="nil"/>
                <w:right w:val="nil"/>
                <w:between w:val="nil"/>
                <w:bar w:val="nil"/>
              </w:pBdr>
              <w:rPr>
                <w:color w:val="000000"/>
              </w:rPr>
            </w:pPr>
            <w:r>
              <w:rPr>
                <w:color w:val="000000"/>
              </w:rPr>
              <w:t>Jay Duker, M.D.</w:t>
            </w:r>
          </w:p>
        </w:tc>
        <w:tc>
          <w:tcPr>
            <w:tcW w:w="1.0%" w:type="pct"/>
            <w:tcBorders>
              <w:top w:val="nil"/>
              <w:start w:val="nil"/>
              <w:bottom w:val="nil"/>
              <w:end w:val="nil"/>
            </w:tcBorders>
            <w:shd w:val="clear" w:color="auto" w:fill="auto"/>
            <w:tcMar>
              <w:top w:w="0pt" w:type="dxa"/>
              <w:start w:w="0pt" w:type="dxa"/>
              <w:bottom w:w="0pt" w:type="dxa"/>
              <w:end w:w="0pt" w:type="dxa"/>
            </w:tcMar>
          </w:tcPr>
          <w:p w14:paraId="6FD5D2F5" w14:textId="77777777" w:rsidR="006A1E6A" w:rsidRDefault="006A1E6A">
            <w:pPr>
              <w:keepNext/>
              <w:keepLines/>
              <w:pBdr>
                <w:top w:val="nil"/>
                <w:left w:val="nil"/>
                <w:bottom w:val="nil"/>
                <w:right w:val="nil"/>
                <w:between w:val="nil"/>
                <w:bar w:val="nil"/>
              </w:pBdr>
              <w:rPr>
                <w:color w:val="000000"/>
              </w:rPr>
            </w:pPr>
          </w:p>
        </w:tc>
        <w:tc>
          <w:tcPr>
            <w:tcW w:w="10.0%" w:type="pct"/>
            <w:tcBorders>
              <w:top w:val="nil"/>
              <w:start w:val="nil"/>
              <w:bottom w:val="nil"/>
              <w:end w:val="nil"/>
            </w:tcBorders>
            <w:shd w:val="clear" w:color="auto" w:fill="auto"/>
            <w:tcMar>
              <w:top w:w="0pt" w:type="dxa"/>
              <w:start w:w="7.20pt" w:type="dxa"/>
              <w:bottom w:w="0pt" w:type="dxa"/>
              <w:end w:w="0pt" w:type="dxa"/>
            </w:tcMar>
          </w:tcPr>
          <w:p w14:paraId="790AF417" w14:textId="77777777" w:rsidR="006A1E6A" w:rsidRDefault="00FD518C">
            <w:pPr>
              <w:keepNext/>
              <w:keepLines/>
              <w:pBdr>
                <w:top w:val="nil"/>
                <w:left w:val="nil"/>
                <w:bottom w:val="nil"/>
                <w:right w:val="nil"/>
                <w:between w:val="nil"/>
                <w:bar w:val="nil"/>
              </w:pBdr>
              <w:jc w:val="center"/>
              <w:rPr>
                <w:color w:val="000000"/>
              </w:rPr>
            </w:pPr>
            <w:r>
              <w:rPr>
                <w:color w:val="000000"/>
              </w:rPr>
              <w:t>65</w:t>
            </w:r>
          </w:p>
        </w:tc>
        <w:tc>
          <w:tcPr>
            <w:tcW w:w="1.0%" w:type="pct"/>
            <w:tcBorders>
              <w:top w:val="nil"/>
              <w:start w:val="nil"/>
              <w:bottom w:val="nil"/>
              <w:end w:val="nil"/>
            </w:tcBorders>
            <w:shd w:val="clear" w:color="auto" w:fill="auto"/>
            <w:tcMar>
              <w:top w:w="0pt" w:type="dxa"/>
              <w:start w:w="0pt" w:type="dxa"/>
              <w:bottom w:w="0pt" w:type="dxa"/>
              <w:end w:w="0pt" w:type="dxa"/>
            </w:tcMar>
          </w:tcPr>
          <w:p w14:paraId="3443168F" w14:textId="77777777" w:rsidR="006A1E6A" w:rsidRDefault="006A1E6A">
            <w:pPr>
              <w:keepNext/>
              <w:keepLines/>
              <w:pBdr>
                <w:top w:val="nil"/>
                <w:left w:val="nil"/>
                <w:bottom w:val="nil"/>
                <w:right w:val="nil"/>
                <w:between w:val="nil"/>
                <w:bar w:val="nil"/>
              </w:pBdr>
              <w:rPr>
                <w:color w:val="000000"/>
              </w:rPr>
            </w:pPr>
          </w:p>
        </w:tc>
        <w:tc>
          <w:tcPr>
            <w:tcW w:w="50.0%" w:type="pct"/>
            <w:tcBorders>
              <w:top w:val="nil"/>
              <w:start w:val="nil"/>
              <w:bottom w:val="nil"/>
              <w:end w:val="nil"/>
            </w:tcBorders>
            <w:shd w:val="clear" w:color="auto" w:fill="auto"/>
            <w:tcMar>
              <w:top w:w="0pt" w:type="dxa"/>
              <w:start w:w="0pt" w:type="dxa"/>
              <w:bottom w:w="0pt" w:type="dxa"/>
              <w:end w:w="0pt" w:type="dxa"/>
            </w:tcMar>
          </w:tcPr>
          <w:p w14:paraId="0CC53DB3" w14:textId="77777777" w:rsidR="006A1E6A" w:rsidRDefault="00FD518C">
            <w:pPr>
              <w:keepNext/>
              <w:keepLines/>
              <w:pBdr>
                <w:top w:val="nil"/>
                <w:left w:val="nil"/>
                <w:bottom w:val="nil"/>
                <w:right w:val="nil"/>
                <w:between w:val="nil"/>
                <w:bar w:val="nil"/>
              </w:pBdr>
              <w:rPr>
                <w:color w:val="000000"/>
              </w:rPr>
            </w:pPr>
            <w:r>
              <w:rPr>
                <w:color w:val="000000"/>
              </w:rPr>
              <w:t>President, Chief Executive Officer and Director</w:t>
            </w:r>
          </w:p>
        </w:tc>
      </w:tr>
      <w:tr w:rsidR="006A1E6A" w14:paraId="5B0B4948" w14:textId="77777777">
        <w:trPr>
          <w:jc w:val="center"/>
        </w:trPr>
        <w:tc>
          <w:tcPr>
            <w:tcW w:w="38.0%" w:type="pct"/>
            <w:tcBorders>
              <w:top w:val="nil"/>
              <w:start w:val="nil"/>
              <w:bottom w:val="nil"/>
              <w:end w:val="nil"/>
            </w:tcBorders>
            <w:shd w:val="clear" w:color="auto" w:fill="auto"/>
            <w:tcMar>
              <w:top w:w="0pt" w:type="dxa"/>
              <w:start w:w="0pt" w:type="dxa"/>
              <w:bottom w:w="0pt" w:type="dxa"/>
              <w:end w:w="0pt" w:type="dxa"/>
            </w:tcMar>
          </w:tcPr>
          <w:p w14:paraId="7F3FCE48" w14:textId="77777777" w:rsidR="006A1E6A" w:rsidRDefault="00FD518C">
            <w:pPr>
              <w:keepNext/>
              <w:keepLines/>
              <w:pBdr>
                <w:top w:val="nil"/>
                <w:left w:val="nil"/>
                <w:bottom w:val="nil"/>
                <w:right w:val="nil"/>
                <w:between w:val="nil"/>
                <w:bar w:val="nil"/>
              </w:pBdr>
              <w:rPr>
                <w:color w:val="000000"/>
              </w:rPr>
            </w:pPr>
            <w:r>
              <w:rPr>
                <w:color w:val="000000"/>
              </w:rPr>
              <w:t>George Elston</w:t>
            </w:r>
          </w:p>
        </w:tc>
        <w:tc>
          <w:tcPr>
            <w:tcW w:w="1.0%" w:type="pct"/>
            <w:tcBorders>
              <w:top w:val="nil"/>
              <w:start w:val="nil"/>
              <w:bottom w:val="nil"/>
              <w:end w:val="nil"/>
            </w:tcBorders>
            <w:shd w:val="clear" w:color="auto" w:fill="auto"/>
            <w:tcMar>
              <w:top w:w="0pt" w:type="dxa"/>
              <w:start w:w="0pt" w:type="dxa"/>
              <w:bottom w:w="0pt" w:type="dxa"/>
              <w:end w:w="0pt" w:type="dxa"/>
            </w:tcMar>
          </w:tcPr>
          <w:p w14:paraId="4DD992A5" w14:textId="77777777" w:rsidR="006A1E6A" w:rsidRDefault="006A1E6A">
            <w:pPr>
              <w:keepNext/>
              <w:keepLines/>
              <w:pBdr>
                <w:top w:val="nil"/>
                <w:left w:val="nil"/>
                <w:bottom w:val="nil"/>
                <w:right w:val="nil"/>
                <w:between w:val="nil"/>
                <w:bar w:val="nil"/>
              </w:pBdr>
              <w:rPr>
                <w:color w:val="000000"/>
              </w:rPr>
            </w:pPr>
          </w:p>
        </w:tc>
        <w:tc>
          <w:tcPr>
            <w:tcW w:w="10.0%" w:type="pct"/>
            <w:tcBorders>
              <w:top w:val="nil"/>
              <w:start w:val="nil"/>
              <w:bottom w:val="nil"/>
              <w:end w:val="nil"/>
            </w:tcBorders>
            <w:shd w:val="clear" w:color="auto" w:fill="auto"/>
            <w:tcMar>
              <w:top w:w="0pt" w:type="dxa"/>
              <w:start w:w="7.20pt" w:type="dxa"/>
              <w:bottom w:w="0pt" w:type="dxa"/>
              <w:end w:w="0pt" w:type="dxa"/>
            </w:tcMar>
          </w:tcPr>
          <w:p w14:paraId="2EDBB2C3" w14:textId="77777777" w:rsidR="006A1E6A" w:rsidRDefault="00FD518C">
            <w:pPr>
              <w:keepNext/>
              <w:keepLines/>
              <w:pBdr>
                <w:top w:val="nil"/>
                <w:left w:val="nil"/>
                <w:bottom w:val="nil"/>
                <w:right w:val="nil"/>
                <w:between w:val="nil"/>
                <w:bar w:val="nil"/>
              </w:pBdr>
              <w:jc w:val="center"/>
              <w:rPr>
                <w:color w:val="000000"/>
              </w:rPr>
            </w:pPr>
            <w:r>
              <w:rPr>
                <w:color w:val="000000"/>
              </w:rPr>
              <w:t>59</w:t>
            </w:r>
          </w:p>
        </w:tc>
        <w:tc>
          <w:tcPr>
            <w:tcW w:w="1.0%" w:type="pct"/>
            <w:tcBorders>
              <w:top w:val="nil"/>
              <w:start w:val="nil"/>
              <w:bottom w:val="nil"/>
              <w:end w:val="nil"/>
            </w:tcBorders>
            <w:shd w:val="clear" w:color="auto" w:fill="auto"/>
            <w:tcMar>
              <w:top w:w="0pt" w:type="dxa"/>
              <w:start w:w="0pt" w:type="dxa"/>
              <w:bottom w:w="0pt" w:type="dxa"/>
              <w:end w:w="0pt" w:type="dxa"/>
            </w:tcMar>
          </w:tcPr>
          <w:p w14:paraId="3D65AF1E" w14:textId="77777777" w:rsidR="006A1E6A" w:rsidRDefault="006A1E6A">
            <w:pPr>
              <w:keepNext/>
              <w:keepLines/>
              <w:pBdr>
                <w:top w:val="nil"/>
                <w:left w:val="nil"/>
                <w:bottom w:val="nil"/>
                <w:right w:val="nil"/>
                <w:between w:val="nil"/>
                <w:bar w:val="nil"/>
              </w:pBdr>
              <w:rPr>
                <w:color w:val="000000"/>
              </w:rPr>
            </w:pPr>
          </w:p>
        </w:tc>
        <w:tc>
          <w:tcPr>
            <w:tcW w:w="50.0%" w:type="pct"/>
            <w:tcBorders>
              <w:top w:val="nil"/>
              <w:start w:val="nil"/>
              <w:bottom w:val="nil"/>
              <w:end w:val="nil"/>
            </w:tcBorders>
            <w:shd w:val="clear" w:color="auto" w:fill="auto"/>
            <w:tcMar>
              <w:top w:w="0pt" w:type="dxa"/>
              <w:start w:w="0pt" w:type="dxa"/>
              <w:bottom w:w="0pt" w:type="dxa"/>
              <w:end w:w="0pt" w:type="dxa"/>
            </w:tcMar>
          </w:tcPr>
          <w:p w14:paraId="00FBE84C" w14:textId="77777777" w:rsidR="006A1E6A" w:rsidRDefault="00FD518C">
            <w:pPr>
              <w:keepNext/>
              <w:keepLines/>
              <w:pBdr>
                <w:top w:val="nil"/>
                <w:left w:val="nil"/>
                <w:bottom w:val="nil"/>
                <w:right w:val="nil"/>
                <w:between w:val="nil"/>
                <w:bar w:val="nil"/>
              </w:pBdr>
              <w:rPr>
                <w:color w:val="000000"/>
              </w:rPr>
            </w:pPr>
            <w:r>
              <w:rPr>
                <w:color w:val="000000"/>
              </w:rPr>
              <w:t>Executive Vice President and Chief Financial Officer</w:t>
            </w:r>
          </w:p>
        </w:tc>
      </w:tr>
      <w:tr w:rsidR="006A1E6A" w14:paraId="49297BE7" w14:textId="77777777">
        <w:trPr>
          <w:jc w:val="center"/>
        </w:trPr>
        <w:tc>
          <w:tcPr>
            <w:tcW w:w="38.0%" w:type="pct"/>
            <w:tcBorders>
              <w:top w:val="nil"/>
              <w:start w:val="nil"/>
              <w:bottom w:val="nil"/>
              <w:end w:val="nil"/>
            </w:tcBorders>
            <w:shd w:val="clear" w:color="auto" w:fill="auto"/>
            <w:tcMar>
              <w:top w:w="0pt" w:type="dxa"/>
              <w:start w:w="0pt" w:type="dxa"/>
              <w:bottom w:w="0pt" w:type="dxa"/>
              <w:end w:w="0pt" w:type="dxa"/>
            </w:tcMar>
          </w:tcPr>
          <w:p w14:paraId="5B07264C" w14:textId="77777777" w:rsidR="006A1E6A" w:rsidRDefault="00FD518C">
            <w:pPr>
              <w:keepNext/>
              <w:keepLines/>
              <w:pBdr>
                <w:top w:val="nil"/>
                <w:left w:val="nil"/>
                <w:bottom w:val="nil"/>
                <w:right w:val="nil"/>
                <w:between w:val="nil"/>
                <w:bar w:val="nil"/>
              </w:pBdr>
              <w:rPr>
                <w:color w:val="000000"/>
              </w:rPr>
            </w:pPr>
            <w:r>
              <w:rPr>
                <w:color w:val="000000"/>
              </w:rPr>
              <w:t>Ramiro Ribeiro, M.D.</w:t>
            </w:r>
          </w:p>
        </w:tc>
        <w:tc>
          <w:tcPr>
            <w:tcW w:w="1.0%" w:type="pct"/>
            <w:tcBorders>
              <w:top w:val="nil"/>
              <w:start w:val="nil"/>
              <w:bottom w:val="nil"/>
              <w:end w:val="nil"/>
            </w:tcBorders>
            <w:shd w:val="clear" w:color="auto" w:fill="auto"/>
            <w:tcMar>
              <w:top w:w="0pt" w:type="dxa"/>
              <w:start w:w="0pt" w:type="dxa"/>
              <w:bottom w:w="0pt" w:type="dxa"/>
              <w:end w:w="0pt" w:type="dxa"/>
            </w:tcMar>
          </w:tcPr>
          <w:p w14:paraId="3C55206E" w14:textId="77777777" w:rsidR="006A1E6A" w:rsidRDefault="006A1E6A">
            <w:pPr>
              <w:keepNext/>
              <w:keepLines/>
              <w:pBdr>
                <w:top w:val="nil"/>
                <w:left w:val="nil"/>
                <w:bottom w:val="nil"/>
                <w:right w:val="nil"/>
                <w:between w:val="nil"/>
                <w:bar w:val="nil"/>
              </w:pBdr>
              <w:rPr>
                <w:color w:val="000000"/>
              </w:rPr>
            </w:pPr>
          </w:p>
        </w:tc>
        <w:tc>
          <w:tcPr>
            <w:tcW w:w="10.0%" w:type="pct"/>
            <w:tcBorders>
              <w:top w:val="nil"/>
              <w:start w:val="nil"/>
              <w:bottom w:val="nil"/>
              <w:end w:val="nil"/>
            </w:tcBorders>
            <w:shd w:val="clear" w:color="auto" w:fill="auto"/>
            <w:tcMar>
              <w:top w:w="0pt" w:type="dxa"/>
              <w:start w:w="7.20pt" w:type="dxa"/>
              <w:bottom w:w="0pt" w:type="dxa"/>
              <w:end w:w="0pt" w:type="dxa"/>
            </w:tcMar>
          </w:tcPr>
          <w:p w14:paraId="28C9E83D" w14:textId="77777777" w:rsidR="006A1E6A" w:rsidRDefault="00FD518C">
            <w:pPr>
              <w:keepNext/>
              <w:keepLines/>
              <w:pBdr>
                <w:top w:val="nil"/>
                <w:left w:val="nil"/>
                <w:bottom w:val="nil"/>
                <w:right w:val="nil"/>
                <w:between w:val="nil"/>
                <w:bar w:val="nil"/>
              </w:pBdr>
              <w:jc w:val="center"/>
              <w:rPr>
                <w:color w:val="000000"/>
              </w:rPr>
            </w:pPr>
            <w:r>
              <w:rPr>
                <w:color w:val="000000"/>
              </w:rPr>
              <w:t>41</w:t>
            </w:r>
          </w:p>
        </w:tc>
        <w:tc>
          <w:tcPr>
            <w:tcW w:w="1.0%" w:type="pct"/>
            <w:tcBorders>
              <w:top w:val="nil"/>
              <w:start w:val="nil"/>
              <w:bottom w:val="nil"/>
              <w:end w:val="nil"/>
            </w:tcBorders>
            <w:shd w:val="clear" w:color="auto" w:fill="auto"/>
            <w:tcMar>
              <w:top w:w="0pt" w:type="dxa"/>
              <w:start w:w="0pt" w:type="dxa"/>
              <w:bottom w:w="0pt" w:type="dxa"/>
              <w:end w:w="0pt" w:type="dxa"/>
            </w:tcMar>
          </w:tcPr>
          <w:p w14:paraId="64DF428D" w14:textId="77777777" w:rsidR="006A1E6A" w:rsidRDefault="006A1E6A">
            <w:pPr>
              <w:keepNext/>
              <w:keepLines/>
              <w:pBdr>
                <w:top w:val="nil"/>
                <w:left w:val="nil"/>
                <w:bottom w:val="nil"/>
                <w:right w:val="nil"/>
                <w:between w:val="nil"/>
                <w:bar w:val="nil"/>
              </w:pBdr>
              <w:rPr>
                <w:color w:val="000000"/>
              </w:rPr>
            </w:pPr>
          </w:p>
        </w:tc>
        <w:tc>
          <w:tcPr>
            <w:tcW w:w="50.0%" w:type="pct"/>
            <w:tcBorders>
              <w:top w:val="nil"/>
              <w:start w:val="nil"/>
              <w:bottom w:val="nil"/>
              <w:end w:val="nil"/>
            </w:tcBorders>
            <w:shd w:val="clear" w:color="auto" w:fill="auto"/>
            <w:tcMar>
              <w:top w:w="0pt" w:type="dxa"/>
              <w:start w:w="0pt" w:type="dxa"/>
              <w:bottom w:w="0pt" w:type="dxa"/>
              <w:end w:w="0pt" w:type="dxa"/>
            </w:tcMar>
          </w:tcPr>
          <w:p w14:paraId="6409059E" w14:textId="77777777" w:rsidR="006A1E6A" w:rsidRDefault="00FD518C">
            <w:pPr>
              <w:keepNext/>
              <w:keepLines/>
              <w:pBdr>
                <w:top w:val="nil"/>
                <w:left w:val="nil"/>
                <w:bottom w:val="nil"/>
                <w:right w:val="nil"/>
                <w:between w:val="nil"/>
                <w:bar w:val="nil"/>
              </w:pBdr>
              <w:rPr>
                <w:color w:val="000000"/>
              </w:rPr>
            </w:pPr>
            <w:r>
              <w:rPr>
                <w:color w:val="000000"/>
              </w:rPr>
              <w:t>Chief Medical Officer</w:t>
            </w:r>
          </w:p>
        </w:tc>
      </w:tr>
    </w:tbl>
    <w:p w14:paraId="57833046" w14:textId="77777777" w:rsidR="006A1E6A" w:rsidRDefault="006A1E6A">
      <w:pPr>
        <w:pBdr>
          <w:top w:val="nil"/>
          <w:left w:val="nil"/>
          <w:bottom w:val="nil"/>
          <w:right w:val="nil"/>
          <w:between w:val="nil"/>
          <w:bar w:val="nil"/>
        </w:pBdr>
        <w:rPr>
          <w:color w:val="000000"/>
        </w:rPr>
      </w:pPr>
    </w:p>
    <w:p w14:paraId="5EDFC1B9" w14:textId="77777777" w:rsidR="006A1E6A" w:rsidRDefault="00FD518C">
      <w:pPr>
        <w:keepNext/>
        <w:pBdr>
          <w:top w:val="nil"/>
          <w:left w:val="nil"/>
          <w:bottom w:val="nil"/>
          <w:right w:val="nil"/>
          <w:between w:val="nil"/>
          <w:bar w:val="nil"/>
        </w:pBdr>
        <w:rPr>
          <w:b/>
          <w:color w:val="000000"/>
        </w:rPr>
      </w:pPr>
      <w:r>
        <w:rPr>
          <w:b/>
          <w:color w:val="000000"/>
        </w:rPr>
        <w:t xml:space="preserve">Jay Duker, M.D. </w:t>
      </w:r>
    </w:p>
    <w:p w14:paraId="4917BD4F" w14:textId="77777777" w:rsidR="006A1E6A" w:rsidRDefault="00FD518C">
      <w:pPr>
        <w:pBdr>
          <w:top w:val="nil"/>
          <w:left w:val="nil"/>
          <w:bottom w:val="nil"/>
          <w:right w:val="nil"/>
          <w:between w:val="nil"/>
          <w:bar w:val="nil"/>
        </w:pBdr>
        <w:spacing w:before="12pt"/>
        <w:rPr>
          <w:color w:val="000000"/>
        </w:rPr>
      </w:pPr>
      <w:r>
        <w:rPr>
          <w:color w:val="000000"/>
        </w:rPr>
        <w:t>Please refer to the section entitled “</w:t>
      </w:r>
      <w:r>
        <w:rPr>
          <w:i/>
          <w:color w:val="000000"/>
        </w:rPr>
        <w:t>Directors and Executive Officers – Directors and Director Nominees</w:t>
      </w:r>
      <w:r>
        <w:rPr>
          <w:color w:val="000000"/>
        </w:rPr>
        <w:t>” above for Mr. Duker’s biographical information.</w:t>
      </w:r>
    </w:p>
    <w:p w14:paraId="2EC65724" w14:textId="77777777" w:rsidR="006A1E6A" w:rsidRDefault="00FD518C">
      <w:pPr>
        <w:keepNext/>
        <w:pBdr>
          <w:top w:val="nil"/>
          <w:left w:val="nil"/>
          <w:bottom w:val="nil"/>
          <w:right w:val="nil"/>
          <w:between w:val="nil"/>
          <w:bar w:val="nil"/>
        </w:pBdr>
        <w:spacing w:before="12pt"/>
        <w:rPr>
          <w:b/>
          <w:color w:val="000000"/>
        </w:rPr>
      </w:pPr>
      <w:r>
        <w:rPr>
          <w:b/>
          <w:color w:val="000000"/>
        </w:rPr>
        <w:t>George Elston</w:t>
      </w:r>
    </w:p>
    <w:p w14:paraId="0A09D8F2" w14:textId="77777777" w:rsidR="006A1E6A" w:rsidRDefault="00FD518C">
      <w:pPr>
        <w:pBdr>
          <w:top w:val="nil"/>
          <w:left w:val="nil"/>
          <w:bottom w:val="nil"/>
          <w:right w:val="nil"/>
          <w:between w:val="nil"/>
          <w:bar w:val="nil"/>
        </w:pBdr>
        <w:spacing w:before="12pt"/>
        <w:rPr>
          <w:color w:val="000000"/>
        </w:rPr>
      </w:pPr>
      <w:r>
        <w:rPr>
          <w:color w:val="000000"/>
        </w:rPr>
        <w:t xml:space="preserve">Mr. Elston has served as our Executive Vice President and Chief Financial Officer since October 2023. From November 2019 to October 2023, Mr. Elston served as Chief Financial Officer. Mr. Elston brings more than 25 years of diverse financial and senior leadership experience in the biopharmaceutical sector with both global publicly-traded and privately-held organizations. Mr. Elston most recently served as Chief Financial Officer and Head of Corporate Development at Enzyvant Therapeutics from December 2018 to September 2019 where he helped build the pre-commercial rare disease firm leading to its recent 2019 acquisition. Before that, he was President and Chief Executive Officer at 2X Oncology, Inc. from May 2017 to October 2018, where he advanced the company from a spin-out into a multiprogram, clinical-stage organization. He was also SVP and CFO of Juniper Pharmaceuticals, Inc. from October 2014 to December 2016 and prior to that, held senior executive roles at KBI Biopharma, Inc., Optherion, Inc., Elusys Therapeutics, Inc. and CR Bard. Mr. Elston began his career in public accounting at Pricewaterhouse (now PricewaterhouseCoopers </w:t>
      </w:r>
      <w:r>
        <w:rPr>
          <w:color w:val="000000"/>
        </w:rPr>
        <w:lastRenderedPageBreak/>
        <w:t>LLP). He earned his B.B.A. in accounting from Pace University and is a Certified Public Accountant. He currently serves as a Trustee and Audit Committee Chairman of the DWS – DBX ETF Trust.</w:t>
      </w:r>
    </w:p>
    <w:p w14:paraId="36D47FBA" w14:textId="77777777" w:rsidR="006A1E6A" w:rsidRDefault="00FD518C">
      <w:pPr>
        <w:keepNext/>
        <w:pBdr>
          <w:top w:val="nil"/>
          <w:left w:val="nil"/>
          <w:bottom w:val="nil"/>
          <w:right w:val="nil"/>
          <w:between w:val="nil"/>
          <w:bar w:val="nil"/>
        </w:pBdr>
        <w:spacing w:before="12pt"/>
        <w:rPr>
          <w:b/>
          <w:color w:val="000000"/>
        </w:rPr>
      </w:pPr>
      <w:r>
        <w:rPr>
          <w:b/>
          <w:color w:val="000000"/>
        </w:rPr>
        <w:t>Ramiro Ribeiro, M.D., PhD</w:t>
      </w:r>
    </w:p>
    <w:p w14:paraId="1134C4CF" w14:textId="77777777" w:rsidR="006A1E6A" w:rsidRDefault="00FD518C">
      <w:pPr>
        <w:pBdr>
          <w:top w:val="nil"/>
          <w:left w:val="nil"/>
          <w:bottom w:val="nil"/>
          <w:right w:val="nil"/>
          <w:between w:val="nil"/>
          <w:bar w:val="nil"/>
        </w:pBdr>
        <w:spacing w:before="12pt"/>
        <w:rPr>
          <w:color w:val="000000"/>
        </w:rPr>
      </w:pPr>
      <w:r>
        <w:rPr>
          <w:color w:val="000000"/>
        </w:rPr>
        <w:t>Dr. Ribeiro has served as our Chief Medical Officer since March 2024, and was previously Vice President and Head of Clinical Development at Apellis Pharmaceuticals Inc. (NASDAQ: APLS) from 2018 to 2024. In his previous role, Dr. Ribeiro was responsible for building the pipeline strategy for Apellis’s ophthalmology franchise. He successfully led the cross-functional development team responsible for the global Phase 3 clinical program in Geographic Atrophy (GA) from protocol development through New Drug Application (NDA) submission and the U.S. FDA approval of SYFOVRE. Prior to joining Apellis in 2018, Dr. Ribeiro was the Senior Medical Director and Head of Digital Health at Acucela Inc., where he was responsible for multiple programs in retina. Previously, he held leadership roles at Ophthotech (Iveric Bio), Alcon (NYSE: ALC), Replenish, Inc., and 1Co Inc. Earlier, Dr. Ribeiro was a practicing retinal specialist. He holds a M.D. from Pontifical Catholic University and a Ph.D. in Stem Cell Therapy for Retinal Degenerative Diseases from the Federal University of São Paulo. He was also a research fellow at University of Southern California.</w:t>
      </w:r>
    </w:p>
    <w:p w14:paraId="306F028E" w14:textId="77777777" w:rsidR="006A1E6A" w:rsidRDefault="00FD518C">
      <w:pPr>
        <w:keepNext/>
        <w:pBdr>
          <w:top w:val="nil"/>
          <w:left w:val="nil"/>
          <w:bottom w:val="nil"/>
          <w:right w:val="nil"/>
          <w:between w:val="nil"/>
          <w:bar w:val="nil"/>
        </w:pBdr>
        <w:spacing w:before="12pt"/>
        <w:rPr>
          <w:b/>
          <w:color w:val="000000"/>
        </w:rPr>
      </w:pPr>
      <w:r>
        <w:rPr>
          <w:b/>
          <w:color w:val="000000"/>
        </w:rPr>
        <w:t xml:space="preserve">Family Relationships </w:t>
      </w:r>
    </w:p>
    <w:p w14:paraId="2DC1D4C2" w14:textId="77777777" w:rsidR="006A1E6A" w:rsidRDefault="00FD518C">
      <w:pPr>
        <w:pBdr>
          <w:top w:val="nil"/>
          <w:left w:val="nil"/>
          <w:bottom w:val="nil"/>
          <w:right w:val="nil"/>
          <w:between w:val="nil"/>
          <w:bar w:val="nil"/>
        </w:pBdr>
        <w:spacing w:before="12pt"/>
        <w:rPr>
          <w:color w:val="000000"/>
        </w:rPr>
      </w:pPr>
      <w:r>
        <w:rPr>
          <w:color w:val="000000"/>
        </w:rPr>
        <w:t>There are no family relationships among any of our directors, director nominees or executive officers.</w:t>
      </w:r>
    </w:p>
    <w:p w14:paraId="000BE1C9" w14:textId="77777777" w:rsidR="006A1E6A" w:rsidRDefault="00FD518C">
      <w:pPr>
        <w:keepNext/>
        <w:pBdr>
          <w:top w:val="nil"/>
          <w:left w:val="nil"/>
          <w:bottom w:val="nil"/>
          <w:right w:val="nil"/>
          <w:between w:val="nil"/>
          <w:bar w:val="nil"/>
        </w:pBdr>
        <w:spacing w:before="12pt"/>
        <w:rPr>
          <w:b/>
          <w:color w:val="000000"/>
        </w:rPr>
      </w:pPr>
      <w:r>
        <w:rPr>
          <w:b/>
          <w:color w:val="000000"/>
        </w:rPr>
        <w:t xml:space="preserve">Arrangements between Officers, Directors and Director Nominees </w:t>
      </w:r>
    </w:p>
    <w:p w14:paraId="62E17E2F" w14:textId="77777777" w:rsidR="006A1E6A" w:rsidRDefault="00FD518C">
      <w:pPr>
        <w:pBdr>
          <w:top w:val="nil"/>
          <w:left w:val="nil"/>
          <w:bottom w:val="nil"/>
          <w:right w:val="nil"/>
          <w:between w:val="nil"/>
          <w:bar w:val="nil"/>
        </w:pBdr>
        <w:spacing w:before="12pt"/>
        <w:rPr>
          <w:color w:val="000000"/>
        </w:rPr>
      </w:pPr>
      <w:r>
        <w:rPr>
          <w:color w:val="000000"/>
        </w:rPr>
        <w:t xml:space="preserve">Dr. Ando was initially appointed to the Board as the designee of EW Healthcare Partners, L.P. and EW Healthcare Partners-A, L.P. pursuant to the terms of a securities purchase agreement between us and the investors. The investors no longer have board nomination rights pursuant to such agreement. </w:t>
      </w:r>
    </w:p>
    <w:p w14:paraId="7FB2CAAE" w14:textId="77777777" w:rsidR="006A1E6A" w:rsidRDefault="00FD518C">
      <w:pPr>
        <w:keepLines/>
        <w:pBdr>
          <w:top w:val="nil"/>
          <w:left w:val="nil"/>
          <w:bottom w:val="nil"/>
          <w:right w:val="nil"/>
          <w:between w:val="nil"/>
          <w:bar w:val="nil"/>
        </w:pBdr>
        <w:spacing w:before="12pt"/>
        <w:rPr>
          <w:color w:val="000000"/>
        </w:rPr>
      </w:pPr>
      <w:r>
        <w:rPr>
          <w:color w:val="000000"/>
        </w:rPr>
        <w:t xml:space="preserve">Dr. Liu was initially appointed to the Board as the designee of Ocumension pursuant to the terms of a share purchase agreement between us and Ocumension. Ocumension no longer has board nomination rights pursuant to such agreement. </w:t>
      </w:r>
    </w:p>
    <w:p w14:paraId="09167B7C" w14:textId="77777777" w:rsidR="006A1E6A" w:rsidRDefault="00FD518C">
      <w:pPr>
        <w:pBdr>
          <w:top w:val="nil"/>
          <w:left w:val="nil"/>
          <w:bottom w:val="nil"/>
          <w:right w:val="nil"/>
          <w:between w:val="nil"/>
          <w:bar w:val="nil"/>
        </w:pBdr>
        <w:spacing w:before="12pt"/>
        <w:rPr>
          <w:color w:val="000000"/>
        </w:rPr>
      </w:pPr>
      <w:r>
        <w:rPr>
          <w:color w:val="000000"/>
        </w:rPr>
        <w:t>Other than as disclosed above, there is no arrangement or understanding between any of our executive officers, directors or director nominees and any other person, pursuant to which such person was selected to serve as an executive officer or director, as applicable.</w:t>
      </w:r>
    </w:p>
    <w:p w14:paraId="3E8C0AB4" w14:textId="77777777" w:rsidR="006A1E6A" w:rsidRDefault="00FD518C">
      <w:pPr>
        <w:keepNext/>
        <w:pBdr>
          <w:top w:val="nil"/>
          <w:left w:val="nil"/>
          <w:bottom w:val="nil"/>
          <w:right w:val="nil"/>
          <w:between w:val="nil"/>
          <w:bar w:val="nil"/>
        </w:pBdr>
        <w:spacing w:before="18pt"/>
        <w:jc w:val="center"/>
        <w:rPr>
          <w:b/>
          <w:color w:val="000000"/>
        </w:rPr>
      </w:pPr>
      <w:r>
        <w:rPr>
          <w:b/>
          <w:color w:val="000000"/>
        </w:rPr>
        <w:t>CORPORATE GOVERNANCE</w:t>
      </w:r>
      <w:bookmarkStart w:id="3" w:name="CORPORATE_GOVERNANCE_BOARD_MATTERS"/>
      <w:bookmarkEnd w:id="3"/>
      <w:r>
        <w:rPr>
          <w:b/>
          <w:color w:val="000000"/>
        </w:rPr>
        <w:t xml:space="preserve"> AND BOARD MATTERS</w:t>
      </w:r>
    </w:p>
    <w:p w14:paraId="1D83803F" w14:textId="77777777" w:rsidR="006A1E6A" w:rsidRDefault="00FD518C">
      <w:pPr>
        <w:keepNext/>
        <w:pBdr>
          <w:top w:val="nil"/>
          <w:left w:val="nil"/>
          <w:bottom w:val="nil"/>
          <w:right w:val="nil"/>
          <w:between w:val="nil"/>
          <w:bar w:val="nil"/>
        </w:pBdr>
        <w:spacing w:before="12pt"/>
        <w:rPr>
          <w:b/>
          <w:color w:val="000000"/>
        </w:rPr>
      </w:pPr>
      <w:r>
        <w:rPr>
          <w:b/>
          <w:color w:val="000000"/>
        </w:rPr>
        <w:t>Director Independence</w:t>
      </w:r>
    </w:p>
    <w:p w14:paraId="58DBB718" w14:textId="77777777" w:rsidR="006A1E6A" w:rsidRDefault="00FD518C">
      <w:pPr>
        <w:pBdr>
          <w:top w:val="nil"/>
          <w:left w:val="nil"/>
          <w:bottom w:val="nil"/>
          <w:right w:val="nil"/>
          <w:between w:val="nil"/>
          <w:bar w:val="nil"/>
        </w:pBdr>
        <w:spacing w:before="12pt"/>
        <w:rPr>
          <w:color w:val="000000"/>
        </w:rPr>
      </w:pPr>
      <w:r>
        <w:rPr>
          <w:color w:val="000000"/>
        </w:rPr>
        <w:t xml:space="preserve">The Board has unanimously determined that Dr. Ando, Dr. Guyer, Ms. DiCicco, Dr. Adamis, Ms. Zaderej, and Mr. Duty are independent under applicable standards of the SEC and Nasdaq. Dr. Duker does not qualify as independent due to the fact that Dr. Duker serves as President and Chief Executive Officer of the Company. Ms. Lurker does not qualify as independent due to the fact that she serves as the Executive Vice Chair of the Board and previously served as President and Chief Executive Officer of the Company. Our Board determined that Dr. Landis does not qualify as independent due to the fact that he currently serves as a consultant to EyePoint leading the Company GMP process. </w:t>
      </w:r>
    </w:p>
    <w:p w14:paraId="000BF521" w14:textId="77777777" w:rsidR="006A1E6A" w:rsidRDefault="00FD518C">
      <w:pPr>
        <w:pBdr>
          <w:top w:val="nil"/>
          <w:left w:val="nil"/>
          <w:bottom w:val="nil"/>
          <w:right w:val="nil"/>
          <w:between w:val="nil"/>
          <w:bar w:val="nil"/>
        </w:pBdr>
        <w:spacing w:before="12pt"/>
        <w:rPr>
          <w:color w:val="000000"/>
        </w:rPr>
      </w:pPr>
      <w:r>
        <w:rPr>
          <w:color w:val="000000"/>
        </w:rPr>
        <w:t>Each of the Audit Committee, the Compensation Committee and the Governance and Nominating Committee is comprised entirely of independent directors. Other than Dr. Landis, the Science Committee is also comprised of independent directors.</w:t>
      </w:r>
    </w:p>
    <w:p w14:paraId="65C7AB8F" w14:textId="77777777" w:rsidR="006A1E6A" w:rsidRDefault="00FD518C">
      <w:pPr>
        <w:pStyle w:val="Heading2"/>
        <w:keepLines w:val="0"/>
        <w:pBdr>
          <w:top w:val="nil"/>
          <w:left w:val="nil"/>
          <w:bottom w:val="nil"/>
          <w:right w:val="nil"/>
          <w:between w:val="nil"/>
          <w:bar w:val="nil"/>
        </w:pBdr>
        <w:spacing w:before="18pt" w:after="6pt"/>
        <w:rPr>
          <w:rFonts w:ascii="Times New Roman" w:hAnsi="Times New Roman"/>
          <w:b/>
          <w:color w:val="000000"/>
          <w:sz w:val="20"/>
        </w:rPr>
      </w:pPr>
      <w:r>
        <w:rPr>
          <w:rFonts w:ascii="Times New Roman" w:hAnsi="Times New Roman"/>
          <w:b/>
          <w:color w:val="000000"/>
          <w:sz w:val="20"/>
        </w:rPr>
        <w:t>Board Leadership Structure, Processes, and Role in Risk Oversight</w:t>
      </w:r>
    </w:p>
    <w:p w14:paraId="380D6C1C" w14:textId="77777777" w:rsidR="006A1E6A" w:rsidRDefault="00FD518C">
      <w:pPr>
        <w:keepNext/>
        <w:pBdr>
          <w:top w:val="nil"/>
          <w:left w:val="nil"/>
          <w:bottom w:val="nil"/>
          <w:right w:val="nil"/>
          <w:between w:val="nil"/>
          <w:bar w:val="nil"/>
        </w:pBdr>
        <w:spacing w:before="12pt"/>
        <w:rPr>
          <w:b/>
          <w:color w:val="000000"/>
        </w:rPr>
      </w:pPr>
      <w:r>
        <w:rPr>
          <w:b/>
          <w:color w:val="000000"/>
        </w:rPr>
        <w:t>Board Leadership Structure</w:t>
      </w:r>
    </w:p>
    <w:p w14:paraId="75F94982" w14:textId="77777777" w:rsidR="006A1E6A" w:rsidRDefault="00FD518C">
      <w:pPr>
        <w:pBdr>
          <w:top w:val="nil"/>
          <w:left w:val="nil"/>
          <w:bottom w:val="nil"/>
          <w:right w:val="nil"/>
          <w:between w:val="nil"/>
          <w:bar w:val="nil"/>
        </w:pBdr>
        <w:spacing w:before="12pt"/>
        <w:rPr>
          <w:color w:val="000000"/>
        </w:rPr>
      </w:pPr>
      <w:r>
        <w:rPr>
          <w:color w:val="000000"/>
        </w:rPr>
        <w:t>The Board has chosen to separate the roles of Board Chair and Chief Executive Officer and believes that such a separation of roles is in our best interests and the best interests of our stockholders. Dr. Ando's extensive experience in the life sciences industry in both senior management and board of director positions coupled with his perspective as an independent director provide effective leadership for our Board and support for our executive team. The leadership structure also includes an Executive Vice Chair to the Board of Directors. Ms. Lurker's broad ranging experience in leading the Company and her track record of maximizing the potential of new therapies with over ten years of clinical drug development experience as a senior executive, and successfully implementing innovative U.S. and global drug launches, provide her with valuable expertise to provide leadership for our Board and support of the executive team.</w:t>
      </w:r>
    </w:p>
    <w:p w14:paraId="7785EA2C" w14:textId="77777777" w:rsidR="006A1E6A" w:rsidRDefault="00FD518C">
      <w:pPr>
        <w:keepNext/>
        <w:pBdr>
          <w:top w:val="nil"/>
          <w:left w:val="nil"/>
          <w:bottom w:val="nil"/>
          <w:right w:val="nil"/>
          <w:between w:val="nil"/>
          <w:bar w:val="nil"/>
        </w:pBdr>
        <w:spacing w:before="12pt"/>
        <w:rPr>
          <w:b/>
          <w:color w:val="000000"/>
        </w:rPr>
      </w:pPr>
      <w:r>
        <w:rPr>
          <w:b/>
          <w:color w:val="000000"/>
        </w:rPr>
        <w:lastRenderedPageBreak/>
        <w:t xml:space="preserve">Board’s Role in Risk Oversight </w:t>
      </w:r>
    </w:p>
    <w:p w14:paraId="67759431" w14:textId="77777777" w:rsidR="006A1E6A" w:rsidRDefault="00FD518C">
      <w:pPr>
        <w:pBdr>
          <w:top w:val="nil"/>
          <w:left w:val="nil"/>
          <w:bottom w:val="nil"/>
          <w:right w:val="nil"/>
          <w:between w:val="nil"/>
          <w:bar w:val="nil"/>
        </w:pBdr>
        <w:spacing w:before="12pt"/>
        <w:rPr>
          <w:color w:val="000000"/>
        </w:rPr>
      </w:pPr>
      <w:r>
        <w:rPr>
          <w:color w:val="000000"/>
        </w:rPr>
        <w:t xml:space="preserve">It is management’s responsibility to manage risk and bring to the Board’s attention risks that are material to the Company. The Board has oversight responsibility for the systems established to report and monitor the most significant risks applicable to us. The Board administers its risk oversight role directly and through its committee structure. The Board reviews strategic and financial risks and exposures associated with our long-term strategy, development, and commercialization of products and product candidates and other matters that may present material risk to our operations, strategy, and prospects. The Audit Committee reviews risks associated with financial and accounting matters, including financial reporting, accounting, disclosure and internal control over financial reporting, as well as overall risk assessment and management, including risks associated with information technology (cybersecurity) and compliance (including healthcare and related regulatory matters). The Compensation Committee reviews risks related to executive compensation and the design of compensation programs, plans and arrangements, as well as risks and overall approach related to human capital matters, including diversity and inclusion, employee engagement, and culture. The Governance and Nominating Committee manages risks associated with corporate governance, as well as Board composition and procedures. The Science Committee supports the Board’s oversight of risks related to our research and development (R&amp;D) organization. </w:t>
      </w:r>
    </w:p>
    <w:p w14:paraId="24C2FF88" w14:textId="77777777" w:rsidR="006A1E6A" w:rsidRDefault="00FD518C">
      <w:pPr>
        <w:keepNext/>
        <w:pBdr>
          <w:top w:val="nil"/>
          <w:left w:val="nil"/>
          <w:bottom w:val="nil"/>
          <w:right w:val="nil"/>
          <w:between w:val="nil"/>
          <w:bar w:val="nil"/>
        </w:pBdr>
        <w:spacing w:before="12pt"/>
        <w:rPr>
          <w:b/>
          <w:color w:val="000000"/>
        </w:rPr>
      </w:pPr>
      <w:r>
        <w:rPr>
          <w:b/>
          <w:color w:val="000000"/>
        </w:rPr>
        <w:t xml:space="preserve">Executive Sessions </w:t>
      </w:r>
    </w:p>
    <w:p w14:paraId="67D1D52D" w14:textId="77777777" w:rsidR="006A1E6A" w:rsidRDefault="00FD518C">
      <w:pPr>
        <w:pBdr>
          <w:top w:val="nil"/>
          <w:left w:val="nil"/>
          <w:bottom w:val="nil"/>
          <w:right w:val="nil"/>
          <w:between w:val="nil"/>
          <w:bar w:val="nil"/>
        </w:pBdr>
        <w:spacing w:before="12pt"/>
        <w:rPr>
          <w:color w:val="000000"/>
        </w:rPr>
      </w:pPr>
      <w:r>
        <w:rPr>
          <w:color w:val="000000"/>
        </w:rPr>
        <w:t xml:space="preserve">Executive sessions of our independent directors are held at each regularly scheduled meeting of our Board and at other times they deem necessary. Our Board’s policy is to hold executive sessions both with and without the presence of management. Our Board committees also generally meet in executive session at the end of each committee meeting. </w:t>
      </w:r>
    </w:p>
    <w:p w14:paraId="77EC1834" w14:textId="77777777" w:rsidR="006A1E6A" w:rsidRDefault="00FD518C">
      <w:pPr>
        <w:keepNext/>
        <w:pBdr>
          <w:top w:val="nil"/>
          <w:left w:val="nil"/>
          <w:bottom w:val="nil"/>
          <w:right w:val="nil"/>
          <w:between w:val="nil"/>
          <w:bar w:val="nil"/>
        </w:pBdr>
        <w:spacing w:before="12pt"/>
        <w:rPr>
          <w:b/>
          <w:color w:val="000000"/>
        </w:rPr>
      </w:pPr>
      <w:r>
        <w:rPr>
          <w:b/>
          <w:color w:val="000000"/>
        </w:rPr>
        <w:t xml:space="preserve">Executive and Director Compensation Processes </w:t>
      </w:r>
    </w:p>
    <w:p w14:paraId="37698292" w14:textId="77777777" w:rsidR="006A1E6A" w:rsidRDefault="00FD518C">
      <w:pPr>
        <w:pBdr>
          <w:top w:val="nil"/>
          <w:left w:val="nil"/>
          <w:bottom w:val="nil"/>
          <w:right w:val="nil"/>
          <w:between w:val="nil"/>
          <w:bar w:val="nil"/>
        </w:pBdr>
        <w:spacing w:before="12pt"/>
        <w:rPr>
          <w:color w:val="000000"/>
        </w:rPr>
      </w:pPr>
      <w:r>
        <w:rPr>
          <w:color w:val="000000"/>
        </w:rPr>
        <w:t xml:space="preserve">The agenda for each meeting of the Compensation Committee is usually developed by the Chair of the Compensation Committee in consultation with our Chief Executive Officer. The Compensation Committee meets regularly in executive session. From time to time, various members of management and other employees as well as outside advisors or consultants may be invited by the Compensation Committee to make presentations, to provide financial or other background information or advice, or to otherwise participate in Compensation Committee meetings. No officer may participate in, or be present during, any deliberations or determinations of the Compensation Committee regarding the compensation for such officer or employee. Our Chief Executive Officer provides recommendations to our Compensation Committee with respect to executive and employee compensation, other than his own compensation. The Compensation Committee takes into consideration Dr. Duker’s input in granting annual bonuses or equity awards and setting compensation levels. </w:t>
      </w:r>
    </w:p>
    <w:p w14:paraId="65C2E24B" w14:textId="77777777" w:rsidR="006A1E6A" w:rsidRDefault="00FD518C">
      <w:pPr>
        <w:pBdr>
          <w:top w:val="nil"/>
          <w:left w:val="nil"/>
          <w:bottom w:val="nil"/>
          <w:right w:val="nil"/>
          <w:between w:val="nil"/>
          <w:bar w:val="nil"/>
        </w:pBdr>
        <w:spacing w:before="12pt"/>
        <w:rPr>
          <w:color w:val="000000"/>
        </w:rPr>
      </w:pPr>
      <w:r>
        <w:rPr>
          <w:color w:val="000000"/>
        </w:rPr>
        <w:t>The charter of the Compensation Committee grants the Compensation Committee full access to all of our books, records, facilities, and personnel, as well as the authority to obtain, at our expense, advice and assistance from internal and external legal, accounting, or other advisors and consultants and other external resources that the Compensation Committee considers necessary or appropriate in the performance of its duties. In particular, the Compensation Committee has the authority to retain compensation consultants to assist in its evaluation of executive and director compensation, including the authority to approve the consultant’s reasonable fees and other retention terms.</w:t>
      </w:r>
    </w:p>
    <w:p w14:paraId="00704D7D" w14:textId="77777777" w:rsidR="006A1E6A" w:rsidRDefault="00FD518C">
      <w:pPr>
        <w:pBdr>
          <w:top w:val="nil"/>
          <w:left w:val="nil"/>
          <w:bottom w:val="nil"/>
          <w:right w:val="nil"/>
          <w:between w:val="nil"/>
          <w:bar w:val="nil"/>
        </w:pBdr>
        <w:spacing w:before="12pt"/>
        <w:rPr>
          <w:color w:val="000000"/>
        </w:rPr>
      </w:pPr>
      <w:r>
        <w:rPr>
          <w:color w:val="000000"/>
        </w:rPr>
        <w:t>During 2023, the Compensation Committee retained Aon’s Human Capital Solutions practice, a division of Aon, plc (Aon), as its independent consultant to assist in evaluating our executive compensation programs and practices and to make recommendations regarding compensation for the year ended December 31, 2023. During this process, Aon:</w:t>
      </w:r>
    </w:p>
    <w:p w14:paraId="6F5959A6" w14:textId="77777777" w:rsidR="006A1E6A" w:rsidRDefault="00FD518C">
      <w:pPr>
        <w:keepLines/>
        <w:numPr>
          <w:ilvl w:val="0"/>
          <w:numId w:val="23"/>
        </w:numPr>
        <w:pBdr>
          <w:top w:val="nil"/>
          <w:left w:val="nil"/>
          <w:bottom w:val="nil"/>
          <w:right w:val="nil"/>
          <w:between w:val="nil"/>
          <w:bar w:val="nil"/>
        </w:pBdr>
        <w:tabs>
          <w:tab w:val="clear" w:pos="0pt"/>
        </w:tabs>
        <w:spacing w:before="6pt"/>
        <w:ind w:hanging="24.50pt"/>
        <w:rPr>
          <w:color w:val="000000"/>
        </w:rPr>
      </w:pPr>
      <w:r>
        <w:rPr>
          <w:color w:val="000000"/>
        </w:rPr>
        <w:t xml:space="preserve">prepared competitive market data for the compensation of our executive management team; </w:t>
      </w:r>
    </w:p>
    <w:p w14:paraId="51D119B6" w14:textId="77777777" w:rsidR="006A1E6A" w:rsidRDefault="00FD518C">
      <w:pPr>
        <w:keepLines/>
        <w:numPr>
          <w:ilvl w:val="0"/>
          <w:numId w:val="23"/>
        </w:numPr>
        <w:pBdr>
          <w:top w:val="nil"/>
          <w:left w:val="nil"/>
          <w:bottom w:val="nil"/>
          <w:right w:val="nil"/>
          <w:between w:val="nil"/>
          <w:bar w:val="nil"/>
        </w:pBdr>
        <w:tabs>
          <w:tab w:val="clear" w:pos="0pt"/>
        </w:tabs>
        <w:spacing w:before="6pt"/>
        <w:ind w:hanging="24.50pt"/>
        <w:rPr>
          <w:color w:val="000000"/>
        </w:rPr>
      </w:pPr>
      <w:r>
        <w:rPr>
          <w:color w:val="000000"/>
        </w:rPr>
        <w:t xml:space="preserve">evaluated the continued appropriateness of and made recommendations regarding our peer group; </w:t>
      </w:r>
    </w:p>
    <w:p w14:paraId="5DD4296A" w14:textId="77777777" w:rsidR="006A1E6A" w:rsidRDefault="00FD518C">
      <w:pPr>
        <w:keepLines/>
        <w:numPr>
          <w:ilvl w:val="0"/>
          <w:numId w:val="23"/>
        </w:numPr>
        <w:pBdr>
          <w:top w:val="nil"/>
          <w:left w:val="nil"/>
          <w:bottom w:val="nil"/>
          <w:right w:val="nil"/>
          <w:between w:val="nil"/>
          <w:bar w:val="nil"/>
        </w:pBdr>
        <w:tabs>
          <w:tab w:val="clear" w:pos="0pt"/>
        </w:tabs>
        <w:spacing w:before="6pt"/>
        <w:ind w:hanging="24.50pt"/>
        <w:rPr>
          <w:color w:val="000000"/>
        </w:rPr>
      </w:pPr>
      <w:r>
        <w:rPr>
          <w:color w:val="000000"/>
        </w:rPr>
        <w:t xml:space="preserve">analyzed our short term and long-term incentive plan designs and made recommendations in connection therewith;  </w:t>
      </w:r>
    </w:p>
    <w:p w14:paraId="2F45C098" w14:textId="77777777" w:rsidR="006A1E6A" w:rsidRDefault="00FD518C">
      <w:pPr>
        <w:keepLines/>
        <w:numPr>
          <w:ilvl w:val="0"/>
          <w:numId w:val="23"/>
        </w:numPr>
        <w:pBdr>
          <w:top w:val="nil"/>
          <w:left w:val="nil"/>
          <w:bottom w:val="nil"/>
          <w:right w:val="nil"/>
          <w:between w:val="nil"/>
          <w:bar w:val="nil"/>
        </w:pBdr>
        <w:tabs>
          <w:tab w:val="clear" w:pos="0pt"/>
        </w:tabs>
        <w:spacing w:before="6pt"/>
        <w:ind w:hanging="24.50pt"/>
        <w:rPr>
          <w:color w:val="000000"/>
        </w:rPr>
      </w:pPr>
      <w:r>
        <w:rPr>
          <w:color w:val="000000"/>
        </w:rPr>
        <w:t xml:space="preserve">reviewed equity retention and our equity burn rate and dilution levels relative to the market; </w:t>
      </w:r>
    </w:p>
    <w:p w14:paraId="21FA4F14" w14:textId="77777777" w:rsidR="006A1E6A" w:rsidRDefault="00FD518C">
      <w:pPr>
        <w:keepLines/>
        <w:numPr>
          <w:ilvl w:val="0"/>
          <w:numId w:val="23"/>
        </w:numPr>
        <w:pBdr>
          <w:top w:val="nil"/>
          <w:left w:val="nil"/>
          <w:bottom w:val="nil"/>
          <w:right w:val="nil"/>
          <w:between w:val="nil"/>
          <w:bar w:val="nil"/>
        </w:pBdr>
        <w:tabs>
          <w:tab w:val="clear" w:pos="0pt"/>
        </w:tabs>
        <w:spacing w:before="6pt"/>
        <w:ind w:hanging="24.50pt"/>
        <w:rPr>
          <w:color w:val="000000"/>
        </w:rPr>
      </w:pPr>
      <w:r>
        <w:rPr>
          <w:color w:val="000000"/>
        </w:rPr>
        <w:t xml:space="preserve">assessed our compensation practices and levels against those of our peer group companies and the broader marketplace; </w:t>
      </w:r>
    </w:p>
    <w:p w14:paraId="1AB86D29" w14:textId="77777777" w:rsidR="006A1E6A" w:rsidRDefault="00FD518C">
      <w:pPr>
        <w:keepLines/>
        <w:numPr>
          <w:ilvl w:val="0"/>
          <w:numId w:val="23"/>
        </w:numPr>
        <w:pBdr>
          <w:top w:val="nil"/>
          <w:left w:val="nil"/>
          <w:bottom w:val="nil"/>
          <w:right w:val="nil"/>
          <w:between w:val="nil"/>
          <w:bar w:val="nil"/>
        </w:pBdr>
        <w:tabs>
          <w:tab w:val="clear" w:pos="0pt"/>
        </w:tabs>
        <w:spacing w:before="6pt"/>
        <w:ind w:hanging="24.50pt"/>
        <w:rPr>
          <w:color w:val="000000"/>
        </w:rPr>
      </w:pPr>
      <w:r>
        <w:rPr>
          <w:color w:val="000000"/>
        </w:rPr>
        <w:t xml:space="preserve">made recommendations regarding base salary, target bonus percentage and long-term incentive compensation for each Named Executive Officer; and </w:t>
      </w:r>
    </w:p>
    <w:p w14:paraId="30408EE5" w14:textId="77777777" w:rsidR="006A1E6A" w:rsidRDefault="00FD518C">
      <w:pPr>
        <w:keepLines/>
        <w:numPr>
          <w:ilvl w:val="0"/>
          <w:numId w:val="23"/>
        </w:numPr>
        <w:pBdr>
          <w:top w:val="nil"/>
          <w:left w:val="nil"/>
          <w:bottom w:val="nil"/>
          <w:right w:val="nil"/>
          <w:between w:val="nil"/>
          <w:bar w:val="nil"/>
        </w:pBdr>
        <w:tabs>
          <w:tab w:val="clear" w:pos="0pt"/>
        </w:tabs>
        <w:spacing w:before="6pt"/>
        <w:ind w:hanging="24.50pt"/>
        <w:rPr>
          <w:color w:val="000000"/>
        </w:rPr>
      </w:pPr>
      <w:r>
        <w:rPr>
          <w:color w:val="000000"/>
        </w:rPr>
        <w:t>updated the Compensation Committee on compensation trends and regulatory developments.</w:t>
      </w:r>
    </w:p>
    <w:p w14:paraId="37B6A83B" w14:textId="77777777" w:rsidR="006A1E6A" w:rsidRDefault="00FD518C">
      <w:pPr>
        <w:pBdr>
          <w:top w:val="nil"/>
          <w:left w:val="nil"/>
          <w:bottom w:val="nil"/>
          <w:right w:val="nil"/>
          <w:between w:val="nil"/>
          <w:bar w:val="nil"/>
        </w:pBdr>
        <w:spacing w:before="12pt"/>
        <w:rPr>
          <w:color w:val="000000"/>
        </w:rPr>
      </w:pPr>
      <w:r>
        <w:rPr>
          <w:color w:val="000000"/>
        </w:rPr>
        <w:t xml:space="preserve">None of Aon or their affiliates provides other services to us. The Compensation Committee assessed the independence of Aon pursuant to SEC rules and concluded that no conflict of interest existed that would prevent Aon from independently representing the </w:t>
      </w:r>
      <w:r>
        <w:rPr>
          <w:color w:val="000000"/>
        </w:rPr>
        <w:lastRenderedPageBreak/>
        <w:t>Compensation Committee. The Compensation Committee has sole responsibility for the selection, engagement, removal and compensation of its compensation consultant.</w:t>
      </w:r>
    </w:p>
    <w:p w14:paraId="7560AC62" w14:textId="77777777" w:rsidR="006A1E6A" w:rsidRDefault="00FD518C">
      <w:pPr>
        <w:pBdr>
          <w:top w:val="nil"/>
          <w:left w:val="nil"/>
          <w:bottom w:val="nil"/>
          <w:right w:val="nil"/>
          <w:between w:val="nil"/>
          <w:bar w:val="nil"/>
        </w:pBdr>
        <w:spacing w:before="12pt"/>
        <w:rPr>
          <w:color w:val="000000"/>
        </w:rPr>
      </w:pPr>
      <w:r>
        <w:rPr>
          <w:color w:val="000000"/>
        </w:rPr>
        <w:t>The Compensation Committee may form and delegate any or all of its duties or responsibilities to a subcommittee of the Compensation Committee, to the extent consistent with our Certificate of Incorporation, bylaws and applicable laws and rules of markets in which our securities then trade.</w:t>
      </w:r>
    </w:p>
    <w:p w14:paraId="18C21A59" w14:textId="77777777" w:rsidR="006A1E6A" w:rsidRDefault="00FD518C">
      <w:pPr>
        <w:keepNext/>
        <w:pBdr>
          <w:top w:val="nil"/>
          <w:left w:val="nil"/>
          <w:bottom w:val="nil"/>
          <w:right w:val="nil"/>
          <w:between w:val="nil"/>
          <w:bar w:val="nil"/>
        </w:pBdr>
        <w:spacing w:before="12pt"/>
        <w:rPr>
          <w:b/>
          <w:color w:val="000000"/>
        </w:rPr>
      </w:pPr>
      <w:r>
        <w:rPr>
          <w:b/>
          <w:color w:val="000000"/>
        </w:rPr>
        <w:t>Board Committees</w:t>
      </w:r>
    </w:p>
    <w:p w14:paraId="69798DCA" w14:textId="77777777" w:rsidR="006A1E6A" w:rsidRDefault="00FD518C">
      <w:pPr>
        <w:pBdr>
          <w:top w:val="nil"/>
          <w:left w:val="nil"/>
          <w:bottom w:val="nil"/>
          <w:right w:val="nil"/>
          <w:between w:val="nil"/>
          <w:bar w:val="nil"/>
        </w:pBdr>
        <w:spacing w:before="12pt"/>
        <w:rPr>
          <w:color w:val="000000"/>
        </w:rPr>
      </w:pPr>
      <w:r>
        <w:rPr>
          <w:color w:val="000000"/>
        </w:rPr>
        <w:t xml:space="preserve">The Board has four standing committees: the Audit Committee, the Compensation Committee, the Governance and Nominating Committee and the Science Committee. Each standing committee has a written charter. Each of the Audit Committee, the Compensation Committee and the Governance and Nominating Committee is comprised entirely of independent directors. The Science Committee is currently comprised of independent directors and Dr John Landis, who serves as both a consultant leading the Company GMP and also as a Board member; however, it may also in the future include members of our R&amp;D organization and other members of executive management in accordance with its charter. While each committee has designated responsibilities, the committees act on behalf of the entire Board and regularly report on their activities to the entire Board. Details concerning the role and structure of the Board and each Board committee are contained in the Corporate Governance Guidelines and the committee charters, available on the “Investor” section of our website at </w:t>
      </w:r>
      <w:r>
        <w:rPr>
          <w:color w:val="000000"/>
          <w:u w:val="single"/>
        </w:rPr>
        <w:t>www.eyepointpharma.com</w:t>
      </w:r>
      <w:r>
        <w:rPr>
          <w:color w:val="000000"/>
        </w:rPr>
        <w:t xml:space="preserve"> under “Corporate Governance.” </w:t>
      </w:r>
    </w:p>
    <w:p w14:paraId="774166D4" w14:textId="77777777" w:rsidR="006A1E6A" w:rsidRDefault="00FD518C">
      <w:pPr>
        <w:keepNext/>
        <w:pBdr>
          <w:top w:val="nil"/>
          <w:left w:val="nil"/>
          <w:bottom w:val="nil"/>
          <w:right w:val="nil"/>
          <w:between w:val="nil"/>
          <w:bar w:val="nil"/>
        </w:pBdr>
        <w:spacing w:before="12pt"/>
        <w:rPr>
          <w:b/>
          <w:color w:val="000000"/>
        </w:rPr>
      </w:pPr>
      <w:r>
        <w:rPr>
          <w:b/>
          <w:color w:val="000000"/>
        </w:rPr>
        <w:t>Audit Committee</w:t>
      </w:r>
    </w:p>
    <w:p w14:paraId="2312DB2A" w14:textId="77777777" w:rsidR="006A1E6A" w:rsidRDefault="00FD518C">
      <w:pPr>
        <w:pBdr>
          <w:top w:val="nil"/>
          <w:left w:val="nil"/>
          <w:bottom w:val="nil"/>
          <w:right w:val="nil"/>
          <w:between w:val="nil"/>
          <w:bar w:val="nil"/>
        </w:pBdr>
        <w:spacing w:before="12pt"/>
        <w:rPr>
          <w:color w:val="000000"/>
        </w:rPr>
      </w:pPr>
      <w:r>
        <w:rPr>
          <w:color w:val="000000"/>
        </w:rPr>
        <w:t xml:space="preserve">The Audit Committee is responsible for assisting the Board with oversight of our accounting and financial reporting processes, including but not limited to (a) our audit program; (b) the integrity of our financial statements; (c) the review and assessment of the qualifications and independence of our independent registered public accounting firm; and (d) the preparation of reports required of the Audit Committee under the rules of the SEC. The Audit Committee is also responsible for (i) overseeing the establishment of effective internal controls and procedures intended to ensure the Company’s compliance with relevant accounting standards, financial reporting procedures and applicable laws and regulations, (ii) overseeing and monitoring the Company’s compliance with legal and regulatory requirements, and (iii) overseeing the Company’s risk assessment and risk management policies and programs, including matters relating to cybersecurity. </w:t>
      </w:r>
    </w:p>
    <w:p w14:paraId="256E8F62" w14:textId="77777777" w:rsidR="006A1E6A" w:rsidRDefault="006A1E6A">
      <w:pPr>
        <w:pBdr>
          <w:top w:val="nil"/>
          <w:left w:val="nil"/>
          <w:bottom w:val="nil"/>
          <w:right w:val="nil"/>
          <w:between w:val="nil"/>
          <w:bar w:val="nil"/>
        </w:pBdr>
        <w:rPr>
          <w:color w:val="0000FF"/>
          <w:u w:val="single"/>
        </w:rPr>
      </w:pPr>
    </w:p>
    <w:p w14:paraId="1D7F7420" w14:textId="77777777" w:rsidR="006A1E6A" w:rsidRDefault="00FD518C">
      <w:pPr>
        <w:pBdr>
          <w:top w:val="nil"/>
          <w:left w:val="nil"/>
          <w:bottom w:val="nil"/>
          <w:right w:val="nil"/>
          <w:between w:val="nil"/>
          <w:bar w:val="nil"/>
        </w:pBdr>
        <w:rPr>
          <w:color w:val="000000"/>
        </w:rPr>
      </w:pPr>
      <w:r>
        <w:rPr>
          <w:color w:val="0000FF"/>
          <w:u w:val="single"/>
        </w:rPr>
        <w:t> </w:t>
      </w:r>
      <w:r>
        <w:rPr>
          <w:color w:val="000000"/>
        </w:rPr>
        <w:t xml:space="preserve">More specifically, the Audit Committee’s responsibilities include: </w:t>
      </w:r>
    </w:p>
    <w:p w14:paraId="3D96BB14" w14:textId="77777777" w:rsidR="006A1E6A" w:rsidRDefault="00FD518C">
      <w:pPr>
        <w:keepLines/>
        <w:numPr>
          <w:ilvl w:val="0"/>
          <w:numId w:val="25"/>
        </w:numPr>
        <w:pBdr>
          <w:top w:val="nil"/>
          <w:left w:val="nil"/>
          <w:bottom w:val="nil"/>
          <w:right w:val="nil"/>
          <w:between w:val="nil"/>
          <w:bar w:val="nil"/>
        </w:pBdr>
        <w:tabs>
          <w:tab w:val="clear" w:pos="0pt"/>
        </w:tabs>
        <w:spacing w:before="6pt"/>
        <w:ind w:hanging="24.50pt"/>
        <w:rPr>
          <w:color w:val="000000"/>
        </w:rPr>
      </w:pPr>
      <w:r>
        <w:rPr>
          <w:color w:val="000000"/>
        </w:rPr>
        <w:t xml:space="preserve">appointing, overseeing and, if necessary, replacing the independent registered public accounting firm, including evaluating the effectiveness and independence of the firm at least annually, reviewing and evaluating the lead partner of the firm and ensuring the lead partner is rotated at least every five years, approving or pre-approving all audit and non-audit services provided by the firm and establishing hiring policies for employees or former employees of the firm, and also including resolving any disagreements between management and the firm regarding financial reporting; </w:t>
      </w:r>
    </w:p>
    <w:p w14:paraId="5A93C4BB" w14:textId="77777777" w:rsidR="006A1E6A" w:rsidRDefault="00FD518C">
      <w:pPr>
        <w:keepLines/>
        <w:numPr>
          <w:ilvl w:val="0"/>
          <w:numId w:val="25"/>
        </w:numPr>
        <w:pBdr>
          <w:top w:val="nil"/>
          <w:left w:val="nil"/>
          <w:bottom w:val="nil"/>
          <w:right w:val="nil"/>
          <w:between w:val="nil"/>
          <w:bar w:val="nil"/>
        </w:pBdr>
        <w:tabs>
          <w:tab w:val="clear" w:pos="0pt"/>
        </w:tabs>
        <w:spacing w:before="6pt"/>
        <w:ind w:hanging="24.50pt"/>
        <w:rPr>
          <w:color w:val="000000"/>
        </w:rPr>
      </w:pPr>
      <w:r>
        <w:rPr>
          <w:color w:val="000000"/>
        </w:rPr>
        <w:t xml:space="preserve">reviewing with the independent registered public accounting firm the scope of, plans for and any difficulties with audits and the adequacy of staffing and compensation; </w:t>
      </w:r>
    </w:p>
    <w:p w14:paraId="71EF2B4C" w14:textId="77777777" w:rsidR="006A1E6A" w:rsidRDefault="00FD518C">
      <w:pPr>
        <w:keepLines/>
        <w:numPr>
          <w:ilvl w:val="0"/>
          <w:numId w:val="25"/>
        </w:numPr>
        <w:pBdr>
          <w:top w:val="nil"/>
          <w:left w:val="nil"/>
          <w:bottom w:val="nil"/>
          <w:right w:val="nil"/>
          <w:between w:val="nil"/>
          <w:bar w:val="nil"/>
        </w:pBdr>
        <w:tabs>
          <w:tab w:val="clear" w:pos="0pt"/>
        </w:tabs>
        <w:spacing w:before="6pt"/>
        <w:ind w:hanging="24.50pt"/>
        <w:rPr>
          <w:color w:val="000000"/>
        </w:rPr>
      </w:pPr>
      <w:r>
        <w:rPr>
          <w:color w:val="000000"/>
        </w:rPr>
        <w:t xml:space="preserve">reviewing with the independent registered public accounting firm matters required to be communicated to audit committees in accordance with Public Company Accounting Oversight Board (PCAOB) Auditing Standard No. 1301, Communications with Audit Committees; </w:t>
      </w:r>
    </w:p>
    <w:p w14:paraId="7F5CFBFD" w14:textId="77777777" w:rsidR="006A1E6A" w:rsidRDefault="00FD518C">
      <w:pPr>
        <w:keepLines/>
        <w:numPr>
          <w:ilvl w:val="0"/>
          <w:numId w:val="25"/>
        </w:numPr>
        <w:pBdr>
          <w:top w:val="nil"/>
          <w:left w:val="nil"/>
          <w:bottom w:val="nil"/>
          <w:right w:val="nil"/>
          <w:between w:val="nil"/>
          <w:bar w:val="nil"/>
        </w:pBdr>
        <w:tabs>
          <w:tab w:val="clear" w:pos="0pt"/>
        </w:tabs>
        <w:spacing w:before="6pt"/>
        <w:ind w:hanging="24.50pt"/>
        <w:rPr>
          <w:color w:val="000000"/>
        </w:rPr>
      </w:pPr>
      <w:r>
        <w:rPr>
          <w:color w:val="000000"/>
        </w:rPr>
        <w:t xml:space="preserve">reviewing with management and the independent registered public accounting firm our internal controls, financial and critical accounting policies (including effects of alternate United States generally accepted accounting principles (GAAP) methods and off-balance sheet structures, if any) and significant judgments; </w:t>
      </w:r>
    </w:p>
    <w:p w14:paraId="2D3C2301" w14:textId="77777777" w:rsidR="006A1E6A" w:rsidRDefault="00FD518C">
      <w:pPr>
        <w:keepLines/>
        <w:numPr>
          <w:ilvl w:val="0"/>
          <w:numId w:val="25"/>
        </w:numPr>
        <w:pBdr>
          <w:top w:val="nil"/>
          <w:left w:val="nil"/>
          <w:bottom w:val="nil"/>
          <w:right w:val="nil"/>
          <w:between w:val="nil"/>
          <w:bar w:val="nil"/>
        </w:pBdr>
        <w:tabs>
          <w:tab w:val="clear" w:pos="0pt"/>
        </w:tabs>
        <w:spacing w:before="6pt"/>
        <w:ind w:hanging="24.50pt"/>
        <w:rPr>
          <w:color w:val="000000"/>
        </w:rPr>
      </w:pPr>
      <w:r>
        <w:rPr>
          <w:color w:val="000000"/>
        </w:rPr>
        <w:t xml:space="preserve">reviewing with management and the independent registered public accounting firm our annual and quarterly financial statements and financial disclosure, and preparing the Audit Committee report for inclusion in our annual proxy statement; </w:t>
      </w:r>
    </w:p>
    <w:p w14:paraId="7717AE35" w14:textId="77777777" w:rsidR="006A1E6A" w:rsidRDefault="00FD518C">
      <w:pPr>
        <w:keepLines/>
        <w:numPr>
          <w:ilvl w:val="0"/>
          <w:numId w:val="25"/>
        </w:numPr>
        <w:pBdr>
          <w:top w:val="nil"/>
          <w:left w:val="nil"/>
          <w:bottom w:val="nil"/>
          <w:right w:val="nil"/>
          <w:between w:val="nil"/>
          <w:bar w:val="nil"/>
        </w:pBdr>
        <w:tabs>
          <w:tab w:val="clear" w:pos="0pt"/>
        </w:tabs>
        <w:spacing w:before="6pt"/>
        <w:ind w:hanging="24.50pt"/>
        <w:rPr>
          <w:color w:val="000000"/>
        </w:rPr>
      </w:pPr>
      <w:r>
        <w:rPr>
          <w:color w:val="000000"/>
        </w:rPr>
        <w:t xml:space="preserve">reviewing, or establishing standards for, the substance and presentation of information included in earnings press releases and other earnings guidance; </w:t>
      </w:r>
    </w:p>
    <w:p w14:paraId="62832714" w14:textId="77777777" w:rsidR="006A1E6A" w:rsidRDefault="00FD518C">
      <w:pPr>
        <w:keepLines/>
        <w:numPr>
          <w:ilvl w:val="0"/>
          <w:numId w:val="25"/>
        </w:numPr>
        <w:pBdr>
          <w:top w:val="nil"/>
          <w:left w:val="nil"/>
          <w:bottom w:val="nil"/>
          <w:right w:val="nil"/>
          <w:between w:val="nil"/>
          <w:bar w:val="nil"/>
        </w:pBdr>
        <w:tabs>
          <w:tab w:val="clear" w:pos="0pt"/>
        </w:tabs>
        <w:spacing w:before="6pt"/>
        <w:ind w:hanging="24.50pt"/>
        <w:rPr>
          <w:color w:val="000000"/>
        </w:rPr>
      </w:pPr>
      <w:r>
        <w:rPr>
          <w:color w:val="000000"/>
        </w:rPr>
        <w:t xml:space="preserve">reviewing material pending legal proceedings and other contingent liabilities; </w:t>
      </w:r>
    </w:p>
    <w:p w14:paraId="5C7F25F9" w14:textId="77777777" w:rsidR="006A1E6A" w:rsidRDefault="00FD518C">
      <w:pPr>
        <w:keepLines/>
        <w:numPr>
          <w:ilvl w:val="0"/>
          <w:numId w:val="25"/>
        </w:numPr>
        <w:pBdr>
          <w:top w:val="nil"/>
          <w:left w:val="nil"/>
          <w:bottom w:val="nil"/>
          <w:right w:val="nil"/>
          <w:between w:val="nil"/>
          <w:bar w:val="nil"/>
        </w:pBdr>
        <w:tabs>
          <w:tab w:val="clear" w:pos="0pt"/>
        </w:tabs>
        <w:spacing w:before="6pt"/>
        <w:ind w:hanging="24.50pt"/>
        <w:rPr>
          <w:color w:val="000000"/>
        </w:rPr>
      </w:pPr>
      <w:r>
        <w:rPr>
          <w:color w:val="000000"/>
        </w:rPr>
        <w:t xml:space="preserve">implementing appropriate control processes for accounting, disclosures and reporting, review and approval of intracompany, related party, and significant unusual transactions; </w:t>
      </w:r>
    </w:p>
    <w:p w14:paraId="14E09707" w14:textId="77777777" w:rsidR="006A1E6A" w:rsidRDefault="00FD518C">
      <w:pPr>
        <w:keepLines/>
        <w:numPr>
          <w:ilvl w:val="0"/>
          <w:numId w:val="25"/>
        </w:numPr>
        <w:pBdr>
          <w:top w:val="nil"/>
          <w:left w:val="nil"/>
          <w:bottom w:val="nil"/>
          <w:right w:val="nil"/>
          <w:between w:val="nil"/>
          <w:bar w:val="nil"/>
        </w:pBdr>
        <w:tabs>
          <w:tab w:val="clear" w:pos="0pt"/>
        </w:tabs>
        <w:spacing w:before="6pt"/>
        <w:ind w:hanging="24.50pt"/>
        <w:rPr>
          <w:color w:val="000000"/>
        </w:rPr>
      </w:pPr>
      <w:r>
        <w:rPr>
          <w:color w:val="000000"/>
        </w:rPr>
        <w:t xml:space="preserve">establishing procedures for receipt, retention and treatment of complaints, including the confidential and anonymous submission of concerns by employees regarding accounting, internal accounting controls or auditing matters; </w:t>
      </w:r>
    </w:p>
    <w:p w14:paraId="070EABA8" w14:textId="77777777" w:rsidR="006A1E6A" w:rsidRDefault="00FD518C">
      <w:pPr>
        <w:keepLines/>
        <w:numPr>
          <w:ilvl w:val="0"/>
          <w:numId w:val="25"/>
        </w:numPr>
        <w:pBdr>
          <w:top w:val="nil"/>
          <w:left w:val="nil"/>
          <w:bottom w:val="nil"/>
          <w:right w:val="nil"/>
          <w:between w:val="nil"/>
          <w:bar w:val="nil"/>
        </w:pBdr>
        <w:tabs>
          <w:tab w:val="clear" w:pos="0pt"/>
        </w:tabs>
        <w:spacing w:before="6pt"/>
        <w:ind w:hanging="24.50pt"/>
        <w:rPr>
          <w:color w:val="000000"/>
        </w:rPr>
      </w:pPr>
      <w:r>
        <w:rPr>
          <w:color w:val="000000"/>
        </w:rPr>
        <w:lastRenderedPageBreak/>
        <w:t xml:space="preserve">reviewing with management and the independent registered public accounting firm any identified significant deficiencies and material weaknesses in the design or operation of our internal controls, and any allegation of fraud involving management or other employees who have a significant role in our internal controls; </w:t>
      </w:r>
    </w:p>
    <w:p w14:paraId="58DC03C7" w14:textId="77777777" w:rsidR="006A1E6A" w:rsidRDefault="00FD518C">
      <w:pPr>
        <w:keepLines/>
        <w:numPr>
          <w:ilvl w:val="0"/>
          <w:numId w:val="25"/>
        </w:numPr>
        <w:pBdr>
          <w:top w:val="nil"/>
          <w:left w:val="nil"/>
          <w:bottom w:val="nil"/>
          <w:right w:val="nil"/>
          <w:between w:val="nil"/>
          <w:bar w:val="nil"/>
        </w:pBdr>
        <w:tabs>
          <w:tab w:val="clear" w:pos="0pt"/>
        </w:tabs>
        <w:spacing w:before="6pt"/>
        <w:ind w:hanging="24.50pt"/>
        <w:rPr>
          <w:color w:val="000000"/>
        </w:rPr>
      </w:pPr>
      <w:r>
        <w:rPr>
          <w:color w:val="000000"/>
        </w:rPr>
        <w:t xml:space="preserve">overseeing our policies with respect to risk assessment and risk management and periodically discussing our plans or processes to monitor, control and minimize corporate risks and exposures with respect to information technology and cybersecurity with our external legal counsel, insurance advisors, external cyber security consultants, and the independent registered public accounting firm; </w:t>
      </w:r>
    </w:p>
    <w:p w14:paraId="0B89C888" w14:textId="77777777" w:rsidR="006A1E6A" w:rsidRDefault="00FD518C">
      <w:pPr>
        <w:keepLines/>
        <w:numPr>
          <w:ilvl w:val="0"/>
          <w:numId w:val="25"/>
        </w:numPr>
        <w:pBdr>
          <w:top w:val="nil"/>
          <w:left w:val="nil"/>
          <w:bottom w:val="nil"/>
          <w:right w:val="nil"/>
          <w:between w:val="nil"/>
          <w:bar w:val="nil"/>
        </w:pBdr>
        <w:tabs>
          <w:tab w:val="clear" w:pos="0pt"/>
        </w:tabs>
        <w:spacing w:before="6pt"/>
        <w:ind w:hanging="24.50pt"/>
        <w:rPr>
          <w:color w:val="000000"/>
        </w:rPr>
      </w:pPr>
      <w:r>
        <w:rPr>
          <w:color w:val="000000"/>
        </w:rPr>
        <w:t xml:space="preserve">overseeing and monitoring our compliance programs, including the design and implementation of appropriate compliance programs, policies and procedures, and the management of matters involving significant legal or regulatory compliance exposure or material reports or inquiries from government or regulatory agencies; </w:t>
      </w:r>
    </w:p>
    <w:p w14:paraId="3FDEB7B6" w14:textId="77777777" w:rsidR="006A1E6A" w:rsidRDefault="00FD518C">
      <w:pPr>
        <w:keepLines/>
        <w:numPr>
          <w:ilvl w:val="0"/>
          <w:numId w:val="25"/>
        </w:numPr>
        <w:pBdr>
          <w:top w:val="nil"/>
          <w:left w:val="nil"/>
          <w:bottom w:val="nil"/>
          <w:right w:val="nil"/>
          <w:between w:val="nil"/>
          <w:bar w:val="nil"/>
        </w:pBdr>
        <w:tabs>
          <w:tab w:val="clear" w:pos="0pt"/>
        </w:tabs>
        <w:spacing w:before="6pt"/>
        <w:ind w:hanging="24.50pt"/>
        <w:rPr>
          <w:color w:val="000000"/>
        </w:rPr>
      </w:pPr>
      <w:r>
        <w:rPr>
          <w:color w:val="000000"/>
        </w:rPr>
        <w:t>preparing a report for inclusion in our annual proxy statement as required by the SEC;</w:t>
      </w:r>
    </w:p>
    <w:p w14:paraId="5E3AA4B2" w14:textId="77777777" w:rsidR="006A1E6A" w:rsidRDefault="00FD518C">
      <w:pPr>
        <w:keepLines/>
        <w:numPr>
          <w:ilvl w:val="0"/>
          <w:numId w:val="25"/>
        </w:numPr>
        <w:pBdr>
          <w:top w:val="nil"/>
          <w:left w:val="nil"/>
          <w:bottom w:val="nil"/>
          <w:right w:val="nil"/>
          <w:between w:val="nil"/>
          <w:bar w:val="nil"/>
        </w:pBdr>
        <w:tabs>
          <w:tab w:val="clear" w:pos="0pt"/>
        </w:tabs>
        <w:spacing w:before="6pt"/>
        <w:ind w:hanging="24.50pt"/>
        <w:rPr>
          <w:color w:val="000000"/>
        </w:rPr>
      </w:pPr>
      <w:r>
        <w:rPr>
          <w:color w:val="000000"/>
        </w:rPr>
        <w:t xml:space="preserve">presenting to the Board annually an evaluation of the Audit Committee’s performance and charter; and </w:t>
      </w:r>
    </w:p>
    <w:p w14:paraId="0ACD29DE" w14:textId="77777777" w:rsidR="006A1E6A" w:rsidRDefault="00FD518C">
      <w:pPr>
        <w:keepLines/>
        <w:numPr>
          <w:ilvl w:val="0"/>
          <w:numId w:val="25"/>
        </w:numPr>
        <w:pBdr>
          <w:top w:val="nil"/>
          <w:left w:val="nil"/>
          <w:bottom w:val="nil"/>
          <w:right w:val="nil"/>
          <w:between w:val="nil"/>
          <w:bar w:val="nil"/>
        </w:pBdr>
        <w:tabs>
          <w:tab w:val="clear" w:pos="0pt"/>
        </w:tabs>
        <w:spacing w:before="6pt"/>
        <w:ind w:hanging="24.50pt"/>
        <w:rPr>
          <w:color w:val="000000"/>
        </w:rPr>
      </w:pPr>
      <w:r>
        <w:rPr>
          <w:color w:val="000000"/>
        </w:rPr>
        <w:t xml:space="preserve">performing such other activities as the Board or the Audit Committee deem appropriate. </w:t>
      </w:r>
    </w:p>
    <w:p w14:paraId="7BCBDE05" w14:textId="77777777" w:rsidR="006A1E6A" w:rsidRDefault="00FD518C">
      <w:pPr>
        <w:pBdr>
          <w:top w:val="nil"/>
          <w:left w:val="nil"/>
          <w:bottom w:val="nil"/>
          <w:right w:val="nil"/>
          <w:between w:val="nil"/>
          <w:bar w:val="nil"/>
        </w:pBdr>
        <w:spacing w:before="12pt"/>
        <w:rPr>
          <w:color w:val="000000"/>
        </w:rPr>
      </w:pPr>
      <w:r>
        <w:rPr>
          <w:color w:val="000000"/>
        </w:rPr>
        <w:t>The members of the Audit Committee are Ms. DiCicco (Chair), Dr. Guyer, Ms. Zaderej and Mr. Duty. Ms. DiCicco, Dr. Guyer, Ms. Zaderej, and Mr. Duty were members of the Audit Committee during the year ended December 31, 2023.</w:t>
      </w:r>
    </w:p>
    <w:p w14:paraId="571164BE" w14:textId="77777777" w:rsidR="006A1E6A" w:rsidRDefault="00FD518C">
      <w:pPr>
        <w:pBdr>
          <w:top w:val="nil"/>
          <w:left w:val="nil"/>
          <w:bottom w:val="nil"/>
          <w:right w:val="nil"/>
          <w:between w:val="nil"/>
          <w:bar w:val="nil"/>
        </w:pBdr>
        <w:spacing w:before="12pt"/>
        <w:rPr>
          <w:color w:val="000000"/>
        </w:rPr>
      </w:pPr>
      <w:r>
        <w:rPr>
          <w:color w:val="000000"/>
        </w:rPr>
        <w:t>The Board has determined that all members of the Audit Committee are independent for purposes of service on the Audit Committee as provided in SEC and Nasdaq rules, as applicable. The Board also has determined that Ms. DiCicco, Dr. Guyer, Ms. Zaderej, and Mr. Duty are "audit committee financial experts" as defined under SEC rules.</w:t>
      </w:r>
    </w:p>
    <w:p w14:paraId="5152C1D6" w14:textId="77777777" w:rsidR="006A1E6A" w:rsidRDefault="00FD518C">
      <w:pPr>
        <w:pBdr>
          <w:top w:val="nil"/>
          <w:left w:val="nil"/>
          <w:bottom w:val="nil"/>
          <w:right w:val="nil"/>
          <w:between w:val="nil"/>
          <w:bar w:val="nil"/>
        </w:pBdr>
        <w:spacing w:before="12pt"/>
        <w:rPr>
          <w:color w:val="000000"/>
        </w:rPr>
      </w:pPr>
      <w:r>
        <w:rPr>
          <w:color w:val="000000"/>
        </w:rPr>
        <w:t>The Audit Committee met five times during the year ended December 31, 2023.</w:t>
      </w:r>
    </w:p>
    <w:p w14:paraId="6EE30F66" w14:textId="77777777" w:rsidR="006A1E6A" w:rsidRDefault="00FD518C">
      <w:pPr>
        <w:keepNext/>
        <w:pBdr>
          <w:top w:val="nil"/>
          <w:left w:val="nil"/>
          <w:bottom w:val="nil"/>
          <w:right w:val="nil"/>
          <w:between w:val="nil"/>
          <w:bar w:val="nil"/>
        </w:pBdr>
        <w:spacing w:before="12pt"/>
        <w:rPr>
          <w:b/>
          <w:color w:val="000000"/>
        </w:rPr>
      </w:pPr>
      <w:r>
        <w:rPr>
          <w:b/>
          <w:color w:val="000000"/>
        </w:rPr>
        <w:t xml:space="preserve">Compensation Committee </w:t>
      </w:r>
    </w:p>
    <w:p w14:paraId="17D2A209" w14:textId="77777777" w:rsidR="006A1E6A" w:rsidRDefault="00FD518C">
      <w:pPr>
        <w:pBdr>
          <w:top w:val="nil"/>
          <w:left w:val="nil"/>
          <w:bottom w:val="nil"/>
          <w:right w:val="nil"/>
          <w:between w:val="nil"/>
          <w:bar w:val="nil"/>
        </w:pBdr>
        <w:spacing w:before="12pt"/>
        <w:rPr>
          <w:color w:val="000000"/>
        </w:rPr>
      </w:pPr>
      <w:r>
        <w:rPr>
          <w:color w:val="000000"/>
        </w:rPr>
        <w:t xml:space="preserve">The Compensation Committee is responsible for (i) discharging the Board’s responsibilities relating to executive compensation, (ii) overseeing our compensation and employee benefits plans and practices, including incentive, equity-based and other compensatory plans in which executive officers and key employees participate, (iii) producing a report on executive compensation as required by the SEC, and (iv) overseeing our approach and management of risks related to human capital. More specifically, the Compensation Committee’s responsibilities include, but are not limited to: </w:t>
      </w:r>
    </w:p>
    <w:p w14:paraId="069EEEFE" w14:textId="77777777" w:rsidR="006A1E6A" w:rsidRDefault="00FD518C">
      <w:pPr>
        <w:keepLines/>
        <w:numPr>
          <w:ilvl w:val="0"/>
          <w:numId w:val="27"/>
        </w:numPr>
        <w:pBdr>
          <w:top w:val="nil"/>
          <w:left w:val="nil"/>
          <w:bottom w:val="nil"/>
          <w:right w:val="nil"/>
          <w:between w:val="nil"/>
          <w:bar w:val="nil"/>
        </w:pBdr>
        <w:tabs>
          <w:tab w:val="clear" w:pos="0pt"/>
        </w:tabs>
        <w:spacing w:before="6pt"/>
        <w:ind w:hanging="24.50pt"/>
        <w:rPr>
          <w:color w:val="000000"/>
        </w:rPr>
      </w:pPr>
      <w:r>
        <w:rPr>
          <w:color w:val="000000"/>
        </w:rPr>
        <w:t xml:space="preserve">developing and periodically reviewing compensation policies and practices applicable to executive officers; </w:t>
      </w:r>
    </w:p>
    <w:p w14:paraId="1A4330D6" w14:textId="77777777" w:rsidR="006A1E6A" w:rsidRDefault="00FD518C">
      <w:pPr>
        <w:keepLines/>
        <w:numPr>
          <w:ilvl w:val="0"/>
          <w:numId w:val="27"/>
        </w:numPr>
        <w:pBdr>
          <w:top w:val="nil"/>
          <w:left w:val="nil"/>
          <w:bottom w:val="nil"/>
          <w:right w:val="nil"/>
          <w:between w:val="nil"/>
          <w:bar w:val="nil"/>
        </w:pBdr>
        <w:tabs>
          <w:tab w:val="clear" w:pos="0pt"/>
        </w:tabs>
        <w:spacing w:before="6pt"/>
        <w:ind w:hanging="24.50pt"/>
        <w:rPr>
          <w:color w:val="000000"/>
        </w:rPr>
      </w:pPr>
      <w:r>
        <w:rPr>
          <w:color w:val="000000"/>
        </w:rPr>
        <w:t xml:space="preserve">determining and approving the compensation of the Chief Executive Officer (CEO) and other executive officers; </w:t>
      </w:r>
    </w:p>
    <w:p w14:paraId="1EB53BD0" w14:textId="77777777" w:rsidR="006A1E6A" w:rsidRDefault="00FD518C">
      <w:pPr>
        <w:keepLines/>
        <w:numPr>
          <w:ilvl w:val="0"/>
          <w:numId w:val="27"/>
        </w:numPr>
        <w:pBdr>
          <w:top w:val="nil"/>
          <w:left w:val="nil"/>
          <w:bottom w:val="nil"/>
          <w:right w:val="nil"/>
          <w:between w:val="nil"/>
          <w:bar w:val="nil"/>
        </w:pBdr>
        <w:tabs>
          <w:tab w:val="clear" w:pos="0pt"/>
        </w:tabs>
        <w:spacing w:before="6pt"/>
        <w:ind w:hanging="24.50pt"/>
        <w:rPr>
          <w:color w:val="000000"/>
        </w:rPr>
      </w:pPr>
      <w:r>
        <w:rPr>
          <w:color w:val="000000"/>
        </w:rPr>
        <w:t xml:space="preserve">supervising, administering, and evaluating incentive, equity-based, and other compensatory plans of our company in which executive officers and key employees participate, including approving guidelines and size of grants and awards, making grants and awards, interpreting and promulgating rules relating to the plans, modifying or canceling grants or awards, designating employees eligible to participate, and imposing limitations and conditions on grants or awards; </w:t>
      </w:r>
    </w:p>
    <w:p w14:paraId="29C46BA3" w14:textId="77777777" w:rsidR="006A1E6A" w:rsidRDefault="00FD518C">
      <w:pPr>
        <w:keepLines/>
        <w:numPr>
          <w:ilvl w:val="0"/>
          <w:numId w:val="27"/>
        </w:numPr>
        <w:pBdr>
          <w:top w:val="nil"/>
          <w:left w:val="nil"/>
          <w:bottom w:val="nil"/>
          <w:right w:val="nil"/>
          <w:between w:val="nil"/>
          <w:bar w:val="nil"/>
        </w:pBdr>
        <w:tabs>
          <w:tab w:val="clear" w:pos="0pt"/>
        </w:tabs>
        <w:spacing w:before="6pt"/>
        <w:ind w:hanging="24.50pt"/>
        <w:rPr>
          <w:color w:val="000000"/>
        </w:rPr>
      </w:pPr>
      <w:r>
        <w:rPr>
          <w:color w:val="000000"/>
        </w:rPr>
        <w:t>overseeing our policies on structuring compensation programs to preserve tax deductibility, and, when required, establish performance goals and certify that performance goals have been attained;</w:t>
      </w:r>
    </w:p>
    <w:p w14:paraId="6F621438" w14:textId="77777777" w:rsidR="006A1E6A" w:rsidRDefault="00FD518C">
      <w:pPr>
        <w:keepLines/>
        <w:numPr>
          <w:ilvl w:val="0"/>
          <w:numId w:val="27"/>
        </w:numPr>
        <w:pBdr>
          <w:top w:val="nil"/>
          <w:left w:val="nil"/>
          <w:bottom w:val="nil"/>
          <w:right w:val="nil"/>
          <w:between w:val="nil"/>
          <w:bar w:val="nil"/>
        </w:pBdr>
        <w:tabs>
          <w:tab w:val="clear" w:pos="0pt"/>
        </w:tabs>
        <w:spacing w:before="6pt"/>
        <w:ind w:hanging="24.50pt"/>
        <w:rPr>
          <w:color w:val="000000"/>
        </w:rPr>
      </w:pPr>
      <w:r>
        <w:rPr>
          <w:color w:val="000000"/>
        </w:rPr>
        <w:t xml:space="preserve">reviewing and making recommendations to the Board regarding any executive and equity compensation plans and such other compensation and benefit plans that are subject to Board approval and, where appropriate or required, to stockholder approval; </w:t>
      </w:r>
    </w:p>
    <w:p w14:paraId="20AE978A" w14:textId="77777777" w:rsidR="006A1E6A" w:rsidRDefault="00FD518C">
      <w:pPr>
        <w:keepLines/>
        <w:numPr>
          <w:ilvl w:val="0"/>
          <w:numId w:val="27"/>
        </w:numPr>
        <w:pBdr>
          <w:top w:val="nil"/>
          <w:left w:val="nil"/>
          <w:bottom w:val="nil"/>
          <w:right w:val="nil"/>
          <w:between w:val="nil"/>
          <w:bar w:val="nil"/>
        </w:pBdr>
        <w:tabs>
          <w:tab w:val="clear" w:pos="0pt"/>
        </w:tabs>
        <w:spacing w:before="6pt"/>
        <w:ind w:hanging="24.50pt"/>
        <w:rPr>
          <w:color w:val="000000"/>
        </w:rPr>
      </w:pPr>
      <w:r>
        <w:rPr>
          <w:color w:val="000000"/>
        </w:rPr>
        <w:t xml:space="preserve">approving any tax-qualified, non-discriminatory employee benefit plans (and any parallel nonqualified plans) for which stockholder approval is not sought and pursuant to which options or stock may be acquired by our officers, directors, employees or consultants; </w:t>
      </w:r>
    </w:p>
    <w:p w14:paraId="64F851E3" w14:textId="77777777" w:rsidR="006A1E6A" w:rsidRDefault="00FD518C">
      <w:pPr>
        <w:keepLines/>
        <w:numPr>
          <w:ilvl w:val="0"/>
          <w:numId w:val="27"/>
        </w:numPr>
        <w:pBdr>
          <w:top w:val="nil"/>
          <w:left w:val="nil"/>
          <w:bottom w:val="nil"/>
          <w:right w:val="nil"/>
          <w:between w:val="nil"/>
          <w:bar w:val="nil"/>
        </w:pBdr>
        <w:tabs>
          <w:tab w:val="clear" w:pos="0pt"/>
        </w:tabs>
        <w:spacing w:before="6pt"/>
        <w:ind w:hanging="24.50pt"/>
        <w:rPr>
          <w:color w:val="000000"/>
        </w:rPr>
      </w:pPr>
      <w:r>
        <w:rPr>
          <w:color w:val="000000"/>
        </w:rPr>
        <w:t xml:space="preserve">reviewing and approving any employment agreements, severance arrangements, change-in-control arrangements or special or supplemental employee benefits, and any material amendments to any of the foregoing, applicable to executive officers; </w:t>
      </w:r>
    </w:p>
    <w:p w14:paraId="256A599E" w14:textId="77777777" w:rsidR="006A1E6A" w:rsidRDefault="00FD518C">
      <w:pPr>
        <w:keepLines/>
        <w:numPr>
          <w:ilvl w:val="0"/>
          <w:numId w:val="27"/>
        </w:numPr>
        <w:pBdr>
          <w:top w:val="nil"/>
          <w:left w:val="nil"/>
          <w:bottom w:val="nil"/>
          <w:right w:val="nil"/>
          <w:between w:val="nil"/>
          <w:bar w:val="nil"/>
        </w:pBdr>
        <w:tabs>
          <w:tab w:val="clear" w:pos="0pt"/>
        </w:tabs>
        <w:spacing w:before="6pt"/>
        <w:ind w:hanging="24.50pt"/>
        <w:rPr>
          <w:color w:val="000000"/>
        </w:rPr>
      </w:pPr>
      <w:r>
        <w:rPr>
          <w:color w:val="000000"/>
        </w:rPr>
        <w:t xml:space="preserve">making individual determinations and granting any shares, stock options, or other equity-based awards under all equity-based compensation plans that are outside approved guidelines for such grants, and exercising such power and authority as may be required or permitted under such plans; </w:t>
      </w:r>
    </w:p>
    <w:p w14:paraId="7BFCC84E" w14:textId="77777777" w:rsidR="006A1E6A" w:rsidRDefault="00FD518C">
      <w:pPr>
        <w:keepLines/>
        <w:numPr>
          <w:ilvl w:val="0"/>
          <w:numId w:val="27"/>
        </w:numPr>
        <w:pBdr>
          <w:top w:val="nil"/>
          <w:left w:val="nil"/>
          <w:bottom w:val="nil"/>
          <w:right w:val="nil"/>
          <w:between w:val="nil"/>
          <w:bar w:val="nil"/>
        </w:pBdr>
        <w:tabs>
          <w:tab w:val="clear" w:pos="0pt"/>
        </w:tabs>
        <w:spacing w:before="6pt"/>
        <w:ind w:hanging="24.50pt"/>
        <w:rPr>
          <w:color w:val="000000"/>
        </w:rPr>
      </w:pPr>
      <w:r>
        <w:rPr>
          <w:color w:val="000000"/>
        </w:rPr>
        <w:lastRenderedPageBreak/>
        <w:t>determining stock ownership guidelines, if any for the CEO and other executive officers and non-employee directors and monitor compliance;</w:t>
      </w:r>
    </w:p>
    <w:p w14:paraId="2B9D443C" w14:textId="77777777" w:rsidR="006A1E6A" w:rsidRDefault="00FD518C">
      <w:pPr>
        <w:keepLines/>
        <w:numPr>
          <w:ilvl w:val="0"/>
          <w:numId w:val="27"/>
        </w:numPr>
        <w:pBdr>
          <w:top w:val="nil"/>
          <w:left w:val="nil"/>
          <w:bottom w:val="nil"/>
          <w:right w:val="nil"/>
          <w:between w:val="nil"/>
          <w:bar w:val="nil"/>
        </w:pBdr>
        <w:tabs>
          <w:tab w:val="clear" w:pos="0pt"/>
        </w:tabs>
        <w:spacing w:before="6pt"/>
        <w:ind w:hanging="24.50pt"/>
        <w:rPr>
          <w:color w:val="000000"/>
        </w:rPr>
      </w:pPr>
      <w:r>
        <w:rPr>
          <w:color w:val="000000"/>
        </w:rPr>
        <w:t>reporting to the Board on any significant matters arising from the Committee’s work;</w:t>
      </w:r>
    </w:p>
    <w:p w14:paraId="4B4F7ADA" w14:textId="77777777" w:rsidR="006A1E6A" w:rsidRDefault="00FD518C">
      <w:pPr>
        <w:keepLines/>
        <w:numPr>
          <w:ilvl w:val="0"/>
          <w:numId w:val="27"/>
        </w:numPr>
        <w:pBdr>
          <w:top w:val="nil"/>
          <w:left w:val="nil"/>
          <w:bottom w:val="nil"/>
          <w:right w:val="nil"/>
          <w:between w:val="nil"/>
          <w:bar w:val="nil"/>
        </w:pBdr>
        <w:tabs>
          <w:tab w:val="clear" w:pos="0pt"/>
        </w:tabs>
        <w:spacing w:before="6pt"/>
        <w:ind w:hanging="24.50pt"/>
        <w:rPr>
          <w:color w:val="000000"/>
        </w:rPr>
      </w:pPr>
      <w:r>
        <w:rPr>
          <w:color w:val="000000"/>
        </w:rPr>
        <w:t xml:space="preserve">annually evaluating the performance of the Compensation Committee and presenting results to the Board; </w:t>
      </w:r>
    </w:p>
    <w:p w14:paraId="4328DADB" w14:textId="77777777" w:rsidR="006A1E6A" w:rsidRDefault="00FD518C">
      <w:pPr>
        <w:keepLines/>
        <w:numPr>
          <w:ilvl w:val="0"/>
          <w:numId w:val="27"/>
        </w:numPr>
        <w:pBdr>
          <w:top w:val="nil"/>
          <w:left w:val="nil"/>
          <w:bottom w:val="nil"/>
          <w:right w:val="nil"/>
          <w:between w:val="nil"/>
          <w:bar w:val="nil"/>
        </w:pBdr>
        <w:tabs>
          <w:tab w:val="clear" w:pos="0pt"/>
        </w:tabs>
        <w:spacing w:before="6pt"/>
        <w:ind w:hanging="24.50pt"/>
        <w:rPr>
          <w:color w:val="000000"/>
        </w:rPr>
      </w:pPr>
      <w:r>
        <w:rPr>
          <w:color w:val="000000"/>
        </w:rPr>
        <w:t xml:space="preserve">annually reviewing and reassessing the charter of the Compensation Committee and, if appropriate, recommending changes to the Board; </w:t>
      </w:r>
    </w:p>
    <w:p w14:paraId="1160DF59" w14:textId="77777777" w:rsidR="006A1E6A" w:rsidRDefault="00FD518C">
      <w:pPr>
        <w:keepLines/>
        <w:numPr>
          <w:ilvl w:val="0"/>
          <w:numId w:val="27"/>
        </w:numPr>
        <w:pBdr>
          <w:top w:val="nil"/>
          <w:left w:val="nil"/>
          <w:bottom w:val="nil"/>
          <w:right w:val="nil"/>
          <w:between w:val="nil"/>
          <w:bar w:val="nil"/>
        </w:pBdr>
        <w:tabs>
          <w:tab w:val="clear" w:pos="0pt"/>
        </w:tabs>
        <w:spacing w:before="6pt"/>
        <w:ind w:hanging="24.50pt"/>
        <w:rPr>
          <w:color w:val="000000"/>
        </w:rPr>
      </w:pPr>
      <w:r>
        <w:rPr>
          <w:color w:val="000000"/>
        </w:rPr>
        <w:t xml:space="preserve">annually evaluating the adequacy of directors’ compensation and the composition of such compensation; </w:t>
      </w:r>
    </w:p>
    <w:p w14:paraId="4C65205D" w14:textId="77777777" w:rsidR="006A1E6A" w:rsidRDefault="00FD518C">
      <w:pPr>
        <w:keepLines/>
        <w:numPr>
          <w:ilvl w:val="0"/>
          <w:numId w:val="27"/>
        </w:numPr>
        <w:pBdr>
          <w:top w:val="nil"/>
          <w:left w:val="nil"/>
          <w:bottom w:val="nil"/>
          <w:right w:val="nil"/>
          <w:between w:val="nil"/>
          <w:bar w:val="nil"/>
        </w:pBdr>
        <w:tabs>
          <w:tab w:val="clear" w:pos="0pt"/>
        </w:tabs>
        <w:spacing w:before="6pt"/>
        <w:ind w:hanging="24.50pt"/>
        <w:rPr>
          <w:color w:val="000000"/>
        </w:rPr>
      </w:pPr>
      <w:r>
        <w:rPr>
          <w:color w:val="000000"/>
        </w:rPr>
        <w:t xml:space="preserve">reviewing the Compensation Discussion &amp; Analysis to be included in our annual proxy statement or Annual Report on Form 10-K and issuing a Compensation Committee report thereon as required by the SEC to be included in our annual proxy statement or Annual Report on Form 10-K filed with the SEC; </w:t>
      </w:r>
    </w:p>
    <w:p w14:paraId="5E97711E" w14:textId="77777777" w:rsidR="006A1E6A" w:rsidRDefault="00FD518C">
      <w:pPr>
        <w:keepLines/>
        <w:numPr>
          <w:ilvl w:val="0"/>
          <w:numId w:val="27"/>
        </w:numPr>
        <w:pBdr>
          <w:top w:val="nil"/>
          <w:left w:val="nil"/>
          <w:bottom w:val="nil"/>
          <w:right w:val="nil"/>
          <w:between w:val="nil"/>
          <w:bar w:val="nil"/>
        </w:pBdr>
        <w:tabs>
          <w:tab w:val="clear" w:pos="0pt"/>
        </w:tabs>
        <w:spacing w:before="6pt"/>
        <w:ind w:hanging="24.50pt"/>
        <w:rPr>
          <w:color w:val="000000"/>
        </w:rPr>
      </w:pPr>
      <w:r>
        <w:rPr>
          <w:color w:val="000000"/>
        </w:rPr>
        <w:t xml:space="preserve">reviewing risks that we may face as a result of our compensation policies and practices and assess whether such policies and practices are reasonably likely to have a material adverse effect and implement appropriate means to mitigate these risks; </w:t>
      </w:r>
    </w:p>
    <w:p w14:paraId="72DB63DD" w14:textId="77777777" w:rsidR="006A1E6A" w:rsidRDefault="00FD518C">
      <w:pPr>
        <w:keepLines/>
        <w:numPr>
          <w:ilvl w:val="0"/>
          <w:numId w:val="27"/>
        </w:numPr>
        <w:pBdr>
          <w:top w:val="nil"/>
          <w:left w:val="nil"/>
          <w:bottom w:val="nil"/>
          <w:right w:val="nil"/>
          <w:between w:val="nil"/>
          <w:bar w:val="nil"/>
        </w:pBdr>
        <w:tabs>
          <w:tab w:val="clear" w:pos="0pt"/>
        </w:tabs>
        <w:spacing w:before="6pt"/>
        <w:ind w:hanging="24.50pt"/>
        <w:rPr>
          <w:color w:val="000000"/>
        </w:rPr>
      </w:pPr>
      <w:r>
        <w:rPr>
          <w:color w:val="000000"/>
        </w:rPr>
        <w:t>periodically review and revise a peer group of companies against which to assess our compensation programs and practices to ensure they are competitive and supportive of our strategy and objectives;</w:t>
      </w:r>
    </w:p>
    <w:p w14:paraId="6592F890" w14:textId="77777777" w:rsidR="006A1E6A" w:rsidRDefault="00FD518C">
      <w:pPr>
        <w:keepLines/>
        <w:numPr>
          <w:ilvl w:val="0"/>
          <w:numId w:val="27"/>
        </w:numPr>
        <w:pBdr>
          <w:top w:val="nil"/>
          <w:left w:val="nil"/>
          <w:bottom w:val="nil"/>
          <w:right w:val="nil"/>
          <w:between w:val="nil"/>
          <w:bar w:val="nil"/>
        </w:pBdr>
        <w:tabs>
          <w:tab w:val="clear" w:pos="0pt"/>
        </w:tabs>
        <w:spacing w:before="6pt"/>
        <w:ind w:hanging="24.50pt"/>
        <w:rPr>
          <w:color w:val="000000"/>
        </w:rPr>
      </w:pPr>
      <w:r>
        <w:rPr>
          <w:color w:val="000000"/>
        </w:rPr>
        <w:t>approving and overseeing the application of our policy for clawback, or recoupment, of incentive compensation;</w:t>
      </w:r>
    </w:p>
    <w:p w14:paraId="5256A013" w14:textId="77777777" w:rsidR="006A1E6A" w:rsidRDefault="00FD518C">
      <w:pPr>
        <w:keepLines/>
        <w:numPr>
          <w:ilvl w:val="0"/>
          <w:numId w:val="27"/>
        </w:numPr>
        <w:pBdr>
          <w:top w:val="nil"/>
          <w:left w:val="nil"/>
          <w:bottom w:val="nil"/>
          <w:right w:val="nil"/>
          <w:between w:val="nil"/>
          <w:bar w:val="nil"/>
        </w:pBdr>
        <w:tabs>
          <w:tab w:val="clear" w:pos="0pt"/>
        </w:tabs>
        <w:spacing w:before="6pt"/>
        <w:ind w:hanging="24.50pt"/>
        <w:rPr>
          <w:color w:val="000000"/>
        </w:rPr>
      </w:pPr>
      <w:r>
        <w:rPr>
          <w:color w:val="000000"/>
        </w:rPr>
        <w:t>overseeing engagement with stockholders and proxy advisory firms on executive compensation matters;</w:t>
      </w:r>
    </w:p>
    <w:p w14:paraId="6047EB17" w14:textId="77777777" w:rsidR="006A1E6A" w:rsidRDefault="00FD518C">
      <w:pPr>
        <w:keepLines/>
        <w:numPr>
          <w:ilvl w:val="0"/>
          <w:numId w:val="27"/>
        </w:numPr>
        <w:pBdr>
          <w:top w:val="nil"/>
          <w:left w:val="nil"/>
          <w:bottom w:val="nil"/>
          <w:right w:val="nil"/>
          <w:between w:val="nil"/>
          <w:bar w:val="nil"/>
        </w:pBdr>
        <w:tabs>
          <w:tab w:val="clear" w:pos="0pt"/>
        </w:tabs>
        <w:spacing w:before="6pt"/>
        <w:ind w:hanging="24.50pt"/>
        <w:rPr>
          <w:color w:val="000000"/>
        </w:rPr>
      </w:pPr>
      <w:r>
        <w:rPr>
          <w:color w:val="000000"/>
        </w:rPr>
        <w:t>overseeing the Company’s management of risks and overall approach related to human capital matters, including diversity and inclusion, employee engagement, and culture;</w:t>
      </w:r>
    </w:p>
    <w:p w14:paraId="4212CAAA" w14:textId="77777777" w:rsidR="006A1E6A" w:rsidRDefault="00FD518C">
      <w:pPr>
        <w:keepLines/>
        <w:numPr>
          <w:ilvl w:val="0"/>
          <w:numId w:val="27"/>
        </w:numPr>
        <w:pBdr>
          <w:top w:val="nil"/>
          <w:left w:val="nil"/>
          <w:bottom w:val="nil"/>
          <w:right w:val="nil"/>
          <w:between w:val="nil"/>
          <w:bar w:val="nil"/>
        </w:pBdr>
        <w:tabs>
          <w:tab w:val="clear" w:pos="0pt"/>
        </w:tabs>
        <w:spacing w:before="6pt"/>
        <w:ind w:hanging="24.50pt"/>
        <w:rPr>
          <w:color w:val="000000"/>
        </w:rPr>
      </w:pPr>
      <w:r>
        <w:rPr>
          <w:color w:val="000000"/>
        </w:rPr>
        <w:t xml:space="preserve">annually or during a time frame required by law or the Company's bylaws reviewing and recommending to the Board for approval of, (i) the frequency with which we conduct stockholder advisory votes on executive compensation (Say on Pay Vote) and (ii) any proposals related to the Say on Pay Vote to be included in our annual proxy statement, in each case as applicable; </w:t>
      </w:r>
    </w:p>
    <w:p w14:paraId="65F5B884" w14:textId="77777777" w:rsidR="006A1E6A" w:rsidRDefault="00FD518C">
      <w:pPr>
        <w:keepLines/>
        <w:numPr>
          <w:ilvl w:val="0"/>
          <w:numId w:val="27"/>
        </w:numPr>
        <w:pBdr>
          <w:top w:val="nil"/>
          <w:left w:val="nil"/>
          <w:bottom w:val="nil"/>
          <w:right w:val="nil"/>
          <w:between w:val="nil"/>
          <w:bar w:val="nil"/>
        </w:pBdr>
        <w:tabs>
          <w:tab w:val="clear" w:pos="0pt"/>
        </w:tabs>
        <w:spacing w:before="6pt"/>
        <w:ind w:hanging="24.50pt"/>
        <w:rPr>
          <w:color w:val="000000"/>
        </w:rPr>
      </w:pPr>
      <w:r>
        <w:rPr>
          <w:color w:val="000000"/>
        </w:rPr>
        <w:t xml:space="preserve">performing such other duties and responsibilities as may be assigned to the Compensation Committee by the Board or as designated in plan documents; </w:t>
      </w:r>
    </w:p>
    <w:p w14:paraId="1EB49B36" w14:textId="77777777" w:rsidR="006A1E6A" w:rsidRDefault="00FD518C">
      <w:pPr>
        <w:keepLines/>
        <w:numPr>
          <w:ilvl w:val="0"/>
          <w:numId w:val="27"/>
        </w:numPr>
        <w:pBdr>
          <w:top w:val="nil"/>
          <w:left w:val="nil"/>
          <w:bottom w:val="nil"/>
          <w:right w:val="nil"/>
          <w:between w:val="nil"/>
          <w:bar w:val="nil"/>
        </w:pBdr>
        <w:tabs>
          <w:tab w:val="clear" w:pos="0pt"/>
        </w:tabs>
        <w:spacing w:before="6pt"/>
        <w:ind w:hanging="24.50pt"/>
        <w:rPr>
          <w:color w:val="000000"/>
        </w:rPr>
      </w:pPr>
      <w:r>
        <w:rPr>
          <w:color w:val="000000"/>
        </w:rPr>
        <w:t>periodically review and make recommendations to the Board relating to senior executive succession planning, including policies and principles for CEO selection and performance review, as well as policies regarding succession in the event of an emergency or the retirement of the CEO or other executive officer; and,</w:t>
      </w:r>
    </w:p>
    <w:p w14:paraId="11B338BE" w14:textId="77777777" w:rsidR="006A1E6A" w:rsidRDefault="00FD518C">
      <w:pPr>
        <w:keepLines/>
        <w:numPr>
          <w:ilvl w:val="0"/>
          <w:numId w:val="27"/>
        </w:numPr>
        <w:pBdr>
          <w:top w:val="nil"/>
          <w:left w:val="nil"/>
          <w:bottom w:val="nil"/>
          <w:right w:val="nil"/>
          <w:between w:val="nil"/>
          <w:bar w:val="nil"/>
        </w:pBdr>
        <w:tabs>
          <w:tab w:val="clear" w:pos="0pt"/>
        </w:tabs>
        <w:spacing w:before="6pt"/>
        <w:ind w:hanging="24.50pt"/>
        <w:rPr>
          <w:color w:val="000000"/>
        </w:rPr>
      </w:pPr>
      <w:r>
        <w:rPr>
          <w:color w:val="000000"/>
        </w:rPr>
        <w:t xml:space="preserve">forming and delegating authority to subcommittees, comprised of one or more members of the Compensation Committee, when the Compensation Committee deems appropriate. </w:t>
      </w:r>
    </w:p>
    <w:p w14:paraId="23948780" w14:textId="77777777" w:rsidR="006A1E6A" w:rsidRDefault="00FD518C">
      <w:pPr>
        <w:pBdr>
          <w:top w:val="nil"/>
          <w:left w:val="nil"/>
          <w:bottom w:val="nil"/>
          <w:right w:val="nil"/>
          <w:between w:val="nil"/>
          <w:bar w:val="nil"/>
        </w:pBdr>
        <w:spacing w:before="12pt"/>
        <w:rPr>
          <w:color w:val="000000"/>
        </w:rPr>
      </w:pPr>
      <w:r>
        <w:rPr>
          <w:color w:val="000000"/>
        </w:rPr>
        <w:t xml:space="preserve">The members of the Compensation Committee are Dr. Guyer (Chair), Dr. Ando, and Ms. DiCicco. Dr. Guyer, Dr. Ando, and Ms. DiCicco were members of the committee during the year ended December 31, 2023. </w:t>
      </w:r>
    </w:p>
    <w:p w14:paraId="141EEF00" w14:textId="77777777" w:rsidR="006A1E6A" w:rsidRDefault="00FD518C">
      <w:pPr>
        <w:pBdr>
          <w:top w:val="nil"/>
          <w:left w:val="nil"/>
          <w:bottom w:val="nil"/>
          <w:right w:val="nil"/>
          <w:between w:val="nil"/>
          <w:bar w:val="nil"/>
        </w:pBdr>
        <w:spacing w:before="12pt"/>
        <w:rPr>
          <w:color w:val="000000"/>
        </w:rPr>
      </w:pPr>
      <w:r>
        <w:rPr>
          <w:color w:val="000000"/>
        </w:rPr>
        <w:t>The Board has determined that all members of the Compensation Committee are independent for purposes of service on the Compensation Committee as provided in SEC and Nasdaq rules, as applicable.</w:t>
      </w:r>
    </w:p>
    <w:p w14:paraId="01C3A101" w14:textId="77777777" w:rsidR="006A1E6A" w:rsidRDefault="00FD518C">
      <w:pPr>
        <w:pBdr>
          <w:top w:val="nil"/>
          <w:left w:val="nil"/>
          <w:bottom w:val="nil"/>
          <w:right w:val="nil"/>
          <w:between w:val="nil"/>
          <w:bar w:val="nil"/>
        </w:pBdr>
        <w:spacing w:before="12pt"/>
        <w:rPr>
          <w:color w:val="000000"/>
        </w:rPr>
      </w:pPr>
      <w:r>
        <w:rPr>
          <w:color w:val="000000"/>
        </w:rPr>
        <w:t>The Compensation Committee met four times during the year ended December 31, 2023.</w:t>
      </w:r>
    </w:p>
    <w:p w14:paraId="49045A36" w14:textId="77777777" w:rsidR="006A1E6A" w:rsidRDefault="00FD518C">
      <w:pPr>
        <w:pBdr>
          <w:top w:val="nil"/>
          <w:left w:val="nil"/>
          <w:bottom w:val="nil"/>
          <w:right w:val="nil"/>
          <w:between w:val="nil"/>
          <w:bar w:val="nil"/>
        </w:pBdr>
        <w:spacing w:before="12pt"/>
        <w:rPr>
          <w:color w:val="000000"/>
        </w:rPr>
      </w:pPr>
      <w:r>
        <w:rPr>
          <w:color w:val="000000"/>
        </w:rPr>
        <w:t>The processes and procedures followed by our Compensation Committee in considering and determining executive and director compensation are described above under “Corporate Governance and Board Matters—Board Leadership Structure, Processes, and Role in Risk Oversight—Executive and Director Compensation Processes.”</w:t>
      </w:r>
    </w:p>
    <w:p w14:paraId="4705A1F6" w14:textId="77777777" w:rsidR="006A1E6A" w:rsidRDefault="00FD518C">
      <w:pPr>
        <w:keepNext/>
        <w:pBdr>
          <w:top w:val="nil"/>
          <w:left w:val="nil"/>
          <w:bottom w:val="nil"/>
          <w:right w:val="nil"/>
          <w:between w:val="nil"/>
          <w:bar w:val="nil"/>
        </w:pBdr>
        <w:spacing w:before="12pt"/>
        <w:rPr>
          <w:b/>
          <w:color w:val="000000"/>
        </w:rPr>
      </w:pPr>
      <w:r>
        <w:rPr>
          <w:b/>
          <w:color w:val="000000"/>
        </w:rPr>
        <w:t xml:space="preserve">Governance and Nominating Committee </w:t>
      </w:r>
    </w:p>
    <w:p w14:paraId="3E232AC4" w14:textId="77777777" w:rsidR="006A1E6A" w:rsidRDefault="00FD518C">
      <w:pPr>
        <w:pBdr>
          <w:top w:val="nil"/>
          <w:left w:val="nil"/>
          <w:bottom w:val="nil"/>
          <w:right w:val="nil"/>
          <w:between w:val="nil"/>
          <w:bar w:val="nil"/>
        </w:pBdr>
        <w:spacing w:before="12pt"/>
        <w:rPr>
          <w:color w:val="000000"/>
        </w:rPr>
      </w:pPr>
      <w:r>
        <w:rPr>
          <w:color w:val="000000"/>
        </w:rPr>
        <w:t xml:space="preserve">The Governance and Nominating Committee is responsible for (i) identifying and recommending to the Board individuals qualified to serve as directors and advising the Board with respect to Board composition and procedures, (ii) overseeing the evaluation of the Board and the committees, (iii) developing and maintaining our corporate governance policies, and (iv) overseeing our activities relating to corporate social responsibility and environmental and sustainability matters. The Governance and Nominating Committee has periodically engaged third parties to identify and evaluate candidates qualified to serve as our directors and may continue to do so in the future. More specifically, the Governance and Nominating Committee’s responsibilities include: </w:t>
      </w:r>
    </w:p>
    <w:p w14:paraId="662C7738" w14:textId="77777777" w:rsidR="006A1E6A" w:rsidRDefault="00FD518C">
      <w:pPr>
        <w:keepLines/>
        <w:numPr>
          <w:ilvl w:val="0"/>
          <w:numId w:val="29"/>
        </w:numPr>
        <w:pBdr>
          <w:top w:val="nil"/>
          <w:left w:val="nil"/>
          <w:bottom w:val="nil"/>
          <w:right w:val="nil"/>
          <w:between w:val="nil"/>
          <w:bar w:val="nil"/>
        </w:pBdr>
        <w:tabs>
          <w:tab w:val="clear" w:pos="0pt"/>
        </w:tabs>
        <w:spacing w:before="6pt"/>
        <w:ind w:hanging="24.50pt"/>
        <w:rPr>
          <w:color w:val="000000"/>
        </w:rPr>
      </w:pPr>
      <w:r>
        <w:rPr>
          <w:color w:val="000000"/>
        </w:rPr>
        <w:lastRenderedPageBreak/>
        <w:t xml:space="preserve">identifying, recruiting and interviewing candidates for Board membership; </w:t>
      </w:r>
    </w:p>
    <w:p w14:paraId="52E68D43" w14:textId="77777777" w:rsidR="006A1E6A" w:rsidRDefault="00FD518C">
      <w:pPr>
        <w:keepLines/>
        <w:numPr>
          <w:ilvl w:val="0"/>
          <w:numId w:val="29"/>
        </w:numPr>
        <w:pBdr>
          <w:top w:val="nil"/>
          <w:left w:val="nil"/>
          <w:bottom w:val="nil"/>
          <w:right w:val="nil"/>
          <w:between w:val="nil"/>
          <w:bar w:val="nil"/>
        </w:pBdr>
        <w:tabs>
          <w:tab w:val="clear" w:pos="0pt"/>
        </w:tabs>
        <w:spacing w:before="6pt"/>
        <w:ind w:hanging="24.50pt"/>
        <w:rPr>
          <w:color w:val="000000"/>
        </w:rPr>
      </w:pPr>
      <w:r>
        <w:rPr>
          <w:color w:val="000000"/>
        </w:rPr>
        <w:t xml:space="preserve">reviewing the background and qualifications of individuals being considered as director candidates; </w:t>
      </w:r>
    </w:p>
    <w:p w14:paraId="71C62F16" w14:textId="77777777" w:rsidR="006A1E6A" w:rsidRDefault="00FD518C">
      <w:pPr>
        <w:keepLines/>
        <w:numPr>
          <w:ilvl w:val="0"/>
          <w:numId w:val="29"/>
        </w:numPr>
        <w:pBdr>
          <w:top w:val="nil"/>
          <w:left w:val="nil"/>
          <w:bottom w:val="nil"/>
          <w:right w:val="nil"/>
          <w:between w:val="nil"/>
          <w:bar w:val="nil"/>
        </w:pBdr>
        <w:tabs>
          <w:tab w:val="clear" w:pos="0pt"/>
        </w:tabs>
        <w:spacing w:before="6pt"/>
        <w:ind w:hanging="24.50pt"/>
        <w:rPr>
          <w:color w:val="000000"/>
        </w:rPr>
      </w:pPr>
      <w:r>
        <w:rPr>
          <w:color w:val="000000"/>
        </w:rPr>
        <w:t xml:space="preserve">developing and recommending to the Board guidelines and criteria to determine the qualifications, qualities, skills, and other expertise of directors, which reflect the Board’s commitment to actively develop a diverse pool of individuals from which director nominees may be selected; </w:t>
      </w:r>
    </w:p>
    <w:p w14:paraId="5B094079" w14:textId="77777777" w:rsidR="006A1E6A" w:rsidRDefault="00FD518C">
      <w:pPr>
        <w:keepLines/>
        <w:numPr>
          <w:ilvl w:val="0"/>
          <w:numId w:val="29"/>
        </w:numPr>
        <w:pBdr>
          <w:top w:val="nil"/>
          <w:left w:val="nil"/>
          <w:bottom w:val="nil"/>
          <w:right w:val="nil"/>
          <w:between w:val="nil"/>
          <w:bar w:val="nil"/>
        </w:pBdr>
        <w:tabs>
          <w:tab w:val="clear" w:pos="0pt"/>
        </w:tabs>
        <w:spacing w:before="6pt"/>
        <w:ind w:hanging="24.50pt"/>
        <w:rPr>
          <w:color w:val="000000"/>
        </w:rPr>
      </w:pPr>
      <w:r>
        <w:rPr>
          <w:color w:val="000000"/>
        </w:rPr>
        <w:t xml:space="preserve">recommending to the Board the director nominees for election by the stockholders or appointment by the Board to fill any vacancies pursuant to our bylaws; </w:t>
      </w:r>
    </w:p>
    <w:p w14:paraId="0CFB47F0" w14:textId="77777777" w:rsidR="006A1E6A" w:rsidRDefault="00FD518C">
      <w:pPr>
        <w:keepLines/>
        <w:numPr>
          <w:ilvl w:val="0"/>
          <w:numId w:val="29"/>
        </w:numPr>
        <w:pBdr>
          <w:top w:val="nil"/>
          <w:left w:val="nil"/>
          <w:bottom w:val="nil"/>
          <w:right w:val="nil"/>
          <w:between w:val="nil"/>
          <w:bar w:val="nil"/>
        </w:pBdr>
        <w:tabs>
          <w:tab w:val="clear" w:pos="0pt"/>
        </w:tabs>
        <w:spacing w:before="6pt"/>
        <w:ind w:hanging="24.50pt"/>
        <w:rPr>
          <w:color w:val="000000"/>
        </w:rPr>
      </w:pPr>
      <w:r>
        <w:rPr>
          <w:color w:val="000000"/>
        </w:rPr>
        <w:t xml:space="preserve">reviewing and considering candidates for election submitted by stockholders; </w:t>
      </w:r>
    </w:p>
    <w:p w14:paraId="1F037DD5" w14:textId="77777777" w:rsidR="006A1E6A" w:rsidRDefault="00FD518C">
      <w:pPr>
        <w:keepLines/>
        <w:numPr>
          <w:ilvl w:val="0"/>
          <w:numId w:val="29"/>
        </w:numPr>
        <w:pBdr>
          <w:top w:val="nil"/>
          <w:left w:val="nil"/>
          <w:bottom w:val="nil"/>
          <w:right w:val="nil"/>
          <w:between w:val="nil"/>
          <w:bar w:val="nil"/>
        </w:pBdr>
        <w:tabs>
          <w:tab w:val="clear" w:pos="0pt"/>
        </w:tabs>
        <w:spacing w:before="6pt"/>
        <w:ind w:hanging="24.50pt"/>
        <w:rPr>
          <w:color w:val="000000"/>
        </w:rPr>
      </w:pPr>
      <w:r>
        <w:rPr>
          <w:color w:val="000000"/>
        </w:rPr>
        <w:t xml:space="preserve">reviewing the suitability for continued service as a director of each Board member when his or her term expires, and recommending whether or not the director should be re-nominated; </w:t>
      </w:r>
    </w:p>
    <w:p w14:paraId="63FF1E55" w14:textId="77777777" w:rsidR="006A1E6A" w:rsidRDefault="00FD518C">
      <w:pPr>
        <w:keepLines/>
        <w:numPr>
          <w:ilvl w:val="0"/>
          <w:numId w:val="29"/>
        </w:numPr>
        <w:pBdr>
          <w:top w:val="nil"/>
          <w:left w:val="nil"/>
          <w:bottom w:val="nil"/>
          <w:right w:val="nil"/>
          <w:between w:val="nil"/>
          <w:bar w:val="nil"/>
        </w:pBdr>
        <w:tabs>
          <w:tab w:val="clear" w:pos="0pt"/>
        </w:tabs>
        <w:spacing w:before="6pt"/>
        <w:ind w:hanging="24.50pt"/>
        <w:rPr>
          <w:color w:val="000000"/>
        </w:rPr>
      </w:pPr>
      <w:r>
        <w:rPr>
          <w:color w:val="000000"/>
        </w:rPr>
        <w:t xml:space="preserve">monitoring the independence (within the meaning of the Nasdaq listing requirements) of Board members and the overall Board composition; </w:t>
      </w:r>
    </w:p>
    <w:p w14:paraId="4D3B876F" w14:textId="77777777" w:rsidR="006A1E6A" w:rsidRDefault="00FD518C">
      <w:pPr>
        <w:keepLines/>
        <w:numPr>
          <w:ilvl w:val="0"/>
          <w:numId w:val="29"/>
        </w:numPr>
        <w:pBdr>
          <w:top w:val="nil"/>
          <w:left w:val="nil"/>
          <w:bottom w:val="nil"/>
          <w:right w:val="nil"/>
          <w:between w:val="nil"/>
          <w:bar w:val="nil"/>
        </w:pBdr>
        <w:tabs>
          <w:tab w:val="clear" w:pos="0pt"/>
        </w:tabs>
        <w:spacing w:before="6pt"/>
        <w:ind w:hanging="24.50pt"/>
        <w:rPr>
          <w:color w:val="000000"/>
        </w:rPr>
      </w:pPr>
      <w:r>
        <w:rPr>
          <w:color w:val="000000"/>
        </w:rPr>
        <w:t xml:space="preserve">reviewing periodically the size of the Board and to recommend to the Board any appropriate changes; </w:t>
      </w:r>
    </w:p>
    <w:p w14:paraId="7FC77E05" w14:textId="77777777" w:rsidR="006A1E6A" w:rsidRDefault="00FD518C">
      <w:pPr>
        <w:keepLines/>
        <w:numPr>
          <w:ilvl w:val="0"/>
          <w:numId w:val="29"/>
        </w:numPr>
        <w:pBdr>
          <w:top w:val="nil"/>
          <w:left w:val="nil"/>
          <w:bottom w:val="nil"/>
          <w:right w:val="nil"/>
          <w:between w:val="nil"/>
          <w:bar w:val="nil"/>
        </w:pBdr>
        <w:tabs>
          <w:tab w:val="clear" w:pos="0pt"/>
        </w:tabs>
        <w:spacing w:before="6pt"/>
        <w:ind w:hanging="24.50pt"/>
        <w:rPr>
          <w:color w:val="000000"/>
        </w:rPr>
      </w:pPr>
      <w:r>
        <w:rPr>
          <w:color w:val="000000"/>
        </w:rPr>
        <w:t xml:space="preserve">making recommendations on the frequency and structure of Board meetings and on the practices of the Board; </w:t>
      </w:r>
    </w:p>
    <w:p w14:paraId="233A77B6" w14:textId="77777777" w:rsidR="006A1E6A" w:rsidRDefault="00FD518C">
      <w:pPr>
        <w:keepLines/>
        <w:numPr>
          <w:ilvl w:val="0"/>
          <w:numId w:val="29"/>
        </w:numPr>
        <w:pBdr>
          <w:top w:val="nil"/>
          <w:left w:val="nil"/>
          <w:bottom w:val="nil"/>
          <w:right w:val="nil"/>
          <w:between w:val="nil"/>
          <w:bar w:val="nil"/>
        </w:pBdr>
        <w:tabs>
          <w:tab w:val="clear" w:pos="0pt"/>
        </w:tabs>
        <w:spacing w:before="6pt"/>
        <w:ind w:hanging="24.50pt"/>
        <w:rPr>
          <w:color w:val="000000"/>
        </w:rPr>
      </w:pPr>
      <w:r>
        <w:rPr>
          <w:color w:val="000000"/>
        </w:rPr>
        <w:t>making recommendations concerning any other aspect of the procedures of the Board that the Committee considers warranted;</w:t>
      </w:r>
    </w:p>
    <w:p w14:paraId="150F3831" w14:textId="77777777" w:rsidR="006A1E6A" w:rsidRDefault="00FD518C">
      <w:pPr>
        <w:keepLines/>
        <w:numPr>
          <w:ilvl w:val="0"/>
          <w:numId w:val="29"/>
        </w:numPr>
        <w:pBdr>
          <w:top w:val="nil"/>
          <w:left w:val="nil"/>
          <w:bottom w:val="nil"/>
          <w:right w:val="nil"/>
          <w:between w:val="nil"/>
          <w:bar w:val="nil"/>
        </w:pBdr>
        <w:tabs>
          <w:tab w:val="clear" w:pos="0pt"/>
        </w:tabs>
        <w:spacing w:before="6pt"/>
        <w:ind w:hanging="24.50pt"/>
        <w:rPr>
          <w:color w:val="000000"/>
        </w:rPr>
      </w:pPr>
      <w:r>
        <w:rPr>
          <w:color w:val="000000"/>
        </w:rPr>
        <w:t xml:space="preserve">recommending to the Board the directors to be appointed to each committee of the Board, including the Governance and Nominating Committee; </w:t>
      </w:r>
    </w:p>
    <w:p w14:paraId="03EB76B0" w14:textId="77777777" w:rsidR="006A1E6A" w:rsidRDefault="00FD518C">
      <w:pPr>
        <w:keepLines/>
        <w:numPr>
          <w:ilvl w:val="0"/>
          <w:numId w:val="29"/>
        </w:numPr>
        <w:pBdr>
          <w:top w:val="nil"/>
          <w:left w:val="nil"/>
          <w:bottom w:val="nil"/>
          <w:right w:val="nil"/>
          <w:between w:val="nil"/>
          <w:bar w:val="nil"/>
        </w:pBdr>
        <w:tabs>
          <w:tab w:val="clear" w:pos="0pt"/>
        </w:tabs>
        <w:spacing w:before="6pt"/>
        <w:ind w:hanging="24.50pt"/>
        <w:rPr>
          <w:color w:val="000000"/>
        </w:rPr>
      </w:pPr>
      <w:r>
        <w:rPr>
          <w:color w:val="000000"/>
        </w:rPr>
        <w:t>recommending to the Board the director to serve as Chair of the Board and the directors to serve as Chair of each committee of the Board, including the Governance and Nominating Committee;</w:t>
      </w:r>
    </w:p>
    <w:p w14:paraId="7B34EAF7" w14:textId="77777777" w:rsidR="006A1E6A" w:rsidRDefault="00FD518C">
      <w:pPr>
        <w:keepLines/>
        <w:numPr>
          <w:ilvl w:val="0"/>
          <w:numId w:val="29"/>
        </w:numPr>
        <w:pBdr>
          <w:top w:val="nil"/>
          <w:left w:val="nil"/>
          <w:bottom w:val="nil"/>
          <w:right w:val="nil"/>
          <w:between w:val="nil"/>
          <w:bar w:val="nil"/>
        </w:pBdr>
        <w:tabs>
          <w:tab w:val="clear" w:pos="0pt"/>
        </w:tabs>
        <w:spacing w:before="6pt"/>
        <w:ind w:hanging="24.50pt"/>
        <w:rPr>
          <w:color w:val="000000"/>
        </w:rPr>
      </w:pPr>
      <w:r>
        <w:rPr>
          <w:color w:val="000000"/>
        </w:rPr>
        <w:t xml:space="preserve">overseeing an orientation program for new Board members and continuing education for all Board members; </w:t>
      </w:r>
    </w:p>
    <w:p w14:paraId="38270C4D" w14:textId="77777777" w:rsidR="006A1E6A" w:rsidRDefault="00FD518C">
      <w:pPr>
        <w:keepLines/>
        <w:numPr>
          <w:ilvl w:val="0"/>
          <w:numId w:val="29"/>
        </w:numPr>
        <w:pBdr>
          <w:top w:val="nil"/>
          <w:left w:val="nil"/>
          <w:bottom w:val="nil"/>
          <w:right w:val="nil"/>
          <w:between w:val="nil"/>
          <w:bar w:val="nil"/>
        </w:pBdr>
        <w:tabs>
          <w:tab w:val="clear" w:pos="0pt"/>
        </w:tabs>
        <w:spacing w:before="6pt"/>
        <w:ind w:hanging="24.50pt"/>
        <w:rPr>
          <w:color w:val="000000"/>
        </w:rPr>
      </w:pPr>
      <w:r>
        <w:rPr>
          <w:color w:val="000000"/>
        </w:rPr>
        <w:t xml:space="preserve">reviewing our corporate governance practices, including identifying best practices, reviewing information regarding the operations of the committees of the Board, director independence, the director nominations process and the documents, policies and procedures in our corporate governance framework on a periodic basis but at least annually, and discussing the results with management, making recommendations relative to the nature of the corporate governance disclosure that should be included in our proxy statement or annual report on Form 10-K, as applicable; </w:t>
      </w:r>
    </w:p>
    <w:p w14:paraId="4D0FC881" w14:textId="77777777" w:rsidR="006A1E6A" w:rsidRDefault="00FD518C">
      <w:pPr>
        <w:keepLines/>
        <w:numPr>
          <w:ilvl w:val="0"/>
          <w:numId w:val="29"/>
        </w:numPr>
        <w:pBdr>
          <w:top w:val="nil"/>
          <w:left w:val="nil"/>
          <w:bottom w:val="nil"/>
          <w:right w:val="nil"/>
          <w:between w:val="nil"/>
          <w:bar w:val="nil"/>
        </w:pBdr>
        <w:tabs>
          <w:tab w:val="clear" w:pos="0pt"/>
        </w:tabs>
        <w:spacing w:before="6pt"/>
        <w:ind w:hanging="24.50pt"/>
        <w:rPr>
          <w:color w:val="000000"/>
        </w:rPr>
      </w:pPr>
      <w:r>
        <w:rPr>
          <w:color w:val="000000"/>
        </w:rPr>
        <w:t xml:space="preserve">overseeing an annual self-evaluation of the Board and its committees to determine whether the Board and its committees are functioning effectively; </w:t>
      </w:r>
    </w:p>
    <w:p w14:paraId="718BD13B" w14:textId="77777777" w:rsidR="006A1E6A" w:rsidRDefault="00FD518C">
      <w:pPr>
        <w:keepLines/>
        <w:numPr>
          <w:ilvl w:val="0"/>
          <w:numId w:val="29"/>
        </w:numPr>
        <w:pBdr>
          <w:top w:val="nil"/>
          <w:left w:val="nil"/>
          <w:bottom w:val="nil"/>
          <w:right w:val="nil"/>
          <w:between w:val="nil"/>
          <w:bar w:val="nil"/>
        </w:pBdr>
        <w:tabs>
          <w:tab w:val="clear" w:pos="0pt"/>
        </w:tabs>
        <w:spacing w:before="6pt"/>
        <w:ind w:hanging="24.50pt"/>
        <w:rPr>
          <w:color w:val="000000"/>
        </w:rPr>
      </w:pPr>
      <w:r>
        <w:rPr>
          <w:color w:val="000000"/>
        </w:rPr>
        <w:t>annually evaluating the Committee’s performance;</w:t>
      </w:r>
    </w:p>
    <w:p w14:paraId="1BE6B281" w14:textId="77777777" w:rsidR="006A1E6A" w:rsidRDefault="00FD518C">
      <w:pPr>
        <w:keepLines/>
        <w:numPr>
          <w:ilvl w:val="0"/>
          <w:numId w:val="29"/>
        </w:numPr>
        <w:pBdr>
          <w:top w:val="nil"/>
          <w:left w:val="nil"/>
          <w:bottom w:val="nil"/>
          <w:right w:val="nil"/>
          <w:between w:val="nil"/>
          <w:bar w:val="nil"/>
        </w:pBdr>
        <w:tabs>
          <w:tab w:val="clear" w:pos="0pt"/>
        </w:tabs>
        <w:spacing w:before="6pt"/>
        <w:ind w:hanging="24.50pt"/>
        <w:rPr>
          <w:color w:val="000000"/>
        </w:rPr>
      </w:pPr>
      <w:r>
        <w:rPr>
          <w:color w:val="000000"/>
        </w:rPr>
        <w:t>annually reviewing and assessing the adequacy of the Governance and Nominating Committee Charter and recommending any proposed changes to the Board for approval;</w:t>
      </w:r>
    </w:p>
    <w:p w14:paraId="7C5AD241" w14:textId="77777777" w:rsidR="006A1E6A" w:rsidRDefault="00FD518C">
      <w:pPr>
        <w:keepLines/>
        <w:numPr>
          <w:ilvl w:val="0"/>
          <w:numId w:val="29"/>
        </w:numPr>
        <w:pBdr>
          <w:top w:val="nil"/>
          <w:left w:val="nil"/>
          <w:bottom w:val="nil"/>
          <w:right w:val="nil"/>
          <w:between w:val="nil"/>
          <w:bar w:val="nil"/>
        </w:pBdr>
        <w:tabs>
          <w:tab w:val="clear" w:pos="0pt"/>
        </w:tabs>
        <w:spacing w:before="6pt"/>
        <w:ind w:hanging="24.50pt"/>
        <w:rPr>
          <w:color w:val="000000"/>
        </w:rPr>
      </w:pPr>
      <w:r>
        <w:rPr>
          <w:color w:val="000000"/>
        </w:rPr>
        <w:t>developing and recommending to the Board a set of corporate governance guidelines applicable to us;</w:t>
      </w:r>
    </w:p>
    <w:p w14:paraId="43410E2F" w14:textId="77777777" w:rsidR="006A1E6A" w:rsidRDefault="00FD518C">
      <w:pPr>
        <w:keepLines/>
        <w:numPr>
          <w:ilvl w:val="0"/>
          <w:numId w:val="29"/>
        </w:numPr>
        <w:pBdr>
          <w:top w:val="nil"/>
          <w:left w:val="nil"/>
          <w:bottom w:val="nil"/>
          <w:right w:val="nil"/>
          <w:between w:val="nil"/>
          <w:bar w:val="nil"/>
        </w:pBdr>
        <w:tabs>
          <w:tab w:val="clear" w:pos="0pt"/>
        </w:tabs>
        <w:spacing w:before="6pt"/>
        <w:ind w:hanging="24.50pt"/>
        <w:rPr>
          <w:color w:val="000000"/>
        </w:rPr>
      </w:pPr>
      <w:r>
        <w:rPr>
          <w:color w:val="000000"/>
        </w:rPr>
        <w:t>overseeing, reviewing and discussing with management and the Board, and making recommendation to the Board regarding our policies, goals and initiatives relating to corporate social responsibility and environmental and sustainability matters, and the external reporting thereof;</w:t>
      </w:r>
    </w:p>
    <w:p w14:paraId="31CA039B" w14:textId="77777777" w:rsidR="006A1E6A" w:rsidRDefault="00FD518C">
      <w:pPr>
        <w:keepLines/>
        <w:numPr>
          <w:ilvl w:val="0"/>
          <w:numId w:val="29"/>
        </w:numPr>
        <w:pBdr>
          <w:top w:val="nil"/>
          <w:left w:val="nil"/>
          <w:bottom w:val="nil"/>
          <w:right w:val="nil"/>
          <w:between w:val="nil"/>
          <w:bar w:val="nil"/>
        </w:pBdr>
        <w:tabs>
          <w:tab w:val="clear" w:pos="0pt"/>
        </w:tabs>
        <w:spacing w:before="6pt"/>
        <w:ind w:hanging="24.50pt"/>
        <w:rPr>
          <w:color w:val="000000"/>
        </w:rPr>
      </w:pPr>
      <w:r>
        <w:rPr>
          <w:color w:val="000000"/>
        </w:rPr>
        <w:t xml:space="preserve">performing such other duties and responsibilities as may be assigned to the Governance and Nominating Committee by the Board or as designated in plan documents; and </w:t>
      </w:r>
    </w:p>
    <w:p w14:paraId="2DF925AE" w14:textId="77777777" w:rsidR="006A1E6A" w:rsidRDefault="00FD518C">
      <w:pPr>
        <w:keepLines/>
        <w:numPr>
          <w:ilvl w:val="0"/>
          <w:numId w:val="29"/>
        </w:numPr>
        <w:pBdr>
          <w:top w:val="nil"/>
          <w:left w:val="nil"/>
          <w:bottom w:val="nil"/>
          <w:right w:val="nil"/>
          <w:between w:val="nil"/>
          <w:bar w:val="nil"/>
        </w:pBdr>
        <w:tabs>
          <w:tab w:val="clear" w:pos="0pt"/>
        </w:tabs>
        <w:spacing w:before="6pt"/>
        <w:ind w:hanging="24.50pt"/>
        <w:rPr>
          <w:color w:val="000000"/>
        </w:rPr>
      </w:pPr>
      <w:r>
        <w:rPr>
          <w:color w:val="000000"/>
        </w:rPr>
        <w:t xml:space="preserve">forming and delegating authority to subcommittees, comprised of one or more members of the Governance and Nominating Committee, when the Governance and Nominating Committee deems appropriate. </w:t>
      </w:r>
    </w:p>
    <w:p w14:paraId="4A274BEB" w14:textId="77777777" w:rsidR="006A1E6A" w:rsidRDefault="00FD518C">
      <w:pPr>
        <w:pBdr>
          <w:top w:val="nil"/>
          <w:left w:val="nil"/>
          <w:bottom w:val="nil"/>
          <w:right w:val="nil"/>
          <w:between w:val="nil"/>
          <w:bar w:val="nil"/>
        </w:pBdr>
        <w:spacing w:before="12pt"/>
        <w:rPr>
          <w:color w:val="000000"/>
        </w:rPr>
      </w:pPr>
      <w:r>
        <w:rPr>
          <w:color w:val="000000"/>
        </w:rPr>
        <w:t xml:space="preserve">The members of the Governance and Nominating Committee are Dr. Ando (Chair), Ms. DiCicco, and Dr. Guyer. Each of Dr. Ando, Ms. DiCicco, and Dr. Guyer was a member of the committee during the year ended December 31, 2023. </w:t>
      </w:r>
    </w:p>
    <w:p w14:paraId="609849B1" w14:textId="77777777" w:rsidR="006A1E6A" w:rsidRDefault="00FD518C">
      <w:pPr>
        <w:pBdr>
          <w:top w:val="nil"/>
          <w:left w:val="nil"/>
          <w:bottom w:val="nil"/>
          <w:right w:val="nil"/>
          <w:between w:val="nil"/>
          <w:bar w:val="nil"/>
        </w:pBdr>
        <w:spacing w:before="12pt"/>
        <w:rPr>
          <w:color w:val="000000"/>
        </w:rPr>
      </w:pPr>
      <w:r>
        <w:rPr>
          <w:color w:val="000000"/>
        </w:rPr>
        <w:t xml:space="preserve">The Board has determined that all members of the Governance and Nominating Committee are independent for purposes of service on the Governance and Nominating Committee as provided in SEC and Nasdaq rules, as applicable. </w:t>
      </w:r>
    </w:p>
    <w:p w14:paraId="4D4FE48A" w14:textId="77777777" w:rsidR="006A1E6A" w:rsidRDefault="00FD518C">
      <w:pPr>
        <w:pBdr>
          <w:top w:val="nil"/>
          <w:left w:val="nil"/>
          <w:bottom w:val="nil"/>
          <w:right w:val="nil"/>
          <w:between w:val="nil"/>
          <w:bar w:val="nil"/>
        </w:pBdr>
        <w:spacing w:before="12pt"/>
        <w:rPr>
          <w:color w:val="000000"/>
        </w:rPr>
      </w:pPr>
      <w:r>
        <w:rPr>
          <w:color w:val="000000"/>
        </w:rPr>
        <w:t>The Governance and Nominating Committee met four times during the year ended December 31, 2023.</w:t>
      </w:r>
    </w:p>
    <w:p w14:paraId="0CFF68CA" w14:textId="77777777" w:rsidR="006A1E6A" w:rsidRDefault="00FD518C">
      <w:pPr>
        <w:keepNext/>
        <w:pBdr>
          <w:top w:val="nil"/>
          <w:left w:val="nil"/>
          <w:bottom w:val="nil"/>
          <w:right w:val="nil"/>
          <w:between w:val="nil"/>
          <w:bar w:val="nil"/>
        </w:pBdr>
        <w:spacing w:before="12pt"/>
        <w:rPr>
          <w:b/>
          <w:color w:val="000000"/>
        </w:rPr>
      </w:pPr>
      <w:r>
        <w:rPr>
          <w:b/>
          <w:color w:val="000000"/>
        </w:rPr>
        <w:lastRenderedPageBreak/>
        <w:t xml:space="preserve">Science Committee </w:t>
      </w:r>
    </w:p>
    <w:p w14:paraId="3D63BB04" w14:textId="77777777" w:rsidR="006A1E6A" w:rsidRDefault="00FD518C">
      <w:pPr>
        <w:pBdr>
          <w:top w:val="nil"/>
          <w:left w:val="nil"/>
          <w:bottom w:val="nil"/>
          <w:right w:val="nil"/>
          <w:between w:val="nil"/>
          <w:bar w:val="nil"/>
        </w:pBdr>
        <w:spacing w:before="12pt"/>
        <w:rPr>
          <w:color w:val="000000"/>
        </w:rPr>
      </w:pPr>
      <w:r>
        <w:rPr>
          <w:color w:val="000000"/>
        </w:rPr>
        <w:t xml:space="preserve">The Science Committee is responsible for assisting the Board in ensuring that our research and development organization is optimized to support the strategic goals and making recommendations to the Board on key strategic and tactical issues relating to our research and development activities. To accomplish this purpose, the Committee reviews and monitors the science, processes, procedures, and infrastructure underlying the Company’s major discovery and development programs. More specifically, the Science Committee’s responsibilities include: </w:t>
      </w:r>
    </w:p>
    <w:p w14:paraId="360A53AF" w14:textId="77777777" w:rsidR="006A1E6A" w:rsidRDefault="00FD518C">
      <w:pPr>
        <w:keepLines/>
        <w:numPr>
          <w:ilvl w:val="0"/>
          <w:numId w:val="31"/>
        </w:numPr>
        <w:pBdr>
          <w:top w:val="nil"/>
          <w:left w:val="nil"/>
          <w:bottom w:val="nil"/>
          <w:right w:val="nil"/>
          <w:between w:val="nil"/>
          <w:bar w:val="nil"/>
        </w:pBdr>
        <w:tabs>
          <w:tab w:val="clear" w:pos="0pt"/>
        </w:tabs>
        <w:spacing w:before="6pt"/>
        <w:ind w:hanging="24.50pt"/>
        <w:rPr>
          <w:color w:val="000000"/>
        </w:rPr>
      </w:pPr>
      <w:r>
        <w:rPr>
          <w:color w:val="000000"/>
        </w:rPr>
        <w:t xml:space="preserve">reviewing the science and clinical and regulatory strategy underlying the major research and development programs, including publication strategies; </w:t>
      </w:r>
    </w:p>
    <w:p w14:paraId="45392223" w14:textId="77777777" w:rsidR="006A1E6A" w:rsidRDefault="00FD518C">
      <w:pPr>
        <w:keepLines/>
        <w:numPr>
          <w:ilvl w:val="0"/>
          <w:numId w:val="31"/>
        </w:numPr>
        <w:pBdr>
          <w:top w:val="nil"/>
          <w:left w:val="nil"/>
          <w:bottom w:val="nil"/>
          <w:right w:val="nil"/>
          <w:between w:val="nil"/>
          <w:bar w:val="nil"/>
        </w:pBdr>
        <w:tabs>
          <w:tab w:val="clear" w:pos="0pt"/>
        </w:tabs>
        <w:spacing w:before="6pt"/>
        <w:ind w:hanging="24.50pt"/>
        <w:rPr>
          <w:color w:val="000000"/>
        </w:rPr>
      </w:pPr>
      <w:r>
        <w:rPr>
          <w:color w:val="000000"/>
        </w:rPr>
        <w:t xml:space="preserve">reviewing our significant medical affairs strategies and initiatives; </w:t>
      </w:r>
    </w:p>
    <w:p w14:paraId="3BDF7015" w14:textId="77777777" w:rsidR="006A1E6A" w:rsidRDefault="00FD518C">
      <w:pPr>
        <w:keepLines/>
        <w:numPr>
          <w:ilvl w:val="0"/>
          <w:numId w:val="31"/>
        </w:numPr>
        <w:pBdr>
          <w:top w:val="nil"/>
          <w:left w:val="nil"/>
          <w:bottom w:val="nil"/>
          <w:right w:val="nil"/>
          <w:between w:val="nil"/>
          <w:bar w:val="nil"/>
        </w:pBdr>
        <w:tabs>
          <w:tab w:val="clear" w:pos="0pt"/>
        </w:tabs>
        <w:spacing w:before="6pt"/>
        <w:ind w:hanging="24.50pt"/>
        <w:rPr>
          <w:color w:val="000000"/>
        </w:rPr>
      </w:pPr>
      <w:r>
        <w:rPr>
          <w:color w:val="000000"/>
        </w:rPr>
        <w:t xml:space="preserve">reviewing the annual research and development budget and allocation of resources to discovery and development programs; </w:t>
      </w:r>
    </w:p>
    <w:p w14:paraId="05DBA788" w14:textId="77777777" w:rsidR="006A1E6A" w:rsidRDefault="00FD518C">
      <w:pPr>
        <w:keepLines/>
        <w:numPr>
          <w:ilvl w:val="0"/>
          <w:numId w:val="31"/>
        </w:numPr>
        <w:pBdr>
          <w:top w:val="nil"/>
          <w:left w:val="nil"/>
          <w:bottom w:val="nil"/>
          <w:right w:val="nil"/>
          <w:between w:val="nil"/>
          <w:bar w:val="nil"/>
        </w:pBdr>
        <w:tabs>
          <w:tab w:val="clear" w:pos="0pt"/>
        </w:tabs>
        <w:spacing w:before="6pt"/>
        <w:ind w:hanging="24.50pt"/>
        <w:rPr>
          <w:color w:val="000000"/>
        </w:rPr>
      </w:pPr>
      <w:r>
        <w:rPr>
          <w:color w:val="000000"/>
        </w:rPr>
        <w:t xml:space="preserve">reviewing the capacity and skill set of the research and development organization; </w:t>
      </w:r>
    </w:p>
    <w:p w14:paraId="56B6ADF9" w14:textId="77777777" w:rsidR="006A1E6A" w:rsidRDefault="00FD518C">
      <w:pPr>
        <w:keepLines/>
        <w:numPr>
          <w:ilvl w:val="0"/>
          <w:numId w:val="31"/>
        </w:numPr>
        <w:pBdr>
          <w:top w:val="nil"/>
          <w:left w:val="nil"/>
          <w:bottom w:val="nil"/>
          <w:right w:val="nil"/>
          <w:between w:val="nil"/>
          <w:bar w:val="nil"/>
        </w:pBdr>
        <w:tabs>
          <w:tab w:val="clear" w:pos="0pt"/>
        </w:tabs>
        <w:spacing w:before="6pt"/>
        <w:ind w:hanging="24.50pt"/>
        <w:rPr>
          <w:color w:val="000000"/>
        </w:rPr>
      </w:pPr>
      <w:r>
        <w:rPr>
          <w:color w:val="000000"/>
        </w:rPr>
        <w:t xml:space="preserve">reviewing the implications for the research and development organization of significant business development transactions, including mergers, acquisitions, licensing, and collaborative agreements; </w:t>
      </w:r>
    </w:p>
    <w:p w14:paraId="393D11AF" w14:textId="77777777" w:rsidR="006A1E6A" w:rsidRDefault="00FD518C">
      <w:pPr>
        <w:keepLines/>
        <w:numPr>
          <w:ilvl w:val="0"/>
          <w:numId w:val="31"/>
        </w:numPr>
        <w:pBdr>
          <w:top w:val="nil"/>
          <w:left w:val="nil"/>
          <w:bottom w:val="nil"/>
          <w:right w:val="nil"/>
          <w:between w:val="nil"/>
          <w:bar w:val="nil"/>
        </w:pBdr>
        <w:tabs>
          <w:tab w:val="clear" w:pos="0pt"/>
        </w:tabs>
        <w:spacing w:before="6pt"/>
        <w:ind w:hanging="24.50pt"/>
        <w:rPr>
          <w:color w:val="000000"/>
        </w:rPr>
      </w:pPr>
      <w:r>
        <w:rPr>
          <w:color w:val="000000"/>
        </w:rPr>
        <w:t xml:space="preserve">reviewing the progress toward achievement of key research and development milestones; </w:t>
      </w:r>
    </w:p>
    <w:p w14:paraId="76DC3373" w14:textId="77777777" w:rsidR="006A1E6A" w:rsidRDefault="00FD518C">
      <w:pPr>
        <w:keepLines/>
        <w:numPr>
          <w:ilvl w:val="0"/>
          <w:numId w:val="31"/>
        </w:numPr>
        <w:pBdr>
          <w:top w:val="nil"/>
          <w:left w:val="nil"/>
          <w:bottom w:val="nil"/>
          <w:right w:val="nil"/>
          <w:between w:val="nil"/>
          <w:bar w:val="nil"/>
        </w:pBdr>
        <w:tabs>
          <w:tab w:val="clear" w:pos="0pt"/>
        </w:tabs>
        <w:spacing w:before="6pt"/>
        <w:ind w:hanging="24.50pt"/>
        <w:rPr>
          <w:color w:val="000000"/>
        </w:rPr>
      </w:pPr>
      <w:r>
        <w:rPr>
          <w:color w:val="000000"/>
        </w:rPr>
        <w:t xml:space="preserve">reviewing the interactions of the research and development organization with health care providers and regulatory bodies, especially with regard to the reporting of adverse events and/or unexpected negative data observed in the preclinical and clinical studies conducted by us; </w:t>
      </w:r>
    </w:p>
    <w:p w14:paraId="78AEAA8D" w14:textId="77777777" w:rsidR="006A1E6A" w:rsidRDefault="00FD518C">
      <w:pPr>
        <w:keepLines/>
        <w:numPr>
          <w:ilvl w:val="0"/>
          <w:numId w:val="31"/>
        </w:numPr>
        <w:pBdr>
          <w:top w:val="nil"/>
          <w:left w:val="nil"/>
          <w:bottom w:val="nil"/>
          <w:right w:val="nil"/>
          <w:between w:val="nil"/>
          <w:bar w:val="nil"/>
        </w:pBdr>
        <w:tabs>
          <w:tab w:val="clear" w:pos="0pt"/>
        </w:tabs>
        <w:spacing w:before="6pt"/>
        <w:ind w:hanging="24.50pt"/>
        <w:rPr>
          <w:color w:val="000000"/>
        </w:rPr>
      </w:pPr>
      <w:r>
        <w:rPr>
          <w:color w:val="000000"/>
        </w:rPr>
        <w:t>retaining, as necessary, the services of one or more advisors, consultants, or attorneys, which may be our in-house or outside counsel, to assist the Science Committee in discharging its responsibilities under the Science Committee Charter; and</w:t>
      </w:r>
    </w:p>
    <w:p w14:paraId="5FD1D317" w14:textId="77777777" w:rsidR="006A1E6A" w:rsidRDefault="00FD518C">
      <w:pPr>
        <w:keepLines/>
        <w:numPr>
          <w:ilvl w:val="0"/>
          <w:numId w:val="31"/>
        </w:numPr>
        <w:pBdr>
          <w:top w:val="nil"/>
          <w:left w:val="nil"/>
          <w:bottom w:val="nil"/>
          <w:right w:val="nil"/>
          <w:between w:val="nil"/>
          <w:bar w:val="nil"/>
        </w:pBdr>
        <w:tabs>
          <w:tab w:val="clear" w:pos="0pt"/>
        </w:tabs>
        <w:spacing w:before="6pt"/>
        <w:ind w:hanging="24.50pt"/>
        <w:rPr>
          <w:color w:val="000000"/>
        </w:rPr>
      </w:pPr>
      <w:r>
        <w:rPr>
          <w:color w:val="000000"/>
        </w:rPr>
        <w:t>forming and delegating authority to subcommittees, comprised of one or more members of the Science Committee, when the Science Committee deems appropriate.</w:t>
      </w:r>
    </w:p>
    <w:p w14:paraId="0F9BFA8A" w14:textId="77777777" w:rsidR="006A1E6A" w:rsidRDefault="00FD518C">
      <w:pPr>
        <w:pBdr>
          <w:top w:val="nil"/>
          <w:left w:val="nil"/>
          <w:bottom w:val="nil"/>
          <w:right w:val="nil"/>
          <w:between w:val="nil"/>
          <w:bar w:val="nil"/>
        </w:pBdr>
        <w:spacing w:before="12pt"/>
        <w:rPr>
          <w:color w:val="000000"/>
        </w:rPr>
      </w:pPr>
      <w:r>
        <w:rPr>
          <w:color w:val="000000"/>
        </w:rPr>
        <w:t xml:space="preserve">The current members of the Science Committee are Dr. Landis (Chair), Dr. Ando, Dr. Guyer, and Dr. Adamis. Each of Dr. Landis, Dr. Ando, Dr. Guyer, and Dr. Adamis was a member of the committee during the year ended December 31, 2023. </w:t>
      </w:r>
    </w:p>
    <w:p w14:paraId="6DE74A29" w14:textId="77777777" w:rsidR="006A1E6A" w:rsidRDefault="00FD518C">
      <w:pPr>
        <w:pBdr>
          <w:top w:val="nil"/>
          <w:left w:val="nil"/>
          <w:bottom w:val="nil"/>
          <w:right w:val="nil"/>
          <w:between w:val="nil"/>
          <w:bar w:val="nil"/>
        </w:pBdr>
        <w:spacing w:before="12pt"/>
        <w:rPr>
          <w:color w:val="000000"/>
        </w:rPr>
      </w:pPr>
      <w:r>
        <w:rPr>
          <w:color w:val="000000"/>
        </w:rPr>
        <w:t>The Science Committee met four times during the year ended December 31, 2023.</w:t>
      </w:r>
    </w:p>
    <w:p w14:paraId="5D14F26A" w14:textId="77777777" w:rsidR="006A1E6A" w:rsidRDefault="00FD518C">
      <w:pPr>
        <w:keepNext/>
        <w:pBdr>
          <w:top w:val="nil"/>
          <w:left w:val="nil"/>
          <w:bottom w:val="nil"/>
          <w:right w:val="nil"/>
          <w:between w:val="nil"/>
          <w:bar w:val="nil"/>
        </w:pBdr>
        <w:spacing w:before="12pt"/>
        <w:rPr>
          <w:b/>
          <w:color w:val="000000"/>
        </w:rPr>
      </w:pPr>
      <w:r>
        <w:rPr>
          <w:b/>
          <w:color w:val="000000"/>
        </w:rPr>
        <w:t xml:space="preserve">Attendance at Board and Committee Meetings </w:t>
      </w:r>
    </w:p>
    <w:p w14:paraId="07A4BF87" w14:textId="77777777" w:rsidR="006A1E6A" w:rsidRDefault="00FD518C">
      <w:pPr>
        <w:pBdr>
          <w:top w:val="nil"/>
          <w:left w:val="nil"/>
          <w:bottom w:val="nil"/>
          <w:right w:val="nil"/>
          <w:between w:val="nil"/>
          <w:bar w:val="nil"/>
        </w:pBdr>
        <w:spacing w:before="12pt"/>
        <w:rPr>
          <w:color w:val="000000"/>
        </w:rPr>
      </w:pPr>
      <w:r>
        <w:rPr>
          <w:color w:val="000000"/>
        </w:rPr>
        <w:t>The Board met four times during the year ended December 31, 2023. Except for Mr. Liu, each of the directors who served during the year ended December 31, 2023 are standing for election in 2024. Each of the directors who served the full year attended at least 75% of the aggregate of the total number of meetings of the Board and of the committees on which he or she served (during the period that each such director served). Our corporate governance guidelines encourage, but do not require our directors to attend annual meetings of stockholders. All but one of the directors who was serving as a director as of the 2023 Annual Meeting attended the 2023 Annual Meeting, either in person or by telephone.</w:t>
      </w:r>
    </w:p>
    <w:p w14:paraId="56544A8D" w14:textId="77777777" w:rsidR="006A1E6A" w:rsidRDefault="00FD518C">
      <w:pPr>
        <w:keepNext/>
        <w:pBdr>
          <w:top w:val="nil"/>
          <w:left w:val="nil"/>
          <w:bottom w:val="nil"/>
          <w:right w:val="nil"/>
          <w:between w:val="nil"/>
          <w:bar w:val="nil"/>
        </w:pBdr>
        <w:spacing w:before="12pt"/>
        <w:rPr>
          <w:b/>
          <w:color w:val="000000"/>
        </w:rPr>
      </w:pPr>
      <w:r>
        <w:rPr>
          <w:b/>
          <w:color w:val="000000"/>
        </w:rPr>
        <w:t xml:space="preserve">Stockholder Nominations for Director </w:t>
      </w:r>
    </w:p>
    <w:p w14:paraId="7ABCD903" w14:textId="77777777" w:rsidR="006A1E6A" w:rsidRDefault="00FD518C">
      <w:pPr>
        <w:pBdr>
          <w:top w:val="nil"/>
          <w:left w:val="nil"/>
          <w:bottom w:val="nil"/>
          <w:right w:val="nil"/>
          <w:between w:val="nil"/>
          <w:bar w:val="nil"/>
        </w:pBdr>
        <w:spacing w:before="12pt"/>
        <w:rPr>
          <w:color w:val="000000"/>
        </w:rPr>
      </w:pPr>
      <w:r>
        <w:rPr>
          <w:color w:val="000000"/>
        </w:rPr>
        <w:t xml:space="preserve">The Governance and Nominating Committee will consider written stockholder recommendations for candidates for the Board, which recommendations should be delivered or mailed, postage prepaid, to: </w:t>
      </w:r>
    </w:p>
    <w:p w14:paraId="39DE4778" w14:textId="77777777" w:rsidR="006A1E6A" w:rsidRDefault="00FD518C">
      <w:pPr>
        <w:keepNext/>
        <w:pBdr>
          <w:top w:val="nil"/>
          <w:left w:val="nil"/>
          <w:bottom w:val="nil"/>
          <w:right w:val="nil"/>
          <w:between w:val="nil"/>
          <w:bar w:val="nil"/>
        </w:pBdr>
        <w:spacing w:before="12pt"/>
        <w:ind w:start="24.50pt"/>
        <w:rPr>
          <w:color w:val="000000"/>
        </w:rPr>
      </w:pPr>
      <w:r>
        <w:rPr>
          <w:color w:val="000000"/>
        </w:rPr>
        <w:t>Company Secretary</w:t>
      </w:r>
    </w:p>
    <w:p w14:paraId="1F689858" w14:textId="77777777" w:rsidR="006A1E6A" w:rsidRDefault="00FD518C">
      <w:pPr>
        <w:keepNext/>
        <w:pBdr>
          <w:top w:val="nil"/>
          <w:left w:val="nil"/>
          <w:bottom w:val="nil"/>
          <w:right w:val="nil"/>
          <w:between w:val="nil"/>
          <w:bar w:val="nil"/>
        </w:pBdr>
        <w:ind w:start="24.50pt"/>
        <w:rPr>
          <w:color w:val="000000"/>
        </w:rPr>
      </w:pPr>
      <w:r>
        <w:rPr>
          <w:color w:val="000000"/>
        </w:rPr>
        <w:t>EyePoint Pharmaceuticals, Inc.</w:t>
      </w:r>
    </w:p>
    <w:p w14:paraId="0AA921F8" w14:textId="77777777" w:rsidR="006A1E6A" w:rsidRDefault="00FD518C">
      <w:pPr>
        <w:keepNext/>
        <w:pBdr>
          <w:top w:val="nil"/>
          <w:left w:val="nil"/>
          <w:bottom w:val="nil"/>
          <w:right w:val="nil"/>
          <w:between w:val="nil"/>
          <w:bar w:val="nil"/>
        </w:pBdr>
        <w:ind w:start="24.50pt"/>
        <w:rPr>
          <w:color w:val="000000"/>
        </w:rPr>
      </w:pPr>
      <w:r>
        <w:rPr>
          <w:color w:val="000000"/>
        </w:rPr>
        <w:t>480 Pleasant Street, Suite C400</w:t>
      </w:r>
    </w:p>
    <w:p w14:paraId="1588CAD6" w14:textId="77777777" w:rsidR="006A1E6A" w:rsidRDefault="00FD518C">
      <w:pPr>
        <w:keepNext/>
        <w:pBdr>
          <w:top w:val="nil"/>
          <w:left w:val="nil"/>
          <w:bottom w:val="nil"/>
          <w:right w:val="nil"/>
          <w:between w:val="nil"/>
          <w:bar w:val="nil"/>
        </w:pBdr>
        <w:ind w:start="24.50pt"/>
        <w:rPr>
          <w:color w:val="000000"/>
        </w:rPr>
      </w:pPr>
      <w:r>
        <w:rPr>
          <w:color w:val="000000"/>
        </w:rPr>
        <w:t>Watertown, MA 02472</w:t>
      </w:r>
    </w:p>
    <w:p w14:paraId="3BDA3FDF" w14:textId="77777777" w:rsidR="006A1E6A" w:rsidRDefault="00FD518C">
      <w:pPr>
        <w:pBdr>
          <w:top w:val="nil"/>
          <w:left w:val="nil"/>
          <w:bottom w:val="nil"/>
          <w:right w:val="nil"/>
          <w:between w:val="nil"/>
          <w:bar w:val="nil"/>
        </w:pBdr>
        <w:ind w:start="24.50pt"/>
        <w:rPr>
          <w:color w:val="000000"/>
        </w:rPr>
      </w:pPr>
      <w:r>
        <w:rPr>
          <w:color w:val="000000"/>
        </w:rPr>
        <w:t>United States</w:t>
      </w:r>
    </w:p>
    <w:p w14:paraId="3ED11678" w14:textId="77777777" w:rsidR="006A1E6A" w:rsidRDefault="00FD518C">
      <w:pPr>
        <w:pBdr>
          <w:top w:val="nil"/>
          <w:left w:val="nil"/>
          <w:bottom w:val="nil"/>
          <w:right w:val="nil"/>
          <w:between w:val="nil"/>
          <w:bar w:val="nil"/>
        </w:pBdr>
        <w:spacing w:before="12pt"/>
        <w:rPr>
          <w:color w:val="000000"/>
        </w:rPr>
      </w:pPr>
      <w:r>
        <w:rPr>
          <w:color w:val="000000"/>
        </w:rPr>
        <w:t xml:space="preserve">Stockholder recommendations must include certain relevant information concerning the candidate, the stockholder making the recommendation and any beneficial owner on whose behalf the recommendation is made. The required information is set forth in our </w:t>
      </w:r>
      <w:r>
        <w:rPr>
          <w:color w:val="000000"/>
        </w:rPr>
        <w:lastRenderedPageBreak/>
        <w:t xml:space="preserve">Stockholder Nomination Policy, available on the “Investor” section of our website at </w:t>
      </w:r>
      <w:r>
        <w:rPr>
          <w:color w:val="000000"/>
          <w:u w:val="single"/>
        </w:rPr>
        <w:t>www.eyepointpharma.com</w:t>
      </w:r>
      <w:r>
        <w:rPr>
          <w:color w:val="000000"/>
        </w:rPr>
        <w:t xml:space="preserve"> under “Corporate Governance – Governance Overview.” </w:t>
      </w:r>
    </w:p>
    <w:p w14:paraId="7657C5DE" w14:textId="77777777" w:rsidR="006A1E6A" w:rsidRDefault="00FD518C">
      <w:pPr>
        <w:pBdr>
          <w:top w:val="nil"/>
          <w:left w:val="nil"/>
          <w:bottom w:val="nil"/>
          <w:right w:val="nil"/>
          <w:between w:val="nil"/>
          <w:bar w:val="nil"/>
        </w:pBdr>
        <w:spacing w:before="12pt"/>
        <w:rPr>
          <w:color w:val="000000"/>
        </w:rPr>
      </w:pPr>
      <w:r>
        <w:rPr>
          <w:color w:val="000000"/>
        </w:rPr>
        <w:t>The Governance and Nominating Committee will evaluate candidates for director who are recommended by stockholders on the same basis as candidates recommended by other sources. Considerations include the Governance and Nominating Committee’s discretionary assessment of the skills represented and required on the Board, and an evaluation of candidates against the standards and qualifications set forth in our Corporate Governance Guidelines and criteria approved by the Board from time to time. We do not have a formal policy with respect to diversity, although we seek to have a Board that reflects a range of talents, ages, skills, viewpoints, professional experience, educational backgrounds, expertise, genders, and ethnicities. The Governance and Nominating Committee will determine whether to interview any candidate in its sole discretion.</w:t>
      </w:r>
    </w:p>
    <w:p w14:paraId="204ED268" w14:textId="77777777" w:rsidR="006A1E6A" w:rsidRDefault="00FD518C">
      <w:pPr>
        <w:keepNext/>
        <w:pBdr>
          <w:top w:val="nil"/>
          <w:left w:val="nil"/>
          <w:bottom w:val="nil"/>
          <w:right w:val="nil"/>
          <w:between w:val="nil"/>
          <w:bar w:val="nil"/>
        </w:pBdr>
        <w:spacing w:before="12pt"/>
        <w:rPr>
          <w:b/>
          <w:color w:val="000000"/>
        </w:rPr>
      </w:pPr>
      <w:r>
        <w:rPr>
          <w:b/>
          <w:color w:val="000000"/>
        </w:rPr>
        <w:t xml:space="preserve">Stockholder Communications with Directors </w:t>
      </w:r>
    </w:p>
    <w:p w14:paraId="0AEAA3E5" w14:textId="77777777" w:rsidR="006A1E6A" w:rsidRDefault="00FD518C">
      <w:pPr>
        <w:pBdr>
          <w:top w:val="nil"/>
          <w:left w:val="nil"/>
          <w:bottom w:val="nil"/>
          <w:right w:val="nil"/>
          <w:between w:val="nil"/>
          <w:bar w:val="nil"/>
        </w:pBdr>
        <w:spacing w:before="12pt"/>
        <w:rPr>
          <w:color w:val="000000"/>
        </w:rPr>
      </w:pPr>
      <w:r>
        <w:rPr>
          <w:color w:val="000000"/>
        </w:rPr>
        <w:t xml:space="preserve">Stockholders and other interested parties may communicate directly with the Board, the independent directors, the Chair of the Board, any other group of directors or any individual director. The required information is set forth in our Policy Regarding Stockholder Communications With Directors, available on the “Investor” section of our website at </w:t>
      </w:r>
      <w:r>
        <w:rPr>
          <w:color w:val="000000"/>
          <w:u w:val="single"/>
        </w:rPr>
        <w:t>www.eyepointpharma.com</w:t>
      </w:r>
      <w:r>
        <w:rPr>
          <w:color w:val="000000"/>
        </w:rPr>
        <w:t xml:space="preserve"> under “Corporate Governance – Governance Overview.” Any such written communications should be addressed to the relevant group or individual and sent to the following address: </w:t>
      </w:r>
    </w:p>
    <w:p w14:paraId="669E3FF0" w14:textId="77777777" w:rsidR="006A1E6A" w:rsidRDefault="00FD518C">
      <w:pPr>
        <w:keepNext/>
        <w:pBdr>
          <w:top w:val="nil"/>
          <w:left w:val="nil"/>
          <w:bottom w:val="nil"/>
          <w:right w:val="nil"/>
          <w:between w:val="nil"/>
          <w:bar w:val="nil"/>
        </w:pBdr>
        <w:spacing w:before="12pt"/>
        <w:ind w:start="24.50pt"/>
        <w:rPr>
          <w:color w:val="000000"/>
        </w:rPr>
      </w:pPr>
      <w:r>
        <w:rPr>
          <w:color w:val="000000"/>
        </w:rPr>
        <w:t xml:space="preserve">Name(s) of Director(s), Group of Directors or Board of Directors </w:t>
      </w:r>
    </w:p>
    <w:p w14:paraId="6007B96B" w14:textId="77777777" w:rsidR="006A1E6A" w:rsidRDefault="00FD518C">
      <w:pPr>
        <w:keepNext/>
        <w:pBdr>
          <w:top w:val="nil"/>
          <w:left w:val="nil"/>
          <w:bottom w:val="nil"/>
          <w:right w:val="nil"/>
          <w:between w:val="nil"/>
          <w:bar w:val="nil"/>
        </w:pBdr>
        <w:ind w:start="24.50pt"/>
        <w:rPr>
          <w:color w:val="000000"/>
        </w:rPr>
      </w:pPr>
      <w:r>
        <w:rPr>
          <w:color w:val="000000"/>
        </w:rPr>
        <w:t xml:space="preserve">c/o Company Secretary </w:t>
      </w:r>
    </w:p>
    <w:p w14:paraId="236138E8" w14:textId="77777777" w:rsidR="006A1E6A" w:rsidRDefault="00FD518C">
      <w:pPr>
        <w:keepNext/>
        <w:pBdr>
          <w:top w:val="nil"/>
          <w:left w:val="nil"/>
          <w:bottom w:val="nil"/>
          <w:right w:val="nil"/>
          <w:between w:val="nil"/>
          <w:bar w:val="nil"/>
        </w:pBdr>
        <w:ind w:start="24.50pt"/>
        <w:rPr>
          <w:color w:val="000000"/>
        </w:rPr>
      </w:pPr>
      <w:r>
        <w:rPr>
          <w:color w:val="000000"/>
        </w:rPr>
        <w:t xml:space="preserve">EyePoint Pharmaceuticals, Inc. </w:t>
      </w:r>
    </w:p>
    <w:p w14:paraId="63D0D97F" w14:textId="77777777" w:rsidR="006A1E6A" w:rsidRDefault="00FD518C">
      <w:pPr>
        <w:keepNext/>
        <w:pBdr>
          <w:top w:val="nil"/>
          <w:left w:val="nil"/>
          <w:bottom w:val="nil"/>
          <w:right w:val="nil"/>
          <w:between w:val="nil"/>
          <w:bar w:val="nil"/>
        </w:pBdr>
        <w:ind w:start="24.50pt"/>
        <w:rPr>
          <w:color w:val="000000"/>
        </w:rPr>
      </w:pPr>
      <w:r>
        <w:rPr>
          <w:color w:val="000000"/>
        </w:rPr>
        <w:t>480 Pleasant Street, Suite C400</w:t>
      </w:r>
    </w:p>
    <w:p w14:paraId="5E34C656" w14:textId="77777777" w:rsidR="006A1E6A" w:rsidRDefault="00FD518C">
      <w:pPr>
        <w:keepNext/>
        <w:pBdr>
          <w:top w:val="nil"/>
          <w:left w:val="nil"/>
          <w:bottom w:val="nil"/>
          <w:right w:val="nil"/>
          <w:between w:val="nil"/>
          <w:bar w:val="nil"/>
        </w:pBdr>
        <w:ind w:start="24.50pt"/>
        <w:rPr>
          <w:color w:val="000000"/>
        </w:rPr>
      </w:pPr>
      <w:r>
        <w:rPr>
          <w:color w:val="000000"/>
        </w:rPr>
        <w:t xml:space="preserve">Watertown, MA 02472 </w:t>
      </w:r>
    </w:p>
    <w:p w14:paraId="29A9ABFB" w14:textId="77777777" w:rsidR="006A1E6A" w:rsidRDefault="00FD518C">
      <w:pPr>
        <w:pBdr>
          <w:top w:val="nil"/>
          <w:left w:val="nil"/>
          <w:bottom w:val="nil"/>
          <w:right w:val="nil"/>
          <w:between w:val="nil"/>
          <w:bar w:val="nil"/>
        </w:pBdr>
        <w:ind w:start="24.50pt"/>
        <w:rPr>
          <w:color w:val="000000"/>
        </w:rPr>
      </w:pPr>
      <w:r>
        <w:rPr>
          <w:color w:val="000000"/>
        </w:rPr>
        <w:t xml:space="preserve">United States </w:t>
      </w:r>
    </w:p>
    <w:p w14:paraId="6D3794BF" w14:textId="77777777" w:rsidR="006A1E6A" w:rsidRDefault="00FD518C">
      <w:pPr>
        <w:pBdr>
          <w:top w:val="nil"/>
          <w:left w:val="nil"/>
          <w:bottom w:val="nil"/>
          <w:right w:val="nil"/>
          <w:between w:val="nil"/>
          <w:bar w:val="nil"/>
        </w:pBdr>
        <w:spacing w:before="12pt"/>
        <w:rPr>
          <w:color w:val="000000"/>
        </w:rPr>
      </w:pPr>
      <w:r>
        <w:rPr>
          <w:color w:val="000000"/>
        </w:rPr>
        <w:t>Our Company Secretary will forward such communications to the relevant group or individual at or prior to the next meeting of the Board.</w:t>
      </w:r>
    </w:p>
    <w:p w14:paraId="0852580E" w14:textId="77777777" w:rsidR="006A1E6A" w:rsidRDefault="00FD518C">
      <w:pPr>
        <w:keepNext/>
        <w:pBdr>
          <w:top w:val="nil"/>
          <w:left w:val="nil"/>
          <w:bottom w:val="nil"/>
          <w:right w:val="nil"/>
          <w:between w:val="nil"/>
          <w:bar w:val="nil"/>
        </w:pBdr>
        <w:spacing w:before="12pt"/>
        <w:rPr>
          <w:b/>
          <w:color w:val="000000"/>
        </w:rPr>
      </w:pPr>
      <w:r>
        <w:rPr>
          <w:b/>
          <w:color w:val="000000"/>
        </w:rPr>
        <w:t>Code of Business Conduct</w:t>
      </w:r>
    </w:p>
    <w:p w14:paraId="5A08BD84" w14:textId="77777777" w:rsidR="006A1E6A" w:rsidRDefault="00FD518C">
      <w:pPr>
        <w:pBdr>
          <w:top w:val="nil"/>
          <w:left w:val="nil"/>
          <w:bottom w:val="nil"/>
          <w:right w:val="nil"/>
          <w:between w:val="nil"/>
          <w:bar w:val="nil"/>
        </w:pBdr>
        <w:spacing w:before="12pt"/>
        <w:rPr>
          <w:color w:val="000000"/>
        </w:rPr>
      </w:pPr>
      <w:r>
        <w:rPr>
          <w:color w:val="000000"/>
        </w:rPr>
        <w:t xml:space="preserve">We have adopted a Code of Business Conduct applicable to each of our officers, directors and employees, and consultants and contractors to, us and our subsidiaries, including our principal executive officer and principal financial officer. The Code of Business Conduct is a set of policies on key integrity issues that requires our representatives to act ethically and legally. It includes policies with respect to conflicts of interest, corporate &amp; social responsibility, compliance with laws, insider trading, corporate opportunities, competition and fair dealing, discrimination and harassment, health and safety, record-keeping, confidentiality, protection and proper use of assets, payments to government personnel, and reports to and communications with the SEC and the public. </w:t>
      </w:r>
    </w:p>
    <w:p w14:paraId="1C5B6625" w14:textId="77777777" w:rsidR="006A1E6A" w:rsidRDefault="00FD518C">
      <w:pPr>
        <w:pBdr>
          <w:top w:val="nil"/>
          <w:left w:val="nil"/>
          <w:bottom w:val="nil"/>
          <w:right w:val="nil"/>
          <w:between w:val="nil"/>
          <w:bar w:val="nil"/>
        </w:pBdr>
        <w:spacing w:before="12pt"/>
        <w:rPr>
          <w:color w:val="000000"/>
        </w:rPr>
      </w:pPr>
      <w:r>
        <w:rPr>
          <w:color w:val="000000"/>
        </w:rPr>
        <w:t xml:space="preserve">We review the Code of Conduct annually and update it as appropriate. We intend to disclose any future amendments to, or waivers from, the Code of Business Conduct that affect our directors or senior financial and executive officers within four business days of the amendment or waiver by posting such information on the “Investor” section of our website at </w:t>
      </w:r>
      <w:r>
        <w:rPr>
          <w:color w:val="000000"/>
          <w:u w:val="single"/>
        </w:rPr>
        <w:t>www.eyepointpharma.com</w:t>
      </w:r>
      <w:r>
        <w:rPr>
          <w:color w:val="000000"/>
        </w:rPr>
        <w:t xml:space="preserve"> under “Corporate Governance—Governance Overview.” </w:t>
      </w:r>
    </w:p>
    <w:p w14:paraId="796A5036" w14:textId="77777777" w:rsidR="006A1E6A" w:rsidRDefault="00FD518C">
      <w:pPr>
        <w:keepNext/>
        <w:pBdr>
          <w:top w:val="nil"/>
          <w:left w:val="nil"/>
          <w:bottom w:val="nil"/>
          <w:right w:val="nil"/>
          <w:between w:val="nil"/>
          <w:bar w:val="nil"/>
        </w:pBdr>
        <w:spacing w:before="12pt"/>
        <w:rPr>
          <w:b/>
          <w:color w:val="000000"/>
        </w:rPr>
      </w:pPr>
      <w:r>
        <w:rPr>
          <w:b/>
          <w:color w:val="000000"/>
        </w:rPr>
        <w:t>Insider Trading, Hedging and Pledging Prohibition</w:t>
      </w:r>
    </w:p>
    <w:p w14:paraId="7E941F59" w14:textId="77777777" w:rsidR="006A1E6A" w:rsidRDefault="00FD518C">
      <w:pPr>
        <w:pBdr>
          <w:top w:val="nil"/>
          <w:left w:val="nil"/>
          <w:bottom w:val="nil"/>
          <w:right w:val="nil"/>
          <w:between w:val="nil"/>
          <w:bar w:val="nil"/>
        </w:pBdr>
        <w:spacing w:before="12pt"/>
        <w:rPr>
          <w:color w:val="000000"/>
        </w:rPr>
      </w:pPr>
      <w:r>
        <w:rPr>
          <w:color w:val="000000"/>
        </w:rPr>
        <w:t xml:space="preserve">Under our Insider Trading Policy, our directors, officers, employees, consultants, and contractors (and each such individual’s family members who reside with them, anyone else who lives in their household and any family members who do not live in their household but whose transactions in our securities are directed by the insider or are subject to the insider’s influence or control) are prohibited from engaging the following transactions at any time: (i) engaging in short sales of our securities; (ii) trading in put options, call options or other derivative securities on an exchange or in any other organized market; (iii) engaging in hedging or monetization transactions, including through the use of financial instruments such as prepaid variable forwards, equity swaps, collars and exchange funds; and (iv) holding our securities in a margin account or otherwise pledging our securities as collateral for loan. Our full insider trading policy is on our website, www.eyepointpharma.com. The information contained on the Company's website is not deemed incorporated by reference in this proxy statement. </w:t>
      </w:r>
    </w:p>
    <w:p w14:paraId="1383A3BA" w14:textId="77777777" w:rsidR="006A1E6A" w:rsidRDefault="00FD518C">
      <w:pPr>
        <w:keepNext/>
        <w:pBdr>
          <w:top w:val="nil"/>
          <w:left w:val="nil"/>
          <w:bottom w:val="nil"/>
          <w:right w:val="nil"/>
          <w:between w:val="nil"/>
          <w:bar w:val="nil"/>
        </w:pBdr>
        <w:spacing w:before="12pt"/>
        <w:rPr>
          <w:b/>
          <w:color w:val="000000"/>
        </w:rPr>
      </w:pPr>
      <w:r>
        <w:rPr>
          <w:b/>
          <w:color w:val="000000"/>
        </w:rPr>
        <w:t xml:space="preserve">Audit Committee Report </w:t>
      </w:r>
    </w:p>
    <w:p w14:paraId="3C2CDCEE" w14:textId="77777777" w:rsidR="006A1E6A" w:rsidRDefault="00FD518C">
      <w:pPr>
        <w:pBdr>
          <w:top w:val="nil"/>
          <w:left w:val="nil"/>
          <w:bottom w:val="nil"/>
          <w:right w:val="nil"/>
          <w:between w:val="nil"/>
          <w:bar w:val="nil"/>
        </w:pBdr>
        <w:spacing w:before="12pt"/>
        <w:rPr>
          <w:color w:val="000000"/>
        </w:rPr>
      </w:pPr>
      <w:r>
        <w:rPr>
          <w:color w:val="000000"/>
        </w:rPr>
        <w:t xml:space="preserve">As more fully described in its charter, the Audit Committee oversees our financial reporting process on behalf of the Board. Our management is responsible for our financial reporting process, including assuring that we develop and maintain adequate financial </w:t>
      </w:r>
      <w:r>
        <w:rPr>
          <w:color w:val="000000"/>
        </w:rPr>
        <w:lastRenderedPageBreak/>
        <w:t xml:space="preserve">controls and procedures, and assess compliance therewith. Our independent registered public accounting firm, Deloitte &amp; Touche LLP (Deloitte) is responsible for performing an audit of the effectiveness of our internal control over financial reporting in conjunction with an audit of our consolidated financial statements in accordance with standards of the Public Company Accounting Oversight Board (United States) (PCAOB), and issuing its opinion on the financial statements and the effectiveness of internal control over financial reporting. </w:t>
      </w:r>
    </w:p>
    <w:p w14:paraId="20245F72" w14:textId="77777777" w:rsidR="006A1E6A" w:rsidRDefault="00FD518C">
      <w:pPr>
        <w:pBdr>
          <w:top w:val="nil"/>
          <w:left w:val="nil"/>
          <w:bottom w:val="nil"/>
          <w:right w:val="nil"/>
          <w:between w:val="nil"/>
          <w:bar w:val="nil"/>
        </w:pBdr>
        <w:spacing w:before="12pt"/>
        <w:rPr>
          <w:color w:val="000000"/>
        </w:rPr>
      </w:pPr>
      <w:r>
        <w:rPr>
          <w:color w:val="000000"/>
        </w:rPr>
        <w:t>The Audit Committee reviewed and discussed our audited consolidated financial statements for the fiscal year ended December 31, 2023 with our management and Deloitte. The Audit Committee also reviewed and discussed with Deloitte our audited consolidated financial statements and the matters required to be discussed by the applicable requirements of the PCAOB</w:t>
      </w:r>
      <w:r>
        <w:rPr>
          <w:i/>
          <w:color w:val="000000"/>
        </w:rPr>
        <w:t>.</w:t>
      </w:r>
      <w:r>
        <w:rPr>
          <w:color w:val="000000"/>
        </w:rPr>
        <w:t xml:space="preserve"> The Audit Committee met with Deloitte, with and without management present, to discuss the results of their examinations, other areas of oversight relating to the financial reporting and audit process that the Audit Committee determined appropriate, their evaluation of our internal controls, and the overall quality of our financial reporting. </w:t>
      </w:r>
    </w:p>
    <w:p w14:paraId="2E6E48BF" w14:textId="77777777" w:rsidR="006A1E6A" w:rsidRDefault="00FD518C">
      <w:pPr>
        <w:pBdr>
          <w:top w:val="nil"/>
          <w:left w:val="nil"/>
          <w:bottom w:val="nil"/>
          <w:right w:val="nil"/>
          <w:between w:val="nil"/>
          <w:bar w:val="nil"/>
        </w:pBdr>
        <w:spacing w:before="12pt"/>
        <w:rPr>
          <w:color w:val="000000"/>
        </w:rPr>
      </w:pPr>
      <w:r>
        <w:rPr>
          <w:color w:val="000000"/>
        </w:rPr>
        <w:t xml:space="preserve">The Audit Committee discussed with Deloitte the firm’s independence and received from Deloitte and reviewed the written disclosures and the letter required by PCAOB Ethics and Independence Rule 3526 (Communication with Audit Committees Concerning Independence). The Audit Committee considered whether Deloitte’s provision of non-audit services to us is compatible with Deloitte’s independence and concluded that Deloitte is independent from our company and our management. </w:t>
      </w:r>
    </w:p>
    <w:p w14:paraId="57E980EE" w14:textId="77777777" w:rsidR="006A1E6A" w:rsidRDefault="00FD518C">
      <w:pPr>
        <w:pBdr>
          <w:top w:val="nil"/>
          <w:left w:val="nil"/>
          <w:bottom w:val="nil"/>
          <w:right w:val="nil"/>
          <w:between w:val="nil"/>
          <w:bar w:val="nil"/>
        </w:pBdr>
        <w:spacing w:before="12pt"/>
        <w:rPr>
          <w:color w:val="000000"/>
        </w:rPr>
      </w:pPr>
      <w:r>
        <w:rPr>
          <w:color w:val="000000"/>
        </w:rPr>
        <w:t>Based on the above-referenced reviews and discussions with our management and Deloitte, the Audit Committee recommended to the Board that our audited consolidated financial statements be included in our Annual Report on Form 10-K for the year ended December 31, 2023, for filing with the SEC.</w:t>
      </w:r>
    </w:p>
    <w:p w14:paraId="3404177C" w14:textId="77777777" w:rsidR="006A1E6A" w:rsidRDefault="006A1E6A">
      <w:pPr>
        <w:pBdr>
          <w:top w:val="nil"/>
          <w:left w:val="nil"/>
          <w:bottom w:val="nil"/>
          <w:right w:val="nil"/>
          <w:between w:val="nil"/>
          <w:bar w:val="nil"/>
        </w:pBdr>
        <w:rPr>
          <w:color w:val="000000"/>
        </w:rPr>
      </w:pPr>
    </w:p>
    <w:tbl>
      <w:tblPr>
        <w:tblW w:w="100.0%" w:type="pct"/>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0pt" w:type="dxa"/>
          <w:end w:w="0pt" w:type="dxa"/>
        </w:tblCellMar>
        <w:tblLook w:firstRow="1" w:lastRow="0" w:firstColumn="1" w:lastColumn="0" w:noHBand="0" w:noVBand="1"/>
      </w:tblPr>
      <w:tblGrid>
        <w:gridCol w:w="6480"/>
        <w:gridCol w:w="4320"/>
      </w:tblGrid>
      <w:tr w:rsidR="006A1E6A" w14:paraId="7164AD02" w14:textId="77777777">
        <w:trPr>
          <w:jc w:val="center"/>
        </w:trPr>
        <w:tc>
          <w:tcPr>
            <w:tcW w:w="60.0%" w:type="pct"/>
            <w:tcBorders>
              <w:top w:val="nil"/>
              <w:start w:val="nil"/>
              <w:bottom w:val="nil"/>
              <w:end w:val="nil"/>
            </w:tcBorders>
            <w:shd w:val="clear" w:color="auto" w:fill="auto"/>
            <w:tcMar>
              <w:top w:w="0pt" w:type="dxa"/>
              <w:start w:w="0pt" w:type="dxa"/>
              <w:bottom w:w="0pt" w:type="dxa"/>
              <w:end w:w="0pt" w:type="dxa"/>
            </w:tcMar>
          </w:tcPr>
          <w:p w14:paraId="1C05AE8A" w14:textId="77777777" w:rsidR="006A1E6A" w:rsidRDefault="006A1E6A">
            <w:pPr>
              <w:keepNext/>
              <w:keepLines/>
              <w:pBdr>
                <w:top w:val="nil"/>
                <w:left w:val="nil"/>
                <w:bottom w:val="nil"/>
                <w:right w:val="nil"/>
                <w:between w:val="nil"/>
                <w:bar w:val="nil"/>
              </w:pBdr>
              <w:rPr>
                <w:color w:val="000000"/>
              </w:rPr>
            </w:pPr>
          </w:p>
        </w:tc>
        <w:tc>
          <w:tcPr>
            <w:tcW w:w="40.0%" w:type="pct"/>
            <w:tcBorders>
              <w:top w:val="nil"/>
              <w:start w:val="nil"/>
              <w:bottom w:val="nil"/>
              <w:end w:val="nil"/>
            </w:tcBorders>
            <w:shd w:val="clear" w:color="auto" w:fill="auto"/>
            <w:tcMar>
              <w:top w:w="0pt" w:type="dxa"/>
              <w:start w:w="0pt" w:type="dxa"/>
              <w:bottom w:w="0pt" w:type="dxa"/>
              <w:end w:w="0pt" w:type="dxa"/>
            </w:tcMar>
          </w:tcPr>
          <w:p w14:paraId="2105AA58" w14:textId="77777777" w:rsidR="006A1E6A" w:rsidRDefault="00FD518C">
            <w:pPr>
              <w:keepNext/>
              <w:keepLines/>
              <w:pBdr>
                <w:top w:val="nil"/>
                <w:left w:val="nil"/>
                <w:bottom w:val="nil"/>
                <w:right w:val="nil"/>
                <w:between w:val="nil"/>
                <w:bar w:val="nil"/>
              </w:pBdr>
              <w:rPr>
                <w:color w:val="000000"/>
              </w:rPr>
            </w:pPr>
            <w:r>
              <w:rPr>
                <w:color w:val="000000"/>
              </w:rPr>
              <w:t>Submitted by the members of the</w:t>
            </w:r>
          </w:p>
        </w:tc>
      </w:tr>
      <w:tr w:rsidR="006A1E6A" w14:paraId="307A0B2E" w14:textId="77777777">
        <w:trPr>
          <w:jc w:val="center"/>
        </w:trPr>
        <w:tc>
          <w:tcPr>
            <w:tcW w:w="60.0%" w:type="pct"/>
            <w:tcBorders>
              <w:top w:val="nil"/>
              <w:start w:val="nil"/>
              <w:bottom w:val="nil"/>
              <w:end w:val="nil"/>
            </w:tcBorders>
            <w:shd w:val="clear" w:color="auto" w:fill="auto"/>
            <w:tcMar>
              <w:top w:w="0pt" w:type="dxa"/>
              <w:start w:w="0pt" w:type="dxa"/>
              <w:bottom w:w="0pt" w:type="dxa"/>
              <w:end w:w="0pt" w:type="dxa"/>
            </w:tcMar>
          </w:tcPr>
          <w:p w14:paraId="3E4E2B06" w14:textId="77777777" w:rsidR="006A1E6A" w:rsidRDefault="006A1E6A">
            <w:pPr>
              <w:keepNext/>
              <w:keepLines/>
              <w:pBdr>
                <w:top w:val="nil"/>
                <w:left w:val="nil"/>
                <w:bottom w:val="nil"/>
                <w:right w:val="nil"/>
                <w:between w:val="nil"/>
                <w:bar w:val="nil"/>
              </w:pBdr>
              <w:rPr>
                <w:color w:val="000000"/>
              </w:rPr>
            </w:pPr>
          </w:p>
        </w:tc>
        <w:tc>
          <w:tcPr>
            <w:tcW w:w="40.0%" w:type="pct"/>
            <w:tcBorders>
              <w:top w:val="nil"/>
              <w:start w:val="nil"/>
              <w:bottom w:val="nil"/>
              <w:end w:val="nil"/>
            </w:tcBorders>
            <w:shd w:val="clear" w:color="auto" w:fill="auto"/>
            <w:tcMar>
              <w:top w:w="0pt" w:type="dxa"/>
              <w:start w:w="0pt" w:type="dxa"/>
              <w:bottom w:w="0pt" w:type="dxa"/>
              <w:end w:w="0pt" w:type="dxa"/>
            </w:tcMar>
          </w:tcPr>
          <w:p w14:paraId="57D5646A" w14:textId="77777777" w:rsidR="006A1E6A" w:rsidRDefault="00FD518C">
            <w:pPr>
              <w:keepNext/>
              <w:keepLines/>
              <w:pBdr>
                <w:top w:val="nil"/>
                <w:left w:val="nil"/>
                <w:bottom w:val="nil"/>
                <w:right w:val="nil"/>
                <w:between w:val="nil"/>
                <w:bar w:val="nil"/>
              </w:pBdr>
              <w:rPr>
                <w:color w:val="000000"/>
              </w:rPr>
            </w:pPr>
            <w:r>
              <w:rPr>
                <w:color w:val="000000"/>
              </w:rPr>
              <w:t>Audit Committee</w:t>
            </w:r>
          </w:p>
        </w:tc>
      </w:tr>
      <w:tr w:rsidR="006A1E6A" w14:paraId="5F397CEA" w14:textId="77777777">
        <w:trPr>
          <w:jc w:val="center"/>
        </w:trPr>
        <w:tc>
          <w:tcPr>
            <w:tcW w:w="60.0%" w:type="pct"/>
            <w:tcBorders>
              <w:top w:val="nil"/>
              <w:start w:val="nil"/>
              <w:bottom w:val="nil"/>
              <w:end w:val="nil"/>
            </w:tcBorders>
            <w:shd w:val="clear" w:color="auto" w:fill="auto"/>
            <w:tcMar>
              <w:top w:w="0pt" w:type="dxa"/>
              <w:start w:w="0pt" w:type="dxa"/>
              <w:bottom w:w="0pt" w:type="dxa"/>
              <w:end w:w="0pt" w:type="dxa"/>
            </w:tcMar>
          </w:tcPr>
          <w:p w14:paraId="550BA0ED" w14:textId="77777777" w:rsidR="006A1E6A" w:rsidRDefault="006A1E6A">
            <w:pPr>
              <w:keepLines/>
              <w:pBdr>
                <w:top w:val="nil"/>
                <w:left w:val="nil"/>
                <w:bottom w:val="nil"/>
                <w:right w:val="nil"/>
                <w:between w:val="nil"/>
                <w:bar w:val="nil"/>
              </w:pBdr>
              <w:rPr>
                <w:color w:val="000000"/>
              </w:rPr>
            </w:pPr>
          </w:p>
        </w:tc>
        <w:tc>
          <w:tcPr>
            <w:tcW w:w="40.0%" w:type="pct"/>
            <w:tcBorders>
              <w:top w:val="nil"/>
              <w:start w:val="nil"/>
              <w:bottom w:val="nil"/>
              <w:end w:val="nil"/>
            </w:tcBorders>
            <w:shd w:val="clear" w:color="auto" w:fill="auto"/>
            <w:tcMar>
              <w:top w:w="0pt" w:type="dxa"/>
              <w:start w:w="0pt" w:type="dxa"/>
              <w:bottom w:w="0pt" w:type="dxa"/>
              <w:end w:w="0pt" w:type="dxa"/>
            </w:tcMar>
          </w:tcPr>
          <w:p w14:paraId="3A298D4C" w14:textId="77777777" w:rsidR="006A1E6A" w:rsidRDefault="006A1E6A">
            <w:pPr>
              <w:keepLines/>
              <w:pBdr>
                <w:top w:val="nil"/>
                <w:left w:val="nil"/>
                <w:bottom w:val="nil"/>
                <w:right w:val="nil"/>
                <w:between w:val="nil"/>
                <w:bar w:val="nil"/>
              </w:pBdr>
              <w:rPr>
                <w:color w:val="000000"/>
              </w:rPr>
            </w:pPr>
          </w:p>
          <w:p w14:paraId="671E7758" w14:textId="77777777" w:rsidR="006A1E6A" w:rsidRDefault="00FD518C">
            <w:pPr>
              <w:keepLines/>
              <w:pBdr>
                <w:top w:val="nil"/>
                <w:left w:val="nil"/>
                <w:bottom w:val="nil"/>
                <w:right w:val="nil"/>
                <w:between w:val="nil"/>
                <w:bar w:val="nil"/>
              </w:pBdr>
              <w:rPr>
                <w:color w:val="000000"/>
              </w:rPr>
            </w:pPr>
            <w:r>
              <w:rPr>
                <w:color w:val="000000"/>
              </w:rPr>
              <w:t>Wendy DiCicco (Chair)</w:t>
            </w:r>
          </w:p>
          <w:p w14:paraId="16D569E6" w14:textId="77777777" w:rsidR="006A1E6A" w:rsidRDefault="006A1E6A">
            <w:pPr>
              <w:keepLines/>
              <w:pBdr>
                <w:top w:val="nil"/>
                <w:left w:val="nil"/>
                <w:bottom w:val="nil"/>
                <w:right w:val="nil"/>
                <w:between w:val="nil"/>
                <w:bar w:val="nil"/>
              </w:pBdr>
              <w:rPr>
                <w:color w:val="000000"/>
              </w:rPr>
            </w:pPr>
          </w:p>
          <w:p w14:paraId="144C6ADC" w14:textId="77777777" w:rsidR="006A1E6A" w:rsidRDefault="00FD518C">
            <w:pPr>
              <w:keepLines/>
              <w:pBdr>
                <w:top w:val="nil"/>
                <w:left w:val="nil"/>
                <w:bottom w:val="nil"/>
                <w:right w:val="nil"/>
                <w:between w:val="nil"/>
                <w:bar w:val="nil"/>
              </w:pBdr>
              <w:rPr>
                <w:color w:val="000000"/>
              </w:rPr>
            </w:pPr>
            <w:r>
              <w:rPr>
                <w:color w:val="000000"/>
              </w:rPr>
              <w:t>David Guyer</w:t>
            </w:r>
          </w:p>
          <w:p w14:paraId="52AC2647" w14:textId="77777777" w:rsidR="006A1E6A" w:rsidRDefault="006A1E6A">
            <w:pPr>
              <w:keepLines/>
              <w:pBdr>
                <w:top w:val="nil"/>
                <w:left w:val="nil"/>
                <w:bottom w:val="nil"/>
                <w:right w:val="nil"/>
                <w:between w:val="nil"/>
                <w:bar w:val="nil"/>
              </w:pBdr>
              <w:rPr>
                <w:color w:val="000000"/>
              </w:rPr>
            </w:pPr>
          </w:p>
          <w:p w14:paraId="31456004" w14:textId="77777777" w:rsidR="006A1E6A" w:rsidRDefault="00FD518C">
            <w:pPr>
              <w:keepLines/>
              <w:pBdr>
                <w:top w:val="nil"/>
                <w:left w:val="nil"/>
                <w:bottom w:val="nil"/>
                <w:right w:val="nil"/>
                <w:between w:val="nil"/>
                <w:bar w:val="nil"/>
              </w:pBdr>
              <w:rPr>
                <w:color w:val="000000"/>
              </w:rPr>
            </w:pPr>
            <w:r>
              <w:rPr>
                <w:color w:val="000000"/>
              </w:rPr>
              <w:t>Karen Zaderej</w:t>
            </w:r>
          </w:p>
          <w:p w14:paraId="4D813459" w14:textId="77777777" w:rsidR="006A1E6A" w:rsidRDefault="006A1E6A">
            <w:pPr>
              <w:keepLines/>
              <w:pBdr>
                <w:top w:val="nil"/>
                <w:left w:val="nil"/>
                <w:bottom w:val="nil"/>
                <w:right w:val="nil"/>
                <w:between w:val="nil"/>
                <w:bar w:val="nil"/>
              </w:pBdr>
              <w:rPr>
                <w:color w:val="000000"/>
              </w:rPr>
            </w:pPr>
          </w:p>
          <w:p w14:paraId="70C20B54" w14:textId="77777777" w:rsidR="006A1E6A" w:rsidRDefault="00FD518C">
            <w:pPr>
              <w:keepLines/>
              <w:pBdr>
                <w:top w:val="nil"/>
                <w:left w:val="nil"/>
                <w:bottom w:val="nil"/>
                <w:right w:val="nil"/>
                <w:between w:val="nil"/>
                <w:bar w:val="nil"/>
              </w:pBdr>
              <w:rPr>
                <w:color w:val="000000"/>
              </w:rPr>
            </w:pPr>
            <w:r>
              <w:rPr>
                <w:color w:val="000000"/>
              </w:rPr>
              <w:t>Stuart Duty</w:t>
            </w:r>
          </w:p>
        </w:tc>
      </w:tr>
    </w:tbl>
    <w:p w14:paraId="3B7A1053" w14:textId="77777777" w:rsidR="006A1E6A" w:rsidRDefault="006A1E6A">
      <w:pPr>
        <w:keepNext/>
        <w:pBdr>
          <w:top w:val="nil"/>
          <w:left w:val="nil"/>
          <w:bottom w:val="nil"/>
          <w:right w:val="nil"/>
          <w:between w:val="nil"/>
          <w:bar w:val="nil"/>
        </w:pBdr>
        <w:rPr>
          <w:color w:val="000000"/>
        </w:rPr>
      </w:pPr>
    </w:p>
    <w:p w14:paraId="54D10888" w14:textId="77777777" w:rsidR="006A1E6A" w:rsidRDefault="00FD518C">
      <w:pPr>
        <w:keepNext/>
        <w:pBdr>
          <w:top w:val="nil"/>
          <w:left w:val="nil"/>
          <w:bottom w:val="nil"/>
          <w:right w:val="nil"/>
          <w:between w:val="nil"/>
          <w:bar w:val="nil"/>
        </w:pBdr>
        <w:spacing w:before="12pt"/>
        <w:jc w:val="center"/>
        <w:rPr>
          <w:b/>
          <w:color w:val="000000"/>
        </w:rPr>
      </w:pPr>
      <w:r>
        <w:rPr>
          <w:b/>
          <w:color w:val="000000"/>
        </w:rPr>
        <w:t>RELATED PARTY TRANSACTIONS</w:t>
      </w:r>
    </w:p>
    <w:p w14:paraId="72413513" w14:textId="77777777" w:rsidR="006A1E6A" w:rsidRDefault="00FD518C">
      <w:pPr>
        <w:keepNext/>
        <w:pBdr>
          <w:top w:val="nil"/>
          <w:left w:val="nil"/>
          <w:bottom w:val="nil"/>
          <w:right w:val="nil"/>
          <w:between w:val="nil"/>
          <w:bar w:val="nil"/>
        </w:pBdr>
        <w:spacing w:before="12pt"/>
        <w:rPr>
          <w:b/>
          <w:color w:val="000000"/>
        </w:rPr>
      </w:pPr>
      <w:r>
        <w:rPr>
          <w:b/>
          <w:color w:val="000000"/>
        </w:rPr>
        <w:t xml:space="preserve">Policy Regarding Transactions with Related Persons </w:t>
      </w:r>
    </w:p>
    <w:p w14:paraId="4A9E1AC7" w14:textId="77777777" w:rsidR="006A1E6A" w:rsidRDefault="00FD518C">
      <w:pPr>
        <w:pBdr>
          <w:top w:val="nil"/>
          <w:left w:val="nil"/>
          <w:bottom w:val="nil"/>
          <w:right w:val="nil"/>
          <w:between w:val="nil"/>
          <w:bar w:val="nil"/>
        </w:pBdr>
        <w:spacing w:before="12pt"/>
        <w:rPr>
          <w:color w:val="000000"/>
        </w:rPr>
      </w:pPr>
      <w:r>
        <w:rPr>
          <w:color w:val="000000"/>
        </w:rPr>
        <w:t>We maintain a written "Related Party Transaction Policy.” Under this policy, the Audit Committee or, in time sensitive instances, the Chair of the Audit Committee, has responsibility for reviewing and approving or ratifying any transaction in which we and any of our directors, director nominees, executive officers or 5% stockholders and their immediate family members are participants, or in which such persons have a direct or indirect material interest, as provided under SEC rules. In reviewing transactions, the committee or the Chair considers all of the relevant facts and circumstances, and approves only those transactions that the committee or the Chair in good faith determines to be in, or not inconsistent with, the best interests of us and our stockholders. Except as otherwise disclosed below, there were no such related-person transactions since January 1, 2022.</w:t>
      </w:r>
    </w:p>
    <w:p w14:paraId="2E762E51" w14:textId="77777777" w:rsidR="006A1E6A" w:rsidRDefault="00FD518C">
      <w:pPr>
        <w:keepNext/>
        <w:pBdr>
          <w:top w:val="nil"/>
          <w:left w:val="nil"/>
          <w:bottom w:val="nil"/>
          <w:right w:val="nil"/>
          <w:between w:val="nil"/>
          <w:bar w:val="nil"/>
        </w:pBdr>
        <w:spacing w:before="12pt"/>
        <w:rPr>
          <w:b/>
          <w:color w:val="000000"/>
        </w:rPr>
      </w:pPr>
      <w:r>
        <w:rPr>
          <w:b/>
          <w:color w:val="000000"/>
        </w:rPr>
        <w:t xml:space="preserve">Transactions with Related Persons </w:t>
      </w:r>
    </w:p>
    <w:p w14:paraId="06DBB418" w14:textId="77777777" w:rsidR="006A1E6A" w:rsidRDefault="00FD518C">
      <w:pPr>
        <w:keepNext/>
        <w:pBdr>
          <w:top w:val="nil"/>
          <w:left w:val="nil"/>
          <w:bottom w:val="nil"/>
          <w:right w:val="nil"/>
          <w:between w:val="nil"/>
          <w:bar w:val="nil"/>
        </w:pBdr>
        <w:spacing w:before="12pt"/>
        <w:rPr>
          <w:b/>
          <w:color w:val="000000"/>
        </w:rPr>
      </w:pPr>
      <w:r>
        <w:rPr>
          <w:b/>
          <w:color w:val="000000"/>
        </w:rPr>
        <w:t>Ocumension Transactions</w:t>
      </w:r>
    </w:p>
    <w:p w14:paraId="3598A7F4" w14:textId="77777777" w:rsidR="006A1E6A" w:rsidRDefault="00FD518C">
      <w:pPr>
        <w:keepNext/>
        <w:pBdr>
          <w:top w:val="nil"/>
          <w:left w:val="nil"/>
          <w:bottom w:val="nil"/>
          <w:right w:val="nil"/>
          <w:between w:val="nil"/>
          <w:bar w:val="nil"/>
        </w:pBdr>
        <w:spacing w:before="12pt"/>
        <w:rPr>
          <w:i/>
          <w:color w:val="000000"/>
        </w:rPr>
      </w:pPr>
      <w:r>
        <w:rPr>
          <w:i/>
          <w:color w:val="000000"/>
        </w:rPr>
        <w:t>Licensing Transactions</w:t>
      </w:r>
    </w:p>
    <w:p w14:paraId="3C700E10" w14:textId="77777777" w:rsidR="006A1E6A" w:rsidRDefault="00FD518C">
      <w:pPr>
        <w:pBdr>
          <w:top w:val="nil"/>
          <w:left w:val="nil"/>
          <w:bottom w:val="nil"/>
          <w:right w:val="nil"/>
          <w:between w:val="nil"/>
          <w:bar w:val="nil"/>
        </w:pBdr>
        <w:spacing w:before="12pt"/>
        <w:rPr>
          <w:color w:val="000000"/>
        </w:rPr>
      </w:pPr>
      <w:r>
        <w:rPr>
          <w:color w:val="000000"/>
        </w:rPr>
        <w:t>In November 2018, we entered into an exclusive license agreement with Ocumension for the development and commercialization of our three-year micro insert using the Durasert</w:t>
      </w:r>
      <w:r>
        <w:rPr>
          <w:color w:val="000000"/>
          <w:vertAlign w:val="superscript"/>
        </w:rPr>
        <w:t>®</w:t>
      </w:r>
      <w:r>
        <w:rPr>
          <w:color w:val="000000"/>
        </w:rPr>
        <w:t xml:space="preserve"> technology for the treatment of chronic non-infectious uveitis affecting the posterior segment of the eye (YUTIQ in the U.S.) in Mainland China, Hong Kong, Macau, and Taiwan. </w:t>
      </w:r>
    </w:p>
    <w:p w14:paraId="31D84E29" w14:textId="77777777" w:rsidR="006A1E6A" w:rsidRDefault="00FD518C">
      <w:pPr>
        <w:pBdr>
          <w:top w:val="nil"/>
          <w:left w:val="nil"/>
          <w:bottom w:val="nil"/>
          <w:right w:val="nil"/>
          <w:between w:val="nil"/>
          <w:bar w:val="nil"/>
        </w:pBdr>
        <w:spacing w:before="12pt"/>
        <w:rPr>
          <w:color w:val="000000"/>
        </w:rPr>
      </w:pPr>
      <w:r>
        <w:rPr>
          <w:color w:val="000000"/>
        </w:rPr>
        <w:t xml:space="preserve">In August 2020, we entered into a Memorandum of Understanding (2020 MOU) pursuant to which we received a one-time non-refundable payment of $9.5 million (Accelerated Milestone Payment) from Ocumension as a full and final payment of the combined remaining development, regulatory, and sales milestone payments under our license agreements with Ocumension for the treatment of </w:t>
      </w:r>
      <w:r>
        <w:rPr>
          <w:color w:val="000000"/>
        </w:rPr>
        <w:lastRenderedPageBreak/>
        <w:t>chronic non-infectious uveitis affecting the posterior segment of the eye and for the treatment of post-operative inflammation following ocular surgery. Upon payment of the Accelerated Milestone Payment, the remaining $11.75 million in combined remaining development and sales milestone payments under our original license agreement with Ocumension upon the achievement by Ocumension of (i) remaining development and regulatory milestones of $6.25 million and commercial sales-based milestones of $3.0 million for the development and commercialization of our three-year micro insert using the Durasert technology for the treatment of chronic non-infectious uveitis affecting the posterior segment of the eye; and (ii) $6.0 million upon the achievement by Ocumension of certain prescribed development and regulatory milestones, and $6.0 million commercial sales-based milestones for the development and commercialization in Mainland China, Hong Kong, Macau and Taiwan of DEXYCU</w:t>
      </w:r>
      <w:r>
        <w:rPr>
          <w:color w:val="000000"/>
          <w:vertAlign w:val="superscript"/>
        </w:rPr>
        <w:t>®</w:t>
      </w:r>
      <w:r>
        <w:rPr>
          <w:color w:val="000000"/>
        </w:rPr>
        <w:t xml:space="preserve"> for the treatment of post-operative inflammation following ocular surgery, totaling up to $21.25 million, were permanently extinguished and will no longer be due to us. In exchange, Ocumension also received exclusive rights to develop and commercialize YUTIQ</w:t>
      </w:r>
      <w:r>
        <w:rPr>
          <w:color w:val="000000"/>
          <w:vertAlign w:val="superscript"/>
        </w:rPr>
        <w:t>®</w:t>
      </w:r>
      <w:r>
        <w:rPr>
          <w:color w:val="000000"/>
        </w:rPr>
        <w:t xml:space="preserve"> and DEXYCU products under its own brand names in South Korea and other jurisdictions across Southeast Asia in Brunei, Burma (Myanmar), Cambodia, Timor-Leste, Indonesia, Laos, Malaysia, the Philippines, Singapore, Thailand, and Vietnam, at its own cost and expense with us supplying product for clinical trials and commercial sale.</w:t>
      </w:r>
    </w:p>
    <w:p w14:paraId="523B4646" w14:textId="77777777" w:rsidR="006A1E6A" w:rsidRDefault="00FD518C">
      <w:pPr>
        <w:pBdr>
          <w:top w:val="nil"/>
          <w:left w:val="nil"/>
          <w:bottom w:val="nil"/>
          <w:right w:val="nil"/>
          <w:between w:val="nil"/>
          <w:bar w:val="nil"/>
        </w:pBdr>
        <w:spacing w:before="12pt"/>
        <w:rPr>
          <w:color w:val="000000"/>
        </w:rPr>
      </w:pPr>
      <w:r>
        <w:rPr>
          <w:color w:val="000000"/>
        </w:rPr>
        <w:t>YUTIQ received regulatory approval in China in June 2022, and is now being marketed and sold commercially by Ocumension in China. Pursuant to our agreements with Ocumension, we are entitled to receive mid-single digit sales-based royalties on their net sales of YUTIQ.</w:t>
      </w:r>
    </w:p>
    <w:p w14:paraId="4703BAEE" w14:textId="77777777" w:rsidR="006A1E6A" w:rsidRDefault="00FD518C">
      <w:pPr>
        <w:pBdr>
          <w:top w:val="nil"/>
          <w:left w:val="nil"/>
          <w:bottom w:val="nil"/>
          <w:right w:val="nil"/>
          <w:between w:val="nil"/>
          <w:bar w:val="nil"/>
        </w:pBdr>
        <w:spacing w:before="12pt"/>
        <w:rPr>
          <w:color w:val="000000"/>
        </w:rPr>
      </w:pPr>
      <w:r>
        <w:rPr>
          <w:color w:val="000000"/>
        </w:rPr>
        <w:t>Other than a fixed number of hours of technical assistance support to be provided at no cost by us, Ocumension is responsible for all development, regulatory and commercial costs, including any additional technical assistance requested.</w:t>
      </w:r>
    </w:p>
    <w:p w14:paraId="75270B95" w14:textId="77777777" w:rsidR="006A1E6A" w:rsidRDefault="00FD518C">
      <w:pPr>
        <w:keepNext/>
        <w:pBdr>
          <w:top w:val="nil"/>
          <w:left w:val="nil"/>
          <w:bottom w:val="nil"/>
          <w:right w:val="nil"/>
          <w:between w:val="nil"/>
          <w:bar w:val="nil"/>
        </w:pBdr>
        <w:spacing w:before="12pt"/>
        <w:rPr>
          <w:b/>
          <w:color w:val="000000"/>
        </w:rPr>
      </w:pPr>
      <w:r>
        <w:rPr>
          <w:b/>
          <w:color w:val="000000"/>
        </w:rPr>
        <w:t>Director and Officer Indemnification Agreements</w:t>
      </w:r>
    </w:p>
    <w:p w14:paraId="75F44C23" w14:textId="77777777" w:rsidR="006A1E6A" w:rsidRDefault="00FD518C">
      <w:pPr>
        <w:keepLines/>
        <w:pBdr>
          <w:top w:val="nil"/>
          <w:left w:val="nil"/>
          <w:bottom w:val="nil"/>
          <w:right w:val="nil"/>
          <w:between w:val="nil"/>
          <w:bar w:val="nil"/>
        </w:pBdr>
        <w:spacing w:before="12pt"/>
        <w:rPr>
          <w:color w:val="000000"/>
        </w:rPr>
      </w:pPr>
      <w:r>
        <w:rPr>
          <w:color w:val="000000"/>
        </w:rPr>
        <w:t>We have entered into indemnification agreements with our directors and executive officers. In general, these agreements provide that we will indemnify the director or executive officer to the fullest extent permitted by law for claims arising in his or her capacity as a director or executive officer of our company or in connection with their service at our request for another corporation or entity. The indemnification agreements also provide for procedures that will apply in the event that a director or executive officer makes a claim for indemnification and establishes certain presumptions that are favorable to the director or executive officer.</w:t>
      </w:r>
    </w:p>
    <w:p w14:paraId="3819C20B" w14:textId="77777777" w:rsidR="006A1E6A" w:rsidRDefault="00FD518C">
      <w:pPr>
        <w:pBdr>
          <w:top w:val="nil"/>
          <w:left w:val="nil"/>
          <w:bottom w:val="nil"/>
          <w:right w:val="nil"/>
          <w:between w:val="nil"/>
          <w:bar w:val="nil"/>
        </w:pBdr>
        <w:spacing w:before="12pt"/>
        <w:rPr>
          <w:color w:val="000000"/>
        </w:rPr>
      </w:pPr>
      <w:r>
        <w:rPr>
          <w:color w:val="000000"/>
        </w:rPr>
        <w:t>We maintain a general liability insurance policy that covers certain liabilities of our directors and officers arising out of claims based on acts or omissions in their capacities as directors or officers.</w:t>
      </w:r>
    </w:p>
    <w:p w14:paraId="4F35E60E" w14:textId="77777777" w:rsidR="006A1E6A" w:rsidRDefault="006A1E6A">
      <w:pPr>
        <w:pBdr>
          <w:top w:val="nil"/>
          <w:left w:val="nil"/>
          <w:bottom w:val="nil"/>
          <w:right w:val="nil"/>
          <w:between w:val="nil"/>
          <w:bar w:val="nil"/>
        </w:pBdr>
        <w:spacing w:before="12pt"/>
        <w:rPr>
          <w:color w:val="000000"/>
        </w:rPr>
      </w:pPr>
    </w:p>
    <w:p w14:paraId="61C77A8E" w14:textId="77777777" w:rsidR="006A1E6A" w:rsidRDefault="00FD518C">
      <w:pPr>
        <w:keepNext/>
        <w:pBdr>
          <w:top w:val="nil"/>
          <w:left w:val="nil"/>
          <w:bottom w:val="nil"/>
          <w:right w:val="nil"/>
          <w:between w:val="nil"/>
          <w:bar w:val="nil"/>
        </w:pBdr>
        <w:spacing w:before="18pt"/>
        <w:jc w:val="center"/>
        <w:rPr>
          <w:b/>
          <w:color w:val="000000"/>
        </w:rPr>
      </w:pPr>
      <w:r>
        <w:rPr>
          <w:b/>
          <w:color w:val="000000"/>
        </w:rPr>
        <w:t>STOCK OW</w:t>
      </w:r>
      <w:bookmarkStart w:id="4" w:name="STOCK_OWNERSHIP"/>
      <w:bookmarkEnd w:id="4"/>
      <w:r>
        <w:rPr>
          <w:b/>
          <w:color w:val="000000"/>
        </w:rPr>
        <w:t>NERSHIP</w:t>
      </w:r>
    </w:p>
    <w:p w14:paraId="3CB580C3" w14:textId="77777777" w:rsidR="006A1E6A" w:rsidRDefault="00FD518C">
      <w:pPr>
        <w:keepNext/>
        <w:pBdr>
          <w:top w:val="nil"/>
          <w:left w:val="nil"/>
          <w:bottom w:val="nil"/>
          <w:right w:val="nil"/>
          <w:between w:val="nil"/>
          <w:bar w:val="nil"/>
        </w:pBdr>
        <w:spacing w:before="12pt"/>
        <w:rPr>
          <w:b/>
          <w:color w:val="000000"/>
        </w:rPr>
      </w:pPr>
      <w:r>
        <w:rPr>
          <w:b/>
          <w:color w:val="000000"/>
        </w:rPr>
        <w:t xml:space="preserve">Stock Ownership of Directors, Director Nominees, Officers and Principal Stockholders </w:t>
      </w:r>
    </w:p>
    <w:p w14:paraId="1A199741" w14:textId="77777777" w:rsidR="006A1E6A" w:rsidRDefault="00FD518C">
      <w:pPr>
        <w:pBdr>
          <w:top w:val="nil"/>
          <w:left w:val="nil"/>
          <w:bottom w:val="nil"/>
          <w:right w:val="nil"/>
          <w:between w:val="nil"/>
          <w:bar w:val="nil"/>
        </w:pBdr>
        <w:spacing w:before="12pt"/>
        <w:rPr>
          <w:color w:val="000000"/>
        </w:rPr>
      </w:pPr>
      <w:r>
        <w:rPr>
          <w:color w:val="000000"/>
        </w:rPr>
        <w:t>At the close of business on April 23, 2024, there were 52,084,148 shares of our common stock issued and outstanding and entitled to vote. On April 23, 2024, the closing price of our common stock as reported on the Nasdaq Global Market was $17.57 per share. The following table sets forth certain information relating to the beneficial ownership of our common stock as of April 23, 2024 by:</w:t>
      </w:r>
    </w:p>
    <w:p w14:paraId="62CC46FE" w14:textId="77777777" w:rsidR="006A1E6A" w:rsidRDefault="00FD518C">
      <w:pPr>
        <w:keepLines/>
        <w:numPr>
          <w:ilvl w:val="0"/>
          <w:numId w:val="33"/>
        </w:numPr>
        <w:pBdr>
          <w:top w:val="nil"/>
          <w:left w:val="nil"/>
          <w:bottom w:val="nil"/>
          <w:right w:val="nil"/>
          <w:between w:val="nil"/>
          <w:bar w:val="nil"/>
        </w:pBdr>
        <w:tabs>
          <w:tab w:val="clear" w:pos="0pt"/>
        </w:tabs>
        <w:spacing w:before="6pt"/>
        <w:ind w:hanging="24.50pt"/>
        <w:rPr>
          <w:color w:val="000000"/>
        </w:rPr>
      </w:pPr>
      <w:r>
        <w:rPr>
          <w:color w:val="000000"/>
        </w:rPr>
        <w:t>each person, or group of affiliated persons, known by us to beneficially own more than 5% of our outstanding shares of common stock;</w:t>
      </w:r>
    </w:p>
    <w:p w14:paraId="51CC68D2" w14:textId="77777777" w:rsidR="006A1E6A" w:rsidRDefault="00FD518C">
      <w:pPr>
        <w:keepLines/>
        <w:numPr>
          <w:ilvl w:val="0"/>
          <w:numId w:val="33"/>
        </w:numPr>
        <w:pBdr>
          <w:top w:val="nil"/>
          <w:left w:val="nil"/>
          <w:bottom w:val="nil"/>
          <w:right w:val="nil"/>
          <w:between w:val="nil"/>
          <w:bar w:val="nil"/>
        </w:pBdr>
        <w:tabs>
          <w:tab w:val="clear" w:pos="0pt"/>
        </w:tabs>
        <w:spacing w:before="6pt"/>
        <w:ind w:hanging="24.50pt"/>
        <w:rPr>
          <w:color w:val="000000"/>
        </w:rPr>
      </w:pPr>
      <w:r>
        <w:rPr>
          <w:color w:val="000000"/>
        </w:rPr>
        <w:t>each of our current directors and director nominees;</w:t>
      </w:r>
    </w:p>
    <w:p w14:paraId="29DE255E" w14:textId="77777777" w:rsidR="006A1E6A" w:rsidRDefault="00FD518C">
      <w:pPr>
        <w:keepLines/>
        <w:numPr>
          <w:ilvl w:val="0"/>
          <w:numId w:val="33"/>
        </w:numPr>
        <w:pBdr>
          <w:top w:val="nil"/>
          <w:left w:val="nil"/>
          <w:bottom w:val="nil"/>
          <w:right w:val="nil"/>
          <w:between w:val="nil"/>
          <w:bar w:val="nil"/>
        </w:pBdr>
        <w:tabs>
          <w:tab w:val="clear" w:pos="0pt"/>
        </w:tabs>
        <w:spacing w:before="6pt"/>
        <w:ind w:hanging="24.50pt"/>
        <w:rPr>
          <w:color w:val="000000"/>
        </w:rPr>
      </w:pPr>
      <w:r>
        <w:rPr>
          <w:color w:val="000000"/>
        </w:rPr>
        <w:t>each of our Named Executive Officers (as defined below); and</w:t>
      </w:r>
    </w:p>
    <w:p w14:paraId="4A4C6243" w14:textId="77777777" w:rsidR="006A1E6A" w:rsidRDefault="00FD518C">
      <w:pPr>
        <w:keepLines/>
        <w:numPr>
          <w:ilvl w:val="0"/>
          <w:numId w:val="33"/>
        </w:numPr>
        <w:pBdr>
          <w:top w:val="nil"/>
          <w:left w:val="nil"/>
          <w:bottom w:val="nil"/>
          <w:right w:val="nil"/>
          <w:between w:val="nil"/>
          <w:bar w:val="nil"/>
        </w:pBdr>
        <w:tabs>
          <w:tab w:val="clear" w:pos="0pt"/>
        </w:tabs>
        <w:spacing w:before="6pt"/>
        <w:ind w:hanging="24.50pt"/>
        <w:rPr>
          <w:color w:val="000000"/>
        </w:rPr>
      </w:pPr>
      <w:r>
        <w:rPr>
          <w:color w:val="000000"/>
        </w:rPr>
        <w:t>all of our current directors and executive officers as a group.</w:t>
      </w:r>
    </w:p>
    <w:p w14:paraId="6F627962" w14:textId="77777777" w:rsidR="006A1E6A" w:rsidRDefault="00FD518C">
      <w:pPr>
        <w:pBdr>
          <w:top w:val="nil"/>
          <w:left w:val="nil"/>
          <w:bottom w:val="nil"/>
          <w:right w:val="nil"/>
          <w:between w:val="nil"/>
          <w:bar w:val="nil"/>
        </w:pBdr>
        <w:spacing w:before="12pt"/>
        <w:rPr>
          <w:color w:val="000000"/>
        </w:rPr>
      </w:pPr>
      <w:r>
        <w:rPr>
          <w:color w:val="000000"/>
        </w:rPr>
        <w:t xml:space="preserve">Beneficial ownership is determined in accordance with the rules of the SEC as indicated in the footnotes to the table below. </w:t>
      </w:r>
    </w:p>
    <w:p w14:paraId="2FD784A9" w14:textId="77777777" w:rsidR="006A1E6A" w:rsidRDefault="00FD518C">
      <w:pPr>
        <w:pBdr>
          <w:top w:val="nil"/>
          <w:left w:val="nil"/>
          <w:bottom w:val="nil"/>
          <w:right w:val="nil"/>
          <w:between w:val="nil"/>
          <w:bar w:val="nil"/>
        </w:pBdr>
        <w:spacing w:before="12pt"/>
        <w:rPr>
          <w:color w:val="000000"/>
        </w:rPr>
      </w:pPr>
      <w:r>
        <w:rPr>
          <w:color w:val="000000"/>
        </w:rPr>
        <w:t xml:space="preserve">Unless otherwise indicated, the address for each of the beneficial owners listed below is: c/o EyePoint Pharmaceuticals, Inc., 480 Pleasant Street, Suite C400, Watertown, MA 02472, United States. </w:t>
      </w:r>
    </w:p>
    <w:p w14:paraId="7A091C23" w14:textId="77777777" w:rsidR="006A1E6A" w:rsidRDefault="006A1E6A">
      <w:pPr>
        <w:pBdr>
          <w:top w:val="nil"/>
          <w:left w:val="nil"/>
          <w:bottom w:val="nil"/>
          <w:right w:val="nil"/>
          <w:between w:val="nil"/>
          <w:bar w:val="nil"/>
        </w:pBdr>
        <w:spacing w:before="12pt"/>
        <w:rPr>
          <w:color w:val="000000"/>
        </w:rPr>
      </w:pPr>
    </w:p>
    <w:tbl>
      <w:tblPr>
        <w:tblW w:w="100.0%" w:type="pct"/>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top w:w="0.70pt" w:type="dxa"/>
          <w:start w:w="0pt" w:type="dxa"/>
          <w:end w:w="0.70pt" w:type="dxa"/>
        </w:tblCellMar>
        <w:tblLook w:firstRow="1" w:lastRow="0" w:firstColumn="1" w:lastColumn="0" w:noHBand="0" w:noVBand="1"/>
      </w:tblPr>
      <w:tblGrid>
        <w:gridCol w:w="7376"/>
        <w:gridCol w:w="103"/>
        <w:gridCol w:w="103"/>
        <w:gridCol w:w="1425"/>
        <w:gridCol w:w="103"/>
        <w:gridCol w:w="103"/>
        <w:gridCol w:w="104"/>
        <w:gridCol w:w="1316"/>
        <w:gridCol w:w="167"/>
      </w:tblGrid>
      <w:tr w:rsidR="006A1E6A" w14:paraId="312BC15E" w14:textId="77777777">
        <w:trPr>
          <w:jc w:val="center"/>
        </w:trPr>
        <w:tc>
          <w:tcPr>
            <w:tcW w:w="67.0%" w:type="pct"/>
            <w:tcBorders>
              <w:top w:val="nil"/>
              <w:start w:val="nil"/>
              <w:bottom w:val="single" w:sz="4" w:space="0" w:color="000000"/>
              <w:end w:val="nil"/>
            </w:tcBorders>
            <w:shd w:val="clear" w:color="auto" w:fill="FFFFFF"/>
            <w:tcMar>
              <w:top w:w="0pt" w:type="dxa"/>
              <w:end w:w="0pt" w:type="dxa"/>
            </w:tcMar>
            <w:vAlign w:val="bottom"/>
          </w:tcPr>
          <w:p w14:paraId="4A895543" w14:textId="77777777" w:rsidR="006A1E6A" w:rsidRDefault="00FD518C">
            <w:pPr>
              <w:keepNext/>
              <w:pBdr>
                <w:top w:val="nil"/>
                <w:left w:val="nil"/>
                <w:bottom w:val="nil"/>
                <w:right w:val="nil"/>
                <w:between w:val="nil"/>
                <w:bar w:val="nil"/>
              </w:pBdr>
              <w:rPr>
                <w:b/>
                <w:color w:val="000000"/>
                <w:sz w:val="16"/>
              </w:rPr>
            </w:pPr>
            <w:r>
              <w:rPr>
                <w:b/>
                <w:color w:val="000000"/>
                <w:sz w:val="16"/>
              </w:rPr>
              <w:lastRenderedPageBreak/>
              <w:t>Beneficial Owner</w:t>
            </w:r>
          </w:p>
        </w:tc>
        <w:tc>
          <w:tcPr>
            <w:tcW w:w="1.0%" w:type="pct"/>
            <w:tcBorders>
              <w:top w:val="nil"/>
              <w:start w:val="nil"/>
              <w:bottom w:val="nil"/>
              <w:end w:val="nil"/>
            </w:tcBorders>
            <w:shd w:val="clear" w:color="auto" w:fill="FFFFFF"/>
            <w:tcMar>
              <w:top w:w="0pt" w:type="dxa"/>
              <w:end w:w="0pt" w:type="dxa"/>
            </w:tcMar>
            <w:vAlign w:val="bottom"/>
          </w:tcPr>
          <w:p w14:paraId="1198D092" w14:textId="77777777" w:rsidR="006A1E6A" w:rsidRDefault="006A1E6A">
            <w:pPr>
              <w:keepNext/>
              <w:pBdr>
                <w:top w:val="nil"/>
                <w:left w:val="nil"/>
                <w:bottom w:val="nil"/>
                <w:right w:val="nil"/>
                <w:between w:val="nil"/>
                <w:bar w:val="nil"/>
              </w:pBdr>
              <w:jc w:val="center"/>
              <w:rPr>
                <w:b/>
                <w:color w:val="000000"/>
                <w:sz w:val="16"/>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2E8633BA" w14:textId="77777777" w:rsidR="006A1E6A" w:rsidRDefault="00FD518C">
            <w:pPr>
              <w:keepNext/>
              <w:pBdr>
                <w:top w:val="nil"/>
                <w:left w:val="nil"/>
                <w:bottom w:val="nil"/>
                <w:right w:val="nil"/>
                <w:between w:val="nil"/>
                <w:bar w:val="nil"/>
              </w:pBdr>
              <w:jc w:val="center"/>
              <w:rPr>
                <w:b/>
                <w:color w:val="000000"/>
                <w:sz w:val="16"/>
                <w:vertAlign w:val="superscript"/>
              </w:rPr>
            </w:pPr>
            <w:r>
              <w:rPr>
                <w:b/>
                <w:color w:val="000000"/>
                <w:sz w:val="16"/>
              </w:rPr>
              <w:t>Aggregate</w:t>
            </w:r>
            <w:r>
              <w:rPr>
                <w:b/>
                <w:color w:val="000000"/>
                <w:sz w:val="16"/>
              </w:rPr>
              <w:br/>
              <w:t>Number of</w:t>
            </w:r>
            <w:r>
              <w:rPr>
                <w:b/>
                <w:color w:val="000000"/>
                <w:sz w:val="16"/>
              </w:rPr>
              <w:br/>
              <w:t>Shares Beneficially</w:t>
            </w:r>
            <w:r>
              <w:rPr>
                <w:b/>
                <w:color w:val="000000"/>
                <w:sz w:val="16"/>
              </w:rPr>
              <w:br/>
              <w:t>Owned</w:t>
            </w:r>
            <w:r>
              <w:rPr>
                <w:b/>
                <w:color w:val="000000"/>
                <w:sz w:val="16"/>
                <w:vertAlign w:val="superscript"/>
              </w:rPr>
              <w:t>(1)</w:t>
            </w:r>
          </w:p>
        </w:tc>
        <w:tc>
          <w:tcPr>
            <w:tcW w:w="1.0%" w:type="pct"/>
            <w:tcBorders>
              <w:top w:val="nil"/>
              <w:start w:val="nil"/>
              <w:bottom w:val="nil"/>
              <w:end w:val="nil"/>
            </w:tcBorders>
            <w:shd w:val="clear" w:color="auto" w:fill="FFFFFF"/>
            <w:tcMar>
              <w:top w:w="0pt" w:type="dxa"/>
              <w:end w:w="0pt" w:type="dxa"/>
            </w:tcMar>
            <w:vAlign w:val="bottom"/>
          </w:tcPr>
          <w:p w14:paraId="6D7B335F" w14:textId="77777777" w:rsidR="006A1E6A" w:rsidRDefault="006A1E6A">
            <w:pPr>
              <w:keepNext/>
              <w:pBdr>
                <w:top w:val="nil"/>
                <w:left w:val="nil"/>
                <w:bottom w:val="nil"/>
                <w:right w:val="nil"/>
                <w:between w:val="nil"/>
                <w:bar w:val="nil"/>
              </w:pBdr>
              <w:jc w:val="center"/>
              <w:rPr>
                <w:b/>
                <w:color w:val="000000"/>
                <w:sz w:val="16"/>
              </w:rPr>
            </w:pPr>
          </w:p>
        </w:tc>
        <w:tc>
          <w:tcPr>
            <w:tcW w:w="1.0%" w:type="pct"/>
            <w:tcBorders>
              <w:top w:val="nil"/>
              <w:start w:val="nil"/>
              <w:bottom w:val="nil"/>
              <w:end w:val="nil"/>
            </w:tcBorders>
            <w:shd w:val="clear" w:color="auto" w:fill="FFFFFF"/>
            <w:tcMar>
              <w:top w:w="0pt" w:type="dxa"/>
              <w:end w:w="0pt" w:type="dxa"/>
            </w:tcMar>
            <w:vAlign w:val="bottom"/>
          </w:tcPr>
          <w:p w14:paraId="2A6EA452" w14:textId="77777777" w:rsidR="006A1E6A" w:rsidRDefault="006A1E6A">
            <w:pPr>
              <w:keepNext/>
              <w:pBdr>
                <w:top w:val="nil"/>
                <w:left w:val="nil"/>
                <w:bottom w:val="nil"/>
                <w:right w:val="nil"/>
                <w:between w:val="nil"/>
                <w:bar w:val="nil"/>
              </w:pBdr>
              <w:jc w:val="center"/>
              <w:rPr>
                <w:b/>
                <w:color w:val="000000"/>
                <w:sz w:val="16"/>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71A2AB56"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 xml:space="preserve">Percent of </w:t>
            </w:r>
            <w:r>
              <w:rPr>
                <w:b/>
                <w:color w:val="000000"/>
                <w:sz w:val="16"/>
              </w:rPr>
              <w:br/>
              <w:t>Shares </w:t>
            </w:r>
            <w:r>
              <w:rPr>
                <w:b/>
                <w:color w:val="000000"/>
                <w:sz w:val="16"/>
              </w:rPr>
              <w:br/>
              <w:t>Beneficially</w:t>
            </w:r>
            <w:r>
              <w:rPr>
                <w:b/>
                <w:color w:val="000000"/>
                <w:sz w:val="16"/>
              </w:rPr>
              <w:br/>
              <w:t>Owned</w:t>
            </w:r>
          </w:p>
        </w:tc>
        <w:tc>
          <w:tcPr>
            <w:tcW w:w="1.0%" w:type="pct"/>
            <w:tcBorders>
              <w:top w:val="nil"/>
              <w:start w:val="nil"/>
              <w:bottom w:val="nil"/>
              <w:end w:val="nil"/>
            </w:tcBorders>
            <w:shd w:val="clear" w:color="auto" w:fill="FFFFFF"/>
            <w:tcMar>
              <w:top w:w="0pt" w:type="dxa"/>
              <w:end w:w="0pt" w:type="dxa"/>
            </w:tcMar>
            <w:vAlign w:val="bottom"/>
          </w:tcPr>
          <w:p w14:paraId="08940260" w14:textId="77777777" w:rsidR="006A1E6A" w:rsidRDefault="006A1E6A">
            <w:pPr>
              <w:keepNext/>
              <w:pBdr>
                <w:top w:val="nil"/>
                <w:left w:val="nil"/>
                <w:bottom w:val="nil"/>
                <w:right w:val="nil"/>
                <w:between w:val="nil"/>
                <w:bar w:val="nil"/>
              </w:pBdr>
              <w:jc w:val="center"/>
              <w:rPr>
                <w:b/>
                <w:color w:val="000000"/>
                <w:sz w:val="16"/>
              </w:rPr>
            </w:pPr>
          </w:p>
        </w:tc>
      </w:tr>
      <w:tr w:rsidR="006A1E6A" w14:paraId="6781785D" w14:textId="77777777">
        <w:trPr>
          <w:jc w:val="center"/>
        </w:trPr>
        <w:tc>
          <w:tcPr>
            <w:tcW w:w="67.0%" w:type="pct"/>
            <w:tcBorders>
              <w:top w:val="single" w:sz="4" w:space="0" w:color="000000"/>
              <w:start w:val="nil"/>
              <w:bottom w:val="nil"/>
              <w:end w:val="nil"/>
            </w:tcBorders>
            <w:shd w:val="clear" w:color="auto" w:fill="CFF0FC"/>
            <w:tcMar>
              <w:top w:w="0pt" w:type="dxa"/>
              <w:end w:w="0pt" w:type="dxa"/>
            </w:tcMar>
            <w:vAlign w:val="bottom"/>
          </w:tcPr>
          <w:p w14:paraId="76A5F83B" w14:textId="77777777" w:rsidR="006A1E6A" w:rsidRDefault="00FD518C">
            <w:pPr>
              <w:keepNext/>
              <w:pBdr>
                <w:top w:val="nil"/>
                <w:left w:val="nil"/>
                <w:bottom w:val="nil"/>
                <w:right w:val="nil"/>
                <w:between w:val="nil"/>
                <w:bar w:val="nil"/>
              </w:pBdr>
              <w:rPr>
                <w:b/>
                <w:color w:val="000000"/>
              </w:rPr>
            </w:pPr>
            <w:r>
              <w:rPr>
                <w:b/>
                <w:color w:val="000000"/>
              </w:rPr>
              <w:t>Greater Than 5% Stockholder:</w:t>
            </w:r>
          </w:p>
        </w:tc>
        <w:tc>
          <w:tcPr>
            <w:tcW w:w="1.0%" w:type="pct"/>
            <w:tcBorders>
              <w:top w:val="nil"/>
              <w:start w:val="nil"/>
              <w:bottom w:val="nil"/>
              <w:end w:val="nil"/>
            </w:tcBorders>
            <w:shd w:val="clear" w:color="auto" w:fill="CFF0FC"/>
            <w:tcMar>
              <w:top w:w="0pt" w:type="dxa"/>
              <w:end w:w="0pt" w:type="dxa"/>
            </w:tcMar>
            <w:vAlign w:val="bottom"/>
          </w:tcPr>
          <w:p w14:paraId="5830DB67" w14:textId="77777777" w:rsidR="006A1E6A" w:rsidRDefault="006A1E6A">
            <w:pPr>
              <w:keepNext/>
              <w:pBdr>
                <w:top w:val="nil"/>
                <w:left w:val="nil"/>
                <w:bottom w:val="nil"/>
                <w:right w:val="nil"/>
                <w:between w:val="nil"/>
                <w:bar w:val="nil"/>
              </w:pBdr>
              <w:rPr>
                <w:color w:val="000000"/>
              </w:rPr>
            </w:pPr>
          </w:p>
        </w:tc>
        <w:tc>
          <w:tcPr>
            <w:tcW w:w="0pt" w:type="dxa"/>
            <w:gridSpan w:val="2"/>
            <w:tcBorders>
              <w:top w:val="single" w:sz="4" w:space="0" w:color="000000"/>
              <w:start w:val="nil"/>
              <w:bottom w:val="nil"/>
              <w:end w:val="nil"/>
            </w:tcBorders>
            <w:shd w:val="clear" w:color="auto" w:fill="CFF0FC"/>
            <w:tcMar>
              <w:top w:w="0pt" w:type="dxa"/>
              <w:end w:w="0pt" w:type="dxa"/>
            </w:tcMar>
            <w:vAlign w:val="bottom"/>
          </w:tcPr>
          <w:p w14:paraId="655DF4E1"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60883C3F"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657C14ED" w14:textId="77777777" w:rsidR="006A1E6A" w:rsidRDefault="006A1E6A">
            <w:pPr>
              <w:keepNext/>
              <w:pBdr>
                <w:top w:val="nil"/>
                <w:left w:val="nil"/>
                <w:bottom w:val="nil"/>
                <w:right w:val="nil"/>
                <w:between w:val="nil"/>
                <w:bar w:val="nil"/>
              </w:pBdr>
              <w:rPr>
                <w:color w:val="000000"/>
              </w:rPr>
            </w:pPr>
          </w:p>
        </w:tc>
        <w:tc>
          <w:tcPr>
            <w:tcW w:w="0pt" w:type="dxa"/>
            <w:gridSpan w:val="2"/>
            <w:tcBorders>
              <w:top w:val="single" w:sz="4" w:space="0" w:color="000000"/>
              <w:start w:val="nil"/>
              <w:bottom w:val="nil"/>
              <w:end w:val="nil"/>
            </w:tcBorders>
            <w:shd w:val="clear" w:color="auto" w:fill="CFF0FC"/>
            <w:tcMar>
              <w:top w:w="0pt" w:type="dxa"/>
              <w:end w:w="0pt" w:type="dxa"/>
            </w:tcMar>
            <w:vAlign w:val="bottom"/>
          </w:tcPr>
          <w:p w14:paraId="643BB258"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6135C989" w14:textId="77777777" w:rsidR="006A1E6A" w:rsidRDefault="006A1E6A">
            <w:pPr>
              <w:keepNext/>
              <w:pBdr>
                <w:top w:val="nil"/>
                <w:left w:val="nil"/>
                <w:bottom w:val="nil"/>
                <w:right w:val="nil"/>
                <w:between w:val="nil"/>
                <w:bar w:val="nil"/>
              </w:pBdr>
              <w:jc w:val="end"/>
              <w:rPr>
                <w:color w:val="000000"/>
              </w:rPr>
            </w:pPr>
          </w:p>
        </w:tc>
      </w:tr>
      <w:tr w:rsidR="006A1E6A" w14:paraId="79D7AD6B" w14:textId="77777777">
        <w:trPr>
          <w:jc w:val="center"/>
        </w:trPr>
        <w:tc>
          <w:tcPr>
            <w:tcW w:w="67.0%" w:type="pct"/>
            <w:tcBorders>
              <w:top w:val="nil"/>
              <w:start w:val="nil"/>
              <w:bottom w:val="nil"/>
              <w:end w:val="nil"/>
            </w:tcBorders>
            <w:shd w:val="clear" w:color="auto" w:fill="FFFFFF"/>
            <w:tcMar>
              <w:top w:w="0pt" w:type="dxa"/>
              <w:end w:w="0pt" w:type="dxa"/>
            </w:tcMar>
            <w:vAlign w:val="bottom"/>
          </w:tcPr>
          <w:p w14:paraId="6CF381B1" w14:textId="77777777" w:rsidR="006A1E6A" w:rsidRDefault="00FD518C">
            <w:pPr>
              <w:keepNext/>
              <w:pBdr>
                <w:top w:val="nil"/>
                <w:left w:val="nil"/>
                <w:bottom w:val="nil"/>
                <w:right w:val="nil"/>
                <w:between w:val="nil"/>
                <w:bar w:val="nil"/>
              </w:pBdr>
              <w:rPr>
                <w:color w:val="000000"/>
                <w:vertAlign w:val="superscript"/>
              </w:rPr>
            </w:pPr>
            <w:r>
              <w:rPr>
                <w:color w:val="000000"/>
              </w:rPr>
              <w:t>Cormorant Asset Management</w:t>
            </w:r>
            <w:r>
              <w:rPr>
                <w:color w:val="000000"/>
                <w:vertAlign w:val="superscript"/>
              </w:rPr>
              <w:t>(2)</w:t>
            </w:r>
          </w:p>
        </w:tc>
        <w:tc>
          <w:tcPr>
            <w:tcW w:w="1.0%" w:type="pct"/>
            <w:tcBorders>
              <w:top w:val="nil"/>
              <w:start w:val="nil"/>
              <w:bottom w:val="nil"/>
              <w:end w:val="nil"/>
            </w:tcBorders>
            <w:shd w:val="clear" w:color="auto" w:fill="FFFFFF"/>
            <w:tcMar>
              <w:top w:w="0pt" w:type="dxa"/>
              <w:end w:w="0pt" w:type="dxa"/>
            </w:tcMar>
            <w:vAlign w:val="bottom"/>
          </w:tcPr>
          <w:p w14:paraId="54C35172"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4185CDA" w14:textId="77777777" w:rsidR="006A1E6A" w:rsidRDefault="006A1E6A">
            <w:pPr>
              <w:keepNext/>
              <w:pBdr>
                <w:top w:val="nil"/>
                <w:left w:val="nil"/>
                <w:bottom w:val="nil"/>
                <w:right w:val="nil"/>
                <w:between w:val="nil"/>
                <w:bar w:val="nil"/>
              </w:pBdr>
              <w:rPr>
                <w:color w:val="000000"/>
              </w:rPr>
            </w:pPr>
          </w:p>
        </w:tc>
        <w:tc>
          <w:tcPr>
            <w:tcW w:w="13.0%" w:type="pct"/>
            <w:tcBorders>
              <w:top w:val="nil"/>
              <w:start w:val="nil"/>
              <w:bottom w:val="nil"/>
              <w:end w:val="nil"/>
            </w:tcBorders>
            <w:shd w:val="clear" w:color="auto" w:fill="FFFFFF"/>
            <w:tcMar>
              <w:top w:w="0pt" w:type="dxa"/>
              <w:end w:w="0pt" w:type="dxa"/>
            </w:tcMar>
            <w:vAlign w:val="bottom"/>
          </w:tcPr>
          <w:p w14:paraId="15AEFA41" w14:textId="77777777" w:rsidR="006A1E6A" w:rsidRDefault="00FD518C">
            <w:pPr>
              <w:keepNext/>
              <w:pBdr>
                <w:top w:val="nil"/>
                <w:left w:val="nil"/>
                <w:bottom w:val="nil"/>
                <w:right w:val="nil"/>
                <w:between w:val="nil"/>
                <w:bar w:val="nil"/>
              </w:pBdr>
              <w:jc w:val="end"/>
              <w:rPr>
                <w:color w:val="000000"/>
              </w:rPr>
            </w:pPr>
            <w:r>
              <w:rPr>
                <w:color w:val="000000"/>
              </w:rPr>
              <w:t>7,475,000</w:t>
            </w:r>
          </w:p>
        </w:tc>
        <w:tc>
          <w:tcPr>
            <w:tcW w:w="1.0%" w:type="pct"/>
            <w:tcBorders>
              <w:top w:val="nil"/>
              <w:start w:val="nil"/>
              <w:bottom w:val="nil"/>
              <w:end w:val="nil"/>
            </w:tcBorders>
            <w:shd w:val="clear" w:color="auto" w:fill="FFFFFF"/>
            <w:tcMar>
              <w:top w:w="0pt" w:type="dxa"/>
              <w:end w:w="0pt" w:type="dxa"/>
            </w:tcMar>
            <w:vAlign w:val="bottom"/>
          </w:tcPr>
          <w:p w14:paraId="74C34808"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02AF527F"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AFC81B8" w14:textId="77777777" w:rsidR="006A1E6A" w:rsidRDefault="006A1E6A">
            <w:pPr>
              <w:keepNext/>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FFFFFF"/>
            <w:tcMar>
              <w:top w:w="0pt" w:type="dxa"/>
              <w:end w:w="0pt" w:type="dxa"/>
            </w:tcMar>
            <w:vAlign w:val="bottom"/>
          </w:tcPr>
          <w:p w14:paraId="6409306F" w14:textId="77777777" w:rsidR="006A1E6A" w:rsidRDefault="00FD518C">
            <w:pPr>
              <w:keepNext/>
              <w:pBdr>
                <w:top w:val="nil"/>
                <w:left w:val="nil"/>
                <w:bottom w:val="nil"/>
                <w:right w:val="nil"/>
                <w:between w:val="nil"/>
                <w:bar w:val="nil"/>
              </w:pBdr>
              <w:jc w:val="end"/>
              <w:rPr>
                <w:color w:val="000000"/>
              </w:rPr>
            </w:pPr>
            <w:r>
              <w:rPr>
                <w:color w:val="000000"/>
              </w:rPr>
              <w:t>14.35</w:t>
            </w:r>
          </w:p>
        </w:tc>
        <w:tc>
          <w:tcPr>
            <w:tcW w:w="1.0%" w:type="pct"/>
            <w:tcBorders>
              <w:top w:val="nil"/>
              <w:start w:val="nil"/>
              <w:bottom w:val="nil"/>
              <w:end w:val="nil"/>
            </w:tcBorders>
            <w:shd w:val="clear" w:color="auto" w:fill="FFFFFF"/>
            <w:tcMar>
              <w:top w:w="0pt" w:type="dxa"/>
              <w:end w:w="0pt" w:type="dxa"/>
            </w:tcMar>
            <w:vAlign w:val="bottom"/>
          </w:tcPr>
          <w:p w14:paraId="4F93F2D5" w14:textId="77777777" w:rsidR="006A1E6A" w:rsidRDefault="00FD518C">
            <w:pPr>
              <w:keepNext/>
              <w:pBdr>
                <w:top w:val="nil"/>
                <w:left w:val="nil"/>
                <w:bottom w:val="nil"/>
                <w:right w:val="nil"/>
                <w:between w:val="nil"/>
                <w:bar w:val="nil"/>
              </w:pBdr>
              <w:rPr>
                <w:color w:val="000000"/>
              </w:rPr>
            </w:pPr>
            <w:r>
              <w:rPr>
                <w:color w:val="000000"/>
              </w:rPr>
              <w:t>%</w:t>
            </w:r>
          </w:p>
        </w:tc>
      </w:tr>
      <w:tr w:rsidR="006A1E6A" w14:paraId="5D4550FF" w14:textId="77777777">
        <w:trPr>
          <w:jc w:val="center"/>
        </w:trPr>
        <w:tc>
          <w:tcPr>
            <w:tcW w:w="67.0%" w:type="pct"/>
            <w:tcBorders>
              <w:top w:val="nil"/>
              <w:start w:val="nil"/>
              <w:bottom w:val="nil"/>
              <w:end w:val="nil"/>
            </w:tcBorders>
            <w:shd w:val="clear" w:color="auto" w:fill="CFF0FC"/>
            <w:tcMar>
              <w:top w:w="0pt" w:type="dxa"/>
              <w:end w:w="0pt" w:type="dxa"/>
            </w:tcMar>
            <w:vAlign w:val="bottom"/>
          </w:tcPr>
          <w:p w14:paraId="6224CC1E" w14:textId="77777777" w:rsidR="006A1E6A" w:rsidRDefault="00FD518C">
            <w:pPr>
              <w:keepNext/>
              <w:pBdr>
                <w:top w:val="nil"/>
                <w:left w:val="nil"/>
                <w:bottom w:val="nil"/>
                <w:right w:val="nil"/>
                <w:between w:val="nil"/>
                <w:bar w:val="nil"/>
              </w:pBdr>
              <w:rPr>
                <w:color w:val="000000"/>
                <w:vertAlign w:val="superscript"/>
              </w:rPr>
            </w:pPr>
            <w:r>
              <w:rPr>
                <w:color w:val="000000"/>
              </w:rPr>
              <w:t>Adage Capital</w:t>
            </w:r>
            <w:r>
              <w:rPr>
                <w:color w:val="000000"/>
                <w:vertAlign w:val="superscript"/>
              </w:rPr>
              <w:t>(3)</w:t>
            </w:r>
          </w:p>
        </w:tc>
        <w:tc>
          <w:tcPr>
            <w:tcW w:w="1.0%" w:type="pct"/>
            <w:tcBorders>
              <w:top w:val="nil"/>
              <w:start w:val="nil"/>
              <w:bottom w:val="nil"/>
              <w:end w:val="nil"/>
            </w:tcBorders>
            <w:shd w:val="clear" w:color="auto" w:fill="CFF0FC"/>
            <w:tcMar>
              <w:top w:w="0pt" w:type="dxa"/>
              <w:end w:w="0pt" w:type="dxa"/>
            </w:tcMar>
            <w:vAlign w:val="bottom"/>
          </w:tcPr>
          <w:p w14:paraId="38B78A9E"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44DA291" w14:textId="77777777" w:rsidR="006A1E6A" w:rsidRDefault="006A1E6A">
            <w:pPr>
              <w:keepNext/>
              <w:pBdr>
                <w:top w:val="nil"/>
                <w:left w:val="nil"/>
                <w:bottom w:val="nil"/>
                <w:right w:val="nil"/>
                <w:between w:val="nil"/>
                <w:bar w:val="nil"/>
              </w:pBdr>
              <w:rPr>
                <w:color w:val="000000"/>
              </w:rPr>
            </w:pPr>
          </w:p>
        </w:tc>
        <w:tc>
          <w:tcPr>
            <w:tcW w:w="13.0%" w:type="pct"/>
            <w:tcBorders>
              <w:top w:val="nil"/>
              <w:start w:val="nil"/>
              <w:bottom w:val="nil"/>
              <w:end w:val="nil"/>
            </w:tcBorders>
            <w:shd w:val="clear" w:color="auto" w:fill="CFF0FC"/>
            <w:tcMar>
              <w:top w:w="0pt" w:type="dxa"/>
              <w:end w:w="0pt" w:type="dxa"/>
            </w:tcMar>
            <w:vAlign w:val="bottom"/>
          </w:tcPr>
          <w:p w14:paraId="61628657" w14:textId="77777777" w:rsidR="006A1E6A" w:rsidRDefault="00FD518C">
            <w:pPr>
              <w:keepNext/>
              <w:pBdr>
                <w:top w:val="nil"/>
                <w:left w:val="nil"/>
                <w:bottom w:val="nil"/>
                <w:right w:val="nil"/>
                <w:between w:val="nil"/>
                <w:bar w:val="nil"/>
              </w:pBdr>
              <w:jc w:val="end"/>
              <w:rPr>
                <w:color w:val="000000"/>
              </w:rPr>
            </w:pPr>
            <w:r>
              <w:rPr>
                <w:color w:val="000000"/>
              </w:rPr>
              <w:t>5,156,299</w:t>
            </w:r>
          </w:p>
        </w:tc>
        <w:tc>
          <w:tcPr>
            <w:tcW w:w="1.0%" w:type="pct"/>
            <w:tcBorders>
              <w:top w:val="nil"/>
              <w:start w:val="nil"/>
              <w:bottom w:val="nil"/>
              <w:end w:val="nil"/>
            </w:tcBorders>
            <w:shd w:val="clear" w:color="auto" w:fill="CFF0FC"/>
            <w:tcMar>
              <w:top w:w="0pt" w:type="dxa"/>
              <w:end w:w="0pt" w:type="dxa"/>
            </w:tcMar>
            <w:vAlign w:val="bottom"/>
          </w:tcPr>
          <w:p w14:paraId="1BC8A694"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BAB2F9D"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14E8E8C" w14:textId="77777777" w:rsidR="006A1E6A" w:rsidRDefault="006A1E6A">
            <w:pPr>
              <w:keepNext/>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CFF0FC"/>
            <w:tcMar>
              <w:top w:w="0pt" w:type="dxa"/>
              <w:end w:w="0pt" w:type="dxa"/>
            </w:tcMar>
            <w:vAlign w:val="bottom"/>
          </w:tcPr>
          <w:p w14:paraId="6DBF7C14" w14:textId="77777777" w:rsidR="006A1E6A" w:rsidRDefault="00FD518C">
            <w:pPr>
              <w:keepNext/>
              <w:pBdr>
                <w:top w:val="nil"/>
                <w:left w:val="nil"/>
                <w:bottom w:val="nil"/>
                <w:right w:val="nil"/>
                <w:between w:val="nil"/>
                <w:bar w:val="nil"/>
              </w:pBdr>
              <w:jc w:val="end"/>
              <w:rPr>
                <w:color w:val="000000"/>
              </w:rPr>
            </w:pPr>
            <w:r>
              <w:rPr>
                <w:color w:val="000000"/>
              </w:rPr>
              <w:t>9.90</w:t>
            </w:r>
          </w:p>
        </w:tc>
        <w:tc>
          <w:tcPr>
            <w:tcW w:w="1.0%" w:type="pct"/>
            <w:tcBorders>
              <w:top w:val="nil"/>
              <w:start w:val="nil"/>
              <w:bottom w:val="nil"/>
              <w:end w:val="nil"/>
            </w:tcBorders>
            <w:shd w:val="clear" w:color="auto" w:fill="CFF0FC"/>
            <w:tcMar>
              <w:top w:w="0pt" w:type="dxa"/>
              <w:end w:w="0pt" w:type="dxa"/>
            </w:tcMar>
            <w:vAlign w:val="bottom"/>
          </w:tcPr>
          <w:p w14:paraId="660808C5" w14:textId="77777777" w:rsidR="006A1E6A" w:rsidRDefault="00FD518C">
            <w:pPr>
              <w:keepNext/>
              <w:pBdr>
                <w:top w:val="nil"/>
                <w:left w:val="nil"/>
                <w:bottom w:val="nil"/>
                <w:right w:val="nil"/>
                <w:between w:val="nil"/>
                <w:bar w:val="nil"/>
              </w:pBdr>
              <w:rPr>
                <w:color w:val="000000"/>
              </w:rPr>
            </w:pPr>
            <w:r>
              <w:rPr>
                <w:color w:val="000000"/>
              </w:rPr>
              <w:t>%</w:t>
            </w:r>
          </w:p>
        </w:tc>
      </w:tr>
      <w:tr w:rsidR="006A1E6A" w14:paraId="3841CD48" w14:textId="77777777">
        <w:trPr>
          <w:jc w:val="center"/>
        </w:trPr>
        <w:tc>
          <w:tcPr>
            <w:tcW w:w="67.0%" w:type="pct"/>
            <w:tcBorders>
              <w:top w:val="nil"/>
              <w:start w:val="nil"/>
              <w:bottom w:val="nil"/>
              <w:end w:val="nil"/>
            </w:tcBorders>
            <w:shd w:val="clear" w:color="auto" w:fill="FFFFFF"/>
            <w:tcMar>
              <w:top w:w="0pt" w:type="dxa"/>
              <w:end w:w="0pt" w:type="dxa"/>
            </w:tcMar>
            <w:vAlign w:val="bottom"/>
          </w:tcPr>
          <w:p w14:paraId="474121E6" w14:textId="77777777" w:rsidR="006A1E6A" w:rsidRDefault="00FD518C">
            <w:pPr>
              <w:keepNext/>
              <w:pBdr>
                <w:top w:val="nil"/>
                <w:left w:val="nil"/>
                <w:bottom w:val="nil"/>
                <w:right w:val="nil"/>
                <w:between w:val="nil"/>
                <w:bar w:val="nil"/>
              </w:pBdr>
              <w:rPr>
                <w:color w:val="000000"/>
                <w:vertAlign w:val="superscript"/>
              </w:rPr>
            </w:pPr>
            <w:r>
              <w:rPr>
                <w:color w:val="000000"/>
              </w:rPr>
              <w:t>Suvretta Capital Management</w:t>
            </w:r>
            <w:r>
              <w:rPr>
                <w:color w:val="000000"/>
                <w:vertAlign w:val="superscript"/>
              </w:rPr>
              <w:t>(4)</w:t>
            </w:r>
          </w:p>
        </w:tc>
        <w:tc>
          <w:tcPr>
            <w:tcW w:w="1.0%" w:type="pct"/>
            <w:tcBorders>
              <w:top w:val="nil"/>
              <w:start w:val="nil"/>
              <w:bottom w:val="nil"/>
              <w:end w:val="nil"/>
            </w:tcBorders>
            <w:shd w:val="clear" w:color="auto" w:fill="FFFFFF"/>
            <w:tcMar>
              <w:top w:w="0pt" w:type="dxa"/>
              <w:end w:w="0pt" w:type="dxa"/>
            </w:tcMar>
            <w:vAlign w:val="bottom"/>
          </w:tcPr>
          <w:p w14:paraId="28BE5789"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930FA96" w14:textId="77777777" w:rsidR="006A1E6A" w:rsidRDefault="006A1E6A">
            <w:pPr>
              <w:keepNext/>
              <w:pBdr>
                <w:top w:val="nil"/>
                <w:left w:val="nil"/>
                <w:bottom w:val="nil"/>
                <w:right w:val="nil"/>
                <w:between w:val="nil"/>
                <w:bar w:val="nil"/>
              </w:pBdr>
              <w:rPr>
                <w:color w:val="000000"/>
              </w:rPr>
            </w:pPr>
          </w:p>
        </w:tc>
        <w:tc>
          <w:tcPr>
            <w:tcW w:w="13.0%" w:type="pct"/>
            <w:tcBorders>
              <w:top w:val="nil"/>
              <w:start w:val="nil"/>
              <w:bottom w:val="nil"/>
              <w:end w:val="nil"/>
            </w:tcBorders>
            <w:shd w:val="clear" w:color="auto" w:fill="FFFFFF"/>
            <w:tcMar>
              <w:top w:w="0pt" w:type="dxa"/>
              <w:end w:w="0pt" w:type="dxa"/>
            </w:tcMar>
            <w:vAlign w:val="bottom"/>
          </w:tcPr>
          <w:p w14:paraId="570A21D6" w14:textId="77777777" w:rsidR="006A1E6A" w:rsidRDefault="00FD518C">
            <w:pPr>
              <w:keepNext/>
              <w:pBdr>
                <w:top w:val="nil"/>
                <w:left w:val="nil"/>
                <w:bottom w:val="nil"/>
                <w:right w:val="nil"/>
                <w:between w:val="nil"/>
                <w:bar w:val="nil"/>
              </w:pBdr>
              <w:jc w:val="end"/>
              <w:rPr>
                <w:color w:val="000000"/>
              </w:rPr>
            </w:pPr>
            <w:r>
              <w:rPr>
                <w:color w:val="000000"/>
              </w:rPr>
              <w:t>5,147,756</w:t>
            </w:r>
          </w:p>
        </w:tc>
        <w:tc>
          <w:tcPr>
            <w:tcW w:w="1.0%" w:type="pct"/>
            <w:tcBorders>
              <w:top w:val="nil"/>
              <w:start w:val="nil"/>
              <w:bottom w:val="nil"/>
              <w:end w:val="nil"/>
            </w:tcBorders>
            <w:shd w:val="clear" w:color="auto" w:fill="FFFFFF"/>
            <w:tcMar>
              <w:top w:w="0pt" w:type="dxa"/>
              <w:end w:w="0pt" w:type="dxa"/>
            </w:tcMar>
            <w:vAlign w:val="bottom"/>
          </w:tcPr>
          <w:p w14:paraId="3AC0E450"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503952D"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57E9718" w14:textId="77777777" w:rsidR="006A1E6A" w:rsidRDefault="006A1E6A">
            <w:pPr>
              <w:keepNext/>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FFFFFF"/>
            <w:tcMar>
              <w:top w:w="0pt" w:type="dxa"/>
              <w:end w:w="0pt" w:type="dxa"/>
            </w:tcMar>
            <w:vAlign w:val="bottom"/>
          </w:tcPr>
          <w:p w14:paraId="247752F4" w14:textId="77777777" w:rsidR="006A1E6A" w:rsidRDefault="00FD518C">
            <w:pPr>
              <w:keepNext/>
              <w:pBdr>
                <w:top w:val="nil"/>
                <w:left w:val="nil"/>
                <w:bottom w:val="nil"/>
                <w:right w:val="nil"/>
                <w:between w:val="nil"/>
                <w:bar w:val="nil"/>
              </w:pBdr>
              <w:jc w:val="end"/>
              <w:rPr>
                <w:color w:val="000000"/>
              </w:rPr>
            </w:pPr>
            <w:r>
              <w:rPr>
                <w:color w:val="000000"/>
              </w:rPr>
              <w:t>9.68</w:t>
            </w:r>
          </w:p>
        </w:tc>
        <w:tc>
          <w:tcPr>
            <w:tcW w:w="1.0%" w:type="pct"/>
            <w:tcBorders>
              <w:top w:val="nil"/>
              <w:start w:val="nil"/>
              <w:bottom w:val="nil"/>
              <w:end w:val="nil"/>
            </w:tcBorders>
            <w:shd w:val="clear" w:color="auto" w:fill="FFFFFF"/>
            <w:tcMar>
              <w:top w:w="0pt" w:type="dxa"/>
              <w:end w:w="0pt" w:type="dxa"/>
            </w:tcMar>
            <w:vAlign w:val="bottom"/>
          </w:tcPr>
          <w:p w14:paraId="10B62F50" w14:textId="77777777" w:rsidR="006A1E6A" w:rsidRDefault="00FD518C">
            <w:pPr>
              <w:keepNext/>
              <w:pBdr>
                <w:top w:val="nil"/>
                <w:left w:val="nil"/>
                <w:bottom w:val="nil"/>
                <w:right w:val="nil"/>
                <w:between w:val="nil"/>
                <w:bar w:val="nil"/>
              </w:pBdr>
              <w:rPr>
                <w:color w:val="000000"/>
              </w:rPr>
            </w:pPr>
            <w:r>
              <w:rPr>
                <w:color w:val="000000"/>
              </w:rPr>
              <w:t>%</w:t>
            </w:r>
          </w:p>
        </w:tc>
      </w:tr>
      <w:tr w:rsidR="006A1E6A" w14:paraId="0787FF71" w14:textId="77777777">
        <w:trPr>
          <w:jc w:val="center"/>
        </w:trPr>
        <w:tc>
          <w:tcPr>
            <w:tcW w:w="67.0%" w:type="pct"/>
            <w:tcBorders>
              <w:top w:val="nil"/>
              <w:start w:val="nil"/>
              <w:bottom w:val="nil"/>
              <w:end w:val="nil"/>
            </w:tcBorders>
            <w:shd w:val="clear" w:color="auto" w:fill="CFF0FC"/>
            <w:tcMar>
              <w:top w:w="0pt" w:type="dxa"/>
              <w:end w:w="0pt" w:type="dxa"/>
            </w:tcMar>
            <w:vAlign w:val="bottom"/>
          </w:tcPr>
          <w:p w14:paraId="4F6D05FE" w14:textId="77777777" w:rsidR="006A1E6A" w:rsidRDefault="00FD518C">
            <w:pPr>
              <w:keepNext/>
              <w:pBdr>
                <w:top w:val="nil"/>
                <w:left w:val="nil"/>
                <w:bottom w:val="nil"/>
                <w:right w:val="nil"/>
                <w:between w:val="nil"/>
                <w:bar w:val="nil"/>
              </w:pBdr>
              <w:rPr>
                <w:color w:val="000000"/>
                <w:vertAlign w:val="superscript"/>
              </w:rPr>
            </w:pPr>
            <w:r>
              <w:rPr>
                <w:color w:val="000000"/>
              </w:rPr>
              <w:t>Franklin Resources</w:t>
            </w:r>
            <w:r>
              <w:rPr>
                <w:color w:val="000000"/>
                <w:vertAlign w:val="superscript"/>
              </w:rPr>
              <w:t>(5)</w:t>
            </w:r>
          </w:p>
        </w:tc>
        <w:tc>
          <w:tcPr>
            <w:tcW w:w="1.0%" w:type="pct"/>
            <w:tcBorders>
              <w:top w:val="nil"/>
              <w:start w:val="nil"/>
              <w:bottom w:val="nil"/>
              <w:end w:val="nil"/>
            </w:tcBorders>
            <w:shd w:val="clear" w:color="auto" w:fill="CFF0FC"/>
            <w:tcMar>
              <w:top w:w="0pt" w:type="dxa"/>
              <w:end w:w="0pt" w:type="dxa"/>
            </w:tcMar>
            <w:vAlign w:val="bottom"/>
          </w:tcPr>
          <w:p w14:paraId="248BBC03"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FB897A8" w14:textId="77777777" w:rsidR="006A1E6A" w:rsidRDefault="006A1E6A">
            <w:pPr>
              <w:keepNext/>
              <w:pBdr>
                <w:top w:val="nil"/>
                <w:left w:val="nil"/>
                <w:bottom w:val="nil"/>
                <w:right w:val="nil"/>
                <w:between w:val="nil"/>
                <w:bar w:val="nil"/>
              </w:pBdr>
              <w:rPr>
                <w:color w:val="000000"/>
              </w:rPr>
            </w:pPr>
          </w:p>
        </w:tc>
        <w:tc>
          <w:tcPr>
            <w:tcW w:w="13.0%" w:type="pct"/>
            <w:tcBorders>
              <w:top w:val="nil"/>
              <w:start w:val="nil"/>
              <w:bottom w:val="nil"/>
              <w:end w:val="nil"/>
            </w:tcBorders>
            <w:shd w:val="clear" w:color="auto" w:fill="CFF0FC"/>
            <w:tcMar>
              <w:top w:w="0pt" w:type="dxa"/>
              <w:end w:w="0pt" w:type="dxa"/>
            </w:tcMar>
            <w:vAlign w:val="bottom"/>
          </w:tcPr>
          <w:p w14:paraId="079ED656" w14:textId="77777777" w:rsidR="006A1E6A" w:rsidRDefault="00FD518C">
            <w:pPr>
              <w:keepNext/>
              <w:pBdr>
                <w:top w:val="nil"/>
                <w:left w:val="nil"/>
                <w:bottom w:val="nil"/>
                <w:right w:val="nil"/>
                <w:between w:val="nil"/>
                <w:bar w:val="nil"/>
              </w:pBdr>
              <w:jc w:val="end"/>
              <w:rPr>
                <w:color w:val="000000"/>
              </w:rPr>
            </w:pPr>
            <w:r>
              <w:rPr>
                <w:color w:val="000000"/>
              </w:rPr>
              <w:t>4,640,651</w:t>
            </w:r>
          </w:p>
        </w:tc>
        <w:tc>
          <w:tcPr>
            <w:tcW w:w="1.0%" w:type="pct"/>
            <w:tcBorders>
              <w:top w:val="nil"/>
              <w:start w:val="nil"/>
              <w:bottom w:val="nil"/>
              <w:end w:val="nil"/>
            </w:tcBorders>
            <w:shd w:val="clear" w:color="auto" w:fill="CFF0FC"/>
            <w:tcMar>
              <w:top w:w="0pt" w:type="dxa"/>
              <w:end w:w="0pt" w:type="dxa"/>
            </w:tcMar>
            <w:vAlign w:val="bottom"/>
          </w:tcPr>
          <w:p w14:paraId="73914D99"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85AD4CE"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FA29DCE" w14:textId="77777777" w:rsidR="006A1E6A" w:rsidRDefault="006A1E6A">
            <w:pPr>
              <w:keepNext/>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CFF0FC"/>
            <w:tcMar>
              <w:top w:w="0pt" w:type="dxa"/>
              <w:end w:w="0pt" w:type="dxa"/>
            </w:tcMar>
            <w:vAlign w:val="bottom"/>
          </w:tcPr>
          <w:p w14:paraId="5C8CBFCD" w14:textId="77777777" w:rsidR="006A1E6A" w:rsidRDefault="00FD518C">
            <w:pPr>
              <w:keepNext/>
              <w:pBdr>
                <w:top w:val="nil"/>
                <w:left w:val="nil"/>
                <w:bottom w:val="nil"/>
                <w:right w:val="nil"/>
                <w:between w:val="nil"/>
                <w:bar w:val="nil"/>
              </w:pBdr>
              <w:jc w:val="end"/>
              <w:rPr>
                <w:color w:val="000000"/>
              </w:rPr>
            </w:pPr>
            <w:r>
              <w:rPr>
                <w:color w:val="000000"/>
              </w:rPr>
              <w:t>8.91</w:t>
            </w:r>
          </w:p>
        </w:tc>
        <w:tc>
          <w:tcPr>
            <w:tcW w:w="1.0%" w:type="pct"/>
            <w:tcBorders>
              <w:top w:val="nil"/>
              <w:start w:val="nil"/>
              <w:bottom w:val="nil"/>
              <w:end w:val="nil"/>
            </w:tcBorders>
            <w:shd w:val="clear" w:color="auto" w:fill="CFF0FC"/>
            <w:tcMar>
              <w:top w:w="0pt" w:type="dxa"/>
              <w:end w:w="0pt" w:type="dxa"/>
            </w:tcMar>
            <w:vAlign w:val="bottom"/>
          </w:tcPr>
          <w:p w14:paraId="1EA6FEC1" w14:textId="77777777" w:rsidR="006A1E6A" w:rsidRDefault="00FD518C">
            <w:pPr>
              <w:keepNext/>
              <w:pBdr>
                <w:top w:val="nil"/>
                <w:left w:val="nil"/>
                <w:bottom w:val="nil"/>
                <w:right w:val="nil"/>
                <w:between w:val="nil"/>
                <w:bar w:val="nil"/>
              </w:pBdr>
              <w:rPr>
                <w:color w:val="000000"/>
              </w:rPr>
            </w:pPr>
            <w:r>
              <w:rPr>
                <w:color w:val="000000"/>
              </w:rPr>
              <w:t>%</w:t>
            </w:r>
          </w:p>
        </w:tc>
      </w:tr>
      <w:tr w:rsidR="006A1E6A" w14:paraId="043E7E0C" w14:textId="77777777">
        <w:trPr>
          <w:jc w:val="center"/>
        </w:trPr>
        <w:tc>
          <w:tcPr>
            <w:tcW w:w="67.0%" w:type="pct"/>
            <w:tcBorders>
              <w:top w:val="nil"/>
              <w:start w:val="nil"/>
              <w:bottom w:val="nil"/>
              <w:end w:val="nil"/>
            </w:tcBorders>
            <w:shd w:val="clear" w:color="auto" w:fill="FFFFFF"/>
            <w:tcMar>
              <w:top w:w="0pt" w:type="dxa"/>
              <w:end w:w="0pt" w:type="dxa"/>
            </w:tcMar>
            <w:vAlign w:val="bottom"/>
          </w:tcPr>
          <w:p w14:paraId="075F56EA" w14:textId="77777777" w:rsidR="006A1E6A" w:rsidRDefault="00FD518C">
            <w:pPr>
              <w:keepNext/>
              <w:pBdr>
                <w:top w:val="nil"/>
                <w:left w:val="nil"/>
                <w:bottom w:val="nil"/>
                <w:right w:val="nil"/>
                <w:between w:val="nil"/>
                <w:bar w:val="nil"/>
              </w:pBdr>
              <w:rPr>
                <w:color w:val="000000"/>
                <w:vertAlign w:val="superscript"/>
              </w:rPr>
            </w:pPr>
            <w:r>
              <w:rPr>
                <w:color w:val="000000"/>
              </w:rPr>
              <w:t>RA Capital Management</w:t>
            </w:r>
            <w:r>
              <w:rPr>
                <w:color w:val="000000"/>
                <w:vertAlign w:val="superscript"/>
              </w:rPr>
              <w:t>(6)</w:t>
            </w:r>
          </w:p>
        </w:tc>
        <w:tc>
          <w:tcPr>
            <w:tcW w:w="1.0%" w:type="pct"/>
            <w:tcBorders>
              <w:top w:val="nil"/>
              <w:start w:val="nil"/>
              <w:bottom w:val="nil"/>
              <w:end w:val="nil"/>
            </w:tcBorders>
            <w:shd w:val="clear" w:color="auto" w:fill="FFFFFF"/>
            <w:tcMar>
              <w:top w:w="0pt" w:type="dxa"/>
              <w:end w:w="0pt" w:type="dxa"/>
            </w:tcMar>
            <w:vAlign w:val="bottom"/>
          </w:tcPr>
          <w:p w14:paraId="6F95FFB5"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87FC580" w14:textId="77777777" w:rsidR="006A1E6A" w:rsidRDefault="006A1E6A">
            <w:pPr>
              <w:keepNext/>
              <w:pBdr>
                <w:top w:val="nil"/>
                <w:left w:val="nil"/>
                <w:bottom w:val="nil"/>
                <w:right w:val="nil"/>
                <w:between w:val="nil"/>
                <w:bar w:val="nil"/>
              </w:pBdr>
              <w:rPr>
                <w:color w:val="000000"/>
              </w:rPr>
            </w:pPr>
          </w:p>
        </w:tc>
        <w:tc>
          <w:tcPr>
            <w:tcW w:w="13.0%" w:type="pct"/>
            <w:tcBorders>
              <w:top w:val="nil"/>
              <w:start w:val="nil"/>
              <w:bottom w:val="nil"/>
              <w:end w:val="nil"/>
            </w:tcBorders>
            <w:shd w:val="clear" w:color="auto" w:fill="FFFFFF"/>
            <w:tcMar>
              <w:top w:w="0pt" w:type="dxa"/>
              <w:end w:w="0pt" w:type="dxa"/>
            </w:tcMar>
            <w:vAlign w:val="bottom"/>
          </w:tcPr>
          <w:p w14:paraId="08C8BE5B" w14:textId="77777777" w:rsidR="006A1E6A" w:rsidRDefault="00FD518C">
            <w:pPr>
              <w:keepNext/>
              <w:pBdr>
                <w:top w:val="nil"/>
                <w:left w:val="nil"/>
                <w:bottom w:val="nil"/>
                <w:right w:val="nil"/>
                <w:between w:val="nil"/>
                <w:bar w:val="nil"/>
              </w:pBdr>
              <w:jc w:val="end"/>
              <w:rPr>
                <w:color w:val="000000"/>
              </w:rPr>
            </w:pPr>
            <w:r>
              <w:rPr>
                <w:color w:val="000000"/>
              </w:rPr>
              <w:t>3,095,136</w:t>
            </w:r>
          </w:p>
        </w:tc>
        <w:tc>
          <w:tcPr>
            <w:tcW w:w="1.0%" w:type="pct"/>
            <w:tcBorders>
              <w:top w:val="nil"/>
              <w:start w:val="nil"/>
              <w:bottom w:val="nil"/>
              <w:end w:val="nil"/>
            </w:tcBorders>
            <w:shd w:val="clear" w:color="auto" w:fill="FFFFFF"/>
            <w:tcMar>
              <w:top w:w="0pt" w:type="dxa"/>
              <w:end w:w="0pt" w:type="dxa"/>
            </w:tcMar>
            <w:vAlign w:val="bottom"/>
          </w:tcPr>
          <w:p w14:paraId="183B7065"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3B53832C"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0DDBF678" w14:textId="77777777" w:rsidR="006A1E6A" w:rsidRDefault="006A1E6A">
            <w:pPr>
              <w:keepNext/>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FFFFFF"/>
            <w:tcMar>
              <w:top w:w="0pt" w:type="dxa"/>
              <w:end w:w="0pt" w:type="dxa"/>
            </w:tcMar>
            <w:vAlign w:val="bottom"/>
          </w:tcPr>
          <w:p w14:paraId="4A8B1802" w14:textId="77777777" w:rsidR="006A1E6A" w:rsidRDefault="00FD518C">
            <w:pPr>
              <w:keepNext/>
              <w:pBdr>
                <w:top w:val="nil"/>
                <w:left w:val="nil"/>
                <w:bottom w:val="nil"/>
                <w:right w:val="nil"/>
                <w:between w:val="nil"/>
                <w:bar w:val="nil"/>
              </w:pBdr>
              <w:jc w:val="end"/>
              <w:rPr>
                <w:color w:val="000000"/>
              </w:rPr>
            </w:pPr>
            <w:r>
              <w:rPr>
                <w:color w:val="000000"/>
              </w:rPr>
              <w:t>5.94</w:t>
            </w:r>
          </w:p>
        </w:tc>
        <w:tc>
          <w:tcPr>
            <w:tcW w:w="1.0%" w:type="pct"/>
            <w:tcBorders>
              <w:top w:val="nil"/>
              <w:start w:val="nil"/>
              <w:bottom w:val="nil"/>
              <w:end w:val="nil"/>
            </w:tcBorders>
            <w:shd w:val="clear" w:color="auto" w:fill="FFFFFF"/>
            <w:tcMar>
              <w:top w:w="0pt" w:type="dxa"/>
              <w:end w:w="0pt" w:type="dxa"/>
            </w:tcMar>
            <w:vAlign w:val="bottom"/>
          </w:tcPr>
          <w:p w14:paraId="5524EA54" w14:textId="77777777" w:rsidR="006A1E6A" w:rsidRDefault="00FD518C">
            <w:pPr>
              <w:keepNext/>
              <w:pBdr>
                <w:top w:val="nil"/>
                <w:left w:val="nil"/>
                <w:bottom w:val="nil"/>
                <w:right w:val="nil"/>
                <w:between w:val="nil"/>
                <w:bar w:val="nil"/>
              </w:pBdr>
              <w:rPr>
                <w:color w:val="000000"/>
              </w:rPr>
            </w:pPr>
            <w:r>
              <w:rPr>
                <w:color w:val="000000"/>
              </w:rPr>
              <w:t>%</w:t>
            </w:r>
          </w:p>
        </w:tc>
      </w:tr>
      <w:tr w:rsidR="006A1E6A" w14:paraId="3172C306" w14:textId="77777777">
        <w:trPr>
          <w:jc w:val="center"/>
        </w:trPr>
        <w:tc>
          <w:tcPr>
            <w:tcW w:w="67.0%" w:type="pct"/>
            <w:tcBorders>
              <w:top w:val="nil"/>
              <w:start w:val="nil"/>
              <w:bottom w:val="nil"/>
              <w:end w:val="nil"/>
            </w:tcBorders>
            <w:shd w:val="clear" w:color="auto" w:fill="CFF0FC"/>
            <w:tcMar>
              <w:top w:w="0pt" w:type="dxa"/>
              <w:end w:w="0pt" w:type="dxa"/>
            </w:tcMar>
            <w:vAlign w:val="bottom"/>
          </w:tcPr>
          <w:p w14:paraId="6C764A8E" w14:textId="77777777" w:rsidR="006A1E6A" w:rsidRDefault="00FD518C">
            <w:pPr>
              <w:keepNext/>
              <w:pBdr>
                <w:top w:val="nil"/>
                <w:left w:val="nil"/>
                <w:bottom w:val="nil"/>
                <w:right w:val="nil"/>
                <w:between w:val="nil"/>
                <w:bar w:val="nil"/>
              </w:pBdr>
              <w:rPr>
                <w:b/>
                <w:color w:val="000000"/>
              </w:rPr>
            </w:pPr>
            <w:r>
              <w:rPr>
                <w:b/>
                <w:color w:val="000000"/>
              </w:rPr>
              <w:t>Executive Officers and Directors:</w:t>
            </w:r>
          </w:p>
        </w:tc>
        <w:tc>
          <w:tcPr>
            <w:tcW w:w="1.0%" w:type="pct"/>
            <w:tcBorders>
              <w:top w:val="nil"/>
              <w:start w:val="nil"/>
              <w:bottom w:val="nil"/>
              <w:end w:val="nil"/>
            </w:tcBorders>
            <w:shd w:val="clear" w:color="auto" w:fill="CFF0FC"/>
            <w:tcMar>
              <w:top w:w="0pt" w:type="dxa"/>
              <w:end w:w="0pt" w:type="dxa"/>
            </w:tcMar>
            <w:vAlign w:val="bottom"/>
          </w:tcPr>
          <w:p w14:paraId="11170C45"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3C3E6F16"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4238656D"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0897D68D"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440E8B6E"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7D07DB3E" w14:textId="77777777" w:rsidR="006A1E6A" w:rsidRDefault="006A1E6A">
            <w:pPr>
              <w:keepNext/>
              <w:pBdr>
                <w:top w:val="nil"/>
                <w:left w:val="nil"/>
                <w:bottom w:val="nil"/>
                <w:right w:val="nil"/>
                <w:between w:val="nil"/>
                <w:bar w:val="nil"/>
              </w:pBdr>
              <w:jc w:val="end"/>
              <w:rPr>
                <w:color w:val="000000"/>
              </w:rPr>
            </w:pPr>
          </w:p>
        </w:tc>
      </w:tr>
      <w:tr w:rsidR="006A1E6A" w14:paraId="1A27AEE6" w14:textId="77777777">
        <w:trPr>
          <w:jc w:val="center"/>
        </w:trPr>
        <w:tc>
          <w:tcPr>
            <w:tcW w:w="67.0%" w:type="pct"/>
            <w:tcBorders>
              <w:top w:val="nil"/>
              <w:start w:val="nil"/>
              <w:bottom w:val="nil"/>
              <w:end w:val="nil"/>
            </w:tcBorders>
            <w:shd w:val="clear" w:color="auto" w:fill="FFFFFF"/>
            <w:tcMar>
              <w:top w:w="0pt" w:type="dxa"/>
              <w:end w:w="0pt" w:type="dxa"/>
            </w:tcMar>
            <w:vAlign w:val="bottom"/>
          </w:tcPr>
          <w:p w14:paraId="1AB08D6E" w14:textId="77777777" w:rsidR="006A1E6A" w:rsidRDefault="00FD518C">
            <w:pPr>
              <w:keepNext/>
              <w:pBdr>
                <w:top w:val="nil"/>
                <w:left w:val="nil"/>
                <w:bottom w:val="nil"/>
                <w:right w:val="nil"/>
                <w:between w:val="nil"/>
                <w:bar w:val="nil"/>
              </w:pBdr>
              <w:rPr>
                <w:color w:val="000000"/>
              </w:rPr>
            </w:pPr>
            <w:r>
              <w:rPr>
                <w:color w:val="000000"/>
              </w:rPr>
              <w:t>Göran Ando</w:t>
            </w:r>
          </w:p>
        </w:tc>
        <w:tc>
          <w:tcPr>
            <w:tcW w:w="1.0%" w:type="pct"/>
            <w:tcBorders>
              <w:top w:val="nil"/>
              <w:start w:val="nil"/>
              <w:bottom w:val="nil"/>
              <w:end w:val="nil"/>
            </w:tcBorders>
            <w:shd w:val="clear" w:color="auto" w:fill="FFFFFF"/>
            <w:tcMar>
              <w:top w:w="0pt" w:type="dxa"/>
              <w:end w:w="0pt" w:type="dxa"/>
            </w:tcMar>
            <w:vAlign w:val="bottom"/>
          </w:tcPr>
          <w:p w14:paraId="022E7D0C"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C7FDECB" w14:textId="77777777" w:rsidR="006A1E6A" w:rsidRDefault="006A1E6A">
            <w:pPr>
              <w:keepNext/>
              <w:pBdr>
                <w:top w:val="nil"/>
                <w:left w:val="nil"/>
                <w:bottom w:val="nil"/>
                <w:right w:val="nil"/>
                <w:between w:val="nil"/>
                <w:bar w:val="nil"/>
              </w:pBdr>
              <w:rPr>
                <w:color w:val="000000"/>
              </w:rPr>
            </w:pPr>
          </w:p>
        </w:tc>
        <w:tc>
          <w:tcPr>
            <w:tcW w:w="13.0%" w:type="pct"/>
            <w:tcBorders>
              <w:top w:val="nil"/>
              <w:start w:val="nil"/>
              <w:bottom w:val="nil"/>
              <w:end w:val="nil"/>
            </w:tcBorders>
            <w:shd w:val="clear" w:color="auto" w:fill="FFFFFF"/>
            <w:tcMar>
              <w:top w:w="0pt" w:type="dxa"/>
              <w:end w:w="0pt" w:type="dxa"/>
            </w:tcMar>
            <w:vAlign w:val="bottom"/>
          </w:tcPr>
          <w:p w14:paraId="6092FCBF" w14:textId="77777777" w:rsidR="006A1E6A" w:rsidRDefault="00FD518C">
            <w:pPr>
              <w:keepNext/>
              <w:pBdr>
                <w:top w:val="nil"/>
                <w:left w:val="nil"/>
                <w:bottom w:val="nil"/>
                <w:right w:val="nil"/>
                <w:between w:val="nil"/>
                <w:bar w:val="nil"/>
              </w:pBdr>
              <w:jc w:val="end"/>
              <w:rPr>
                <w:color w:val="000000"/>
              </w:rPr>
            </w:pPr>
            <w:r>
              <w:rPr>
                <w:color w:val="000000"/>
              </w:rPr>
              <w:t>91,100</w:t>
            </w:r>
          </w:p>
        </w:tc>
        <w:tc>
          <w:tcPr>
            <w:tcW w:w="1.0%" w:type="pct"/>
            <w:tcBorders>
              <w:top w:val="nil"/>
              <w:start w:val="nil"/>
              <w:bottom w:val="nil"/>
              <w:end w:val="nil"/>
            </w:tcBorders>
            <w:shd w:val="clear" w:color="auto" w:fill="FFFFFF"/>
            <w:tcMar>
              <w:top w:w="0pt" w:type="dxa"/>
              <w:end w:w="0pt" w:type="dxa"/>
            </w:tcMar>
            <w:vAlign w:val="bottom"/>
          </w:tcPr>
          <w:p w14:paraId="01F7048E"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C7674E7"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676FC066"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4534EAFC" w14:textId="77777777" w:rsidR="006A1E6A" w:rsidRDefault="006A1E6A">
            <w:pPr>
              <w:keepNext/>
              <w:pBdr>
                <w:top w:val="nil"/>
                <w:left w:val="nil"/>
                <w:bottom w:val="nil"/>
                <w:right w:val="nil"/>
                <w:between w:val="nil"/>
                <w:bar w:val="nil"/>
              </w:pBdr>
              <w:jc w:val="end"/>
              <w:rPr>
                <w:color w:val="000000"/>
              </w:rPr>
            </w:pPr>
          </w:p>
        </w:tc>
      </w:tr>
      <w:tr w:rsidR="006A1E6A" w14:paraId="7496F529" w14:textId="77777777">
        <w:trPr>
          <w:jc w:val="center"/>
        </w:trPr>
        <w:tc>
          <w:tcPr>
            <w:tcW w:w="67.0%" w:type="pct"/>
            <w:tcBorders>
              <w:top w:val="nil"/>
              <w:start w:val="nil"/>
              <w:bottom w:val="nil"/>
              <w:end w:val="nil"/>
            </w:tcBorders>
            <w:shd w:val="clear" w:color="auto" w:fill="CFF0FC"/>
            <w:tcMar>
              <w:top w:w="0pt" w:type="dxa"/>
              <w:end w:w="0pt" w:type="dxa"/>
            </w:tcMar>
            <w:vAlign w:val="bottom"/>
          </w:tcPr>
          <w:p w14:paraId="7F6D6FDD" w14:textId="77777777" w:rsidR="006A1E6A" w:rsidRDefault="00FD518C">
            <w:pPr>
              <w:keepNext/>
              <w:pBdr>
                <w:top w:val="nil"/>
                <w:left w:val="nil"/>
                <w:bottom w:val="nil"/>
                <w:right w:val="nil"/>
                <w:between w:val="nil"/>
                <w:bar w:val="nil"/>
              </w:pBdr>
              <w:rPr>
                <w:color w:val="000000"/>
                <w:vertAlign w:val="superscript"/>
              </w:rPr>
            </w:pPr>
            <w:r>
              <w:rPr>
                <w:color w:val="000000"/>
              </w:rPr>
              <w:t>Jay Duker</w:t>
            </w:r>
            <w:r>
              <w:rPr>
                <w:color w:val="000000"/>
                <w:vertAlign w:val="superscript"/>
              </w:rPr>
              <w:t>(7)</w:t>
            </w:r>
          </w:p>
        </w:tc>
        <w:tc>
          <w:tcPr>
            <w:tcW w:w="1.0%" w:type="pct"/>
            <w:tcBorders>
              <w:top w:val="nil"/>
              <w:start w:val="nil"/>
              <w:bottom w:val="nil"/>
              <w:end w:val="nil"/>
            </w:tcBorders>
            <w:shd w:val="clear" w:color="auto" w:fill="CFF0FC"/>
            <w:tcMar>
              <w:top w:w="0pt" w:type="dxa"/>
              <w:end w:w="0pt" w:type="dxa"/>
            </w:tcMar>
            <w:vAlign w:val="bottom"/>
          </w:tcPr>
          <w:p w14:paraId="246967F9"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AC68A81" w14:textId="77777777" w:rsidR="006A1E6A" w:rsidRDefault="006A1E6A">
            <w:pPr>
              <w:keepNext/>
              <w:pBdr>
                <w:top w:val="nil"/>
                <w:left w:val="nil"/>
                <w:bottom w:val="nil"/>
                <w:right w:val="nil"/>
                <w:between w:val="nil"/>
                <w:bar w:val="nil"/>
              </w:pBdr>
              <w:rPr>
                <w:color w:val="000000"/>
              </w:rPr>
            </w:pPr>
          </w:p>
        </w:tc>
        <w:tc>
          <w:tcPr>
            <w:tcW w:w="13.0%" w:type="pct"/>
            <w:tcBorders>
              <w:top w:val="nil"/>
              <w:start w:val="nil"/>
              <w:bottom w:val="nil"/>
              <w:end w:val="nil"/>
            </w:tcBorders>
            <w:shd w:val="clear" w:color="auto" w:fill="CFF0FC"/>
            <w:tcMar>
              <w:top w:w="0pt" w:type="dxa"/>
              <w:end w:w="0pt" w:type="dxa"/>
            </w:tcMar>
            <w:vAlign w:val="bottom"/>
          </w:tcPr>
          <w:p w14:paraId="2DBC68E8" w14:textId="77777777" w:rsidR="006A1E6A" w:rsidRDefault="00FD518C">
            <w:pPr>
              <w:keepNext/>
              <w:pBdr>
                <w:top w:val="nil"/>
                <w:left w:val="nil"/>
                <w:bottom w:val="nil"/>
                <w:right w:val="nil"/>
                <w:between w:val="nil"/>
                <w:bar w:val="nil"/>
              </w:pBdr>
              <w:jc w:val="end"/>
              <w:rPr>
                <w:color w:val="000000"/>
              </w:rPr>
            </w:pPr>
            <w:r>
              <w:rPr>
                <w:color w:val="000000"/>
              </w:rPr>
              <w:t>434,137</w:t>
            </w:r>
          </w:p>
        </w:tc>
        <w:tc>
          <w:tcPr>
            <w:tcW w:w="1.0%" w:type="pct"/>
            <w:tcBorders>
              <w:top w:val="nil"/>
              <w:start w:val="nil"/>
              <w:bottom w:val="nil"/>
              <w:end w:val="nil"/>
            </w:tcBorders>
            <w:shd w:val="clear" w:color="auto" w:fill="CFF0FC"/>
            <w:tcMar>
              <w:top w:w="0pt" w:type="dxa"/>
              <w:end w:w="0pt" w:type="dxa"/>
            </w:tcMar>
            <w:vAlign w:val="bottom"/>
          </w:tcPr>
          <w:p w14:paraId="30115171"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36E28A1"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54197464"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6F92FA3D" w14:textId="77777777" w:rsidR="006A1E6A" w:rsidRDefault="006A1E6A">
            <w:pPr>
              <w:keepNext/>
              <w:pBdr>
                <w:top w:val="nil"/>
                <w:left w:val="nil"/>
                <w:bottom w:val="nil"/>
                <w:right w:val="nil"/>
                <w:between w:val="nil"/>
                <w:bar w:val="nil"/>
              </w:pBdr>
              <w:jc w:val="end"/>
              <w:rPr>
                <w:color w:val="000000"/>
              </w:rPr>
            </w:pPr>
          </w:p>
        </w:tc>
      </w:tr>
      <w:tr w:rsidR="006A1E6A" w14:paraId="623093F0" w14:textId="77777777">
        <w:trPr>
          <w:jc w:val="center"/>
        </w:trPr>
        <w:tc>
          <w:tcPr>
            <w:tcW w:w="67.0%" w:type="pct"/>
            <w:tcBorders>
              <w:top w:val="nil"/>
              <w:start w:val="nil"/>
              <w:bottom w:val="nil"/>
              <w:end w:val="nil"/>
            </w:tcBorders>
            <w:shd w:val="clear" w:color="auto" w:fill="FFFFFF"/>
            <w:tcMar>
              <w:top w:w="0pt" w:type="dxa"/>
              <w:end w:w="0pt" w:type="dxa"/>
            </w:tcMar>
            <w:vAlign w:val="bottom"/>
          </w:tcPr>
          <w:p w14:paraId="5E48219A" w14:textId="77777777" w:rsidR="006A1E6A" w:rsidRDefault="00FD518C">
            <w:pPr>
              <w:keepNext/>
              <w:pBdr>
                <w:top w:val="nil"/>
                <w:left w:val="nil"/>
                <w:bottom w:val="nil"/>
                <w:right w:val="nil"/>
                <w:between w:val="nil"/>
                <w:bar w:val="nil"/>
              </w:pBdr>
              <w:rPr>
                <w:color w:val="000000"/>
                <w:vertAlign w:val="superscript"/>
              </w:rPr>
            </w:pPr>
            <w:r>
              <w:rPr>
                <w:color w:val="000000"/>
              </w:rPr>
              <w:t>Nancy Lurker</w:t>
            </w:r>
            <w:r>
              <w:rPr>
                <w:color w:val="000000"/>
                <w:vertAlign w:val="superscript"/>
              </w:rPr>
              <w:t>(8)</w:t>
            </w:r>
          </w:p>
        </w:tc>
        <w:tc>
          <w:tcPr>
            <w:tcW w:w="1.0%" w:type="pct"/>
            <w:tcBorders>
              <w:top w:val="nil"/>
              <w:start w:val="nil"/>
              <w:bottom w:val="nil"/>
              <w:end w:val="nil"/>
            </w:tcBorders>
            <w:shd w:val="clear" w:color="auto" w:fill="FFFFFF"/>
            <w:tcMar>
              <w:top w:w="0pt" w:type="dxa"/>
              <w:end w:w="0pt" w:type="dxa"/>
            </w:tcMar>
            <w:vAlign w:val="bottom"/>
          </w:tcPr>
          <w:p w14:paraId="103DE697"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31C3F9EF" w14:textId="77777777" w:rsidR="006A1E6A" w:rsidRDefault="006A1E6A">
            <w:pPr>
              <w:keepNext/>
              <w:pBdr>
                <w:top w:val="nil"/>
                <w:left w:val="nil"/>
                <w:bottom w:val="nil"/>
                <w:right w:val="nil"/>
                <w:between w:val="nil"/>
                <w:bar w:val="nil"/>
              </w:pBdr>
              <w:rPr>
                <w:color w:val="000000"/>
              </w:rPr>
            </w:pPr>
          </w:p>
        </w:tc>
        <w:tc>
          <w:tcPr>
            <w:tcW w:w="13.0%" w:type="pct"/>
            <w:tcBorders>
              <w:top w:val="nil"/>
              <w:start w:val="nil"/>
              <w:bottom w:val="nil"/>
              <w:end w:val="nil"/>
            </w:tcBorders>
            <w:shd w:val="clear" w:color="auto" w:fill="FFFFFF"/>
            <w:tcMar>
              <w:top w:w="0pt" w:type="dxa"/>
              <w:end w:w="0pt" w:type="dxa"/>
            </w:tcMar>
            <w:vAlign w:val="bottom"/>
          </w:tcPr>
          <w:p w14:paraId="46581FD0" w14:textId="77777777" w:rsidR="006A1E6A" w:rsidRDefault="00FD518C">
            <w:pPr>
              <w:keepNext/>
              <w:pBdr>
                <w:top w:val="nil"/>
                <w:left w:val="nil"/>
                <w:bottom w:val="nil"/>
                <w:right w:val="nil"/>
                <w:between w:val="nil"/>
                <w:bar w:val="nil"/>
              </w:pBdr>
              <w:jc w:val="end"/>
              <w:rPr>
                <w:color w:val="000000"/>
              </w:rPr>
            </w:pPr>
            <w:r>
              <w:rPr>
                <w:color w:val="000000"/>
              </w:rPr>
              <w:t>1,018,781</w:t>
            </w:r>
          </w:p>
        </w:tc>
        <w:tc>
          <w:tcPr>
            <w:tcW w:w="1.0%" w:type="pct"/>
            <w:tcBorders>
              <w:top w:val="nil"/>
              <w:start w:val="nil"/>
              <w:bottom w:val="nil"/>
              <w:end w:val="nil"/>
            </w:tcBorders>
            <w:shd w:val="clear" w:color="auto" w:fill="FFFFFF"/>
            <w:tcMar>
              <w:top w:w="0pt" w:type="dxa"/>
              <w:end w:w="0pt" w:type="dxa"/>
            </w:tcMar>
            <w:vAlign w:val="bottom"/>
          </w:tcPr>
          <w:p w14:paraId="3DC94E2C"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EC8BF21"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6594A54" w14:textId="77777777" w:rsidR="006A1E6A" w:rsidRDefault="006A1E6A">
            <w:pPr>
              <w:keepNext/>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FFFFFF"/>
            <w:tcMar>
              <w:top w:w="0pt" w:type="dxa"/>
              <w:end w:w="0pt" w:type="dxa"/>
            </w:tcMar>
            <w:vAlign w:val="bottom"/>
          </w:tcPr>
          <w:p w14:paraId="4A853D60" w14:textId="77777777" w:rsidR="006A1E6A" w:rsidRDefault="00FD518C">
            <w:pPr>
              <w:keepNext/>
              <w:pBdr>
                <w:top w:val="nil"/>
                <w:left w:val="nil"/>
                <w:bottom w:val="nil"/>
                <w:right w:val="nil"/>
                <w:between w:val="nil"/>
                <w:bar w:val="nil"/>
              </w:pBdr>
              <w:jc w:val="end"/>
              <w:rPr>
                <w:color w:val="000000"/>
              </w:rPr>
            </w:pPr>
            <w:r>
              <w:rPr>
                <w:color w:val="000000"/>
              </w:rPr>
              <w:t>1.93</w:t>
            </w:r>
          </w:p>
        </w:tc>
        <w:tc>
          <w:tcPr>
            <w:tcW w:w="1.0%" w:type="pct"/>
            <w:tcBorders>
              <w:top w:val="nil"/>
              <w:start w:val="nil"/>
              <w:bottom w:val="nil"/>
              <w:end w:val="nil"/>
            </w:tcBorders>
            <w:shd w:val="clear" w:color="auto" w:fill="FFFFFF"/>
            <w:tcMar>
              <w:top w:w="0pt" w:type="dxa"/>
              <w:end w:w="0pt" w:type="dxa"/>
            </w:tcMar>
            <w:vAlign w:val="bottom"/>
          </w:tcPr>
          <w:p w14:paraId="749062F0" w14:textId="77777777" w:rsidR="006A1E6A" w:rsidRDefault="00FD518C">
            <w:pPr>
              <w:keepNext/>
              <w:pBdr>
                <w:top w:val="nil"/>
                <w:left w:val="nil"/>
                <w:bottom w:val="nil"/>
                <w:right w:val="nil"/>
                <w:between w:val="nil"/>
                <w:bar w:val="nil"/>
              </w:pBdr>
              <w:rPr>
                <w:color w:val="000000"/>
              </w:rPr>
            </w:pPr>
            <w:r>
              <w:rPr>
                <w:color w:val="000000"/>
              </w:rPr>
              <w:t>%</w:t>
            </w:r>
          </w:p>
        </w:tc>
      </w:tr>
      <w:tr w:rsidR="006A1E6A" w14:paraId="634F10AB" w14:textId="77777777">
        <w:trPr>
          <w:jc w:val="center"/>
        </w:trPr>
        <w:tc>
          <w:tcPr>
            <w:tcW w:w="67.0%" w:type="pct"/>
            <w:tcBorders>
              <w:top w:val="nil"/>
              <w:start w:val="nil"/>
              <w:bottom w:val="nil"/>
              <w:end w:val="nil"/>
            </w:tcBorders>
            <w:shd w:val="clear" w:color="auto" w:fill="CFF0FC"/>
            <w:tcMar>
              <w:top w:w="0pt" w:type="dxa"/>
              <w:end w:w="0pt" w:type="dxa"/>
            </w:tcMar>
            <w:vAlign w:val="bottom"/>
          </w:tcPr>
          <w:p w14:paraId="7CA836AD" w14:textId="77777777" w:rsidR="006A1E6A" w:rsidRDefault="00FD518C">
            <w:pPr>
              <w:keepNext/>
              <w:pBdr>
                <w:top w:val="nil"/>
                <w:left w:val="nil"/>
                <w:bottom w:val="nil"/>
                <w:right w:val="nil"/>
                <w:between w:val="nil"/>
                <w:bar w:val="nil"/>
              </w:pBdr>
              <w:rPr>
                <w:color w:val="000000"/>
              </w:rPr>
            </w:pPr>
            <w:r>
              <w:rPr>
                <w:color w:val="000000"/>
              </w:rPr>
              <w:t>John Landis</w:t>
            </w:r>
          </w:p>
        </w:tc>
        <w:tc>
          <w:tcPr>
            <w:tcW w:w="1.0%" w:type="pct"/>
            <w:tcBorders>
              <w:top w:val="nil"/>
              <w:start w:val="nil"/>
              <w:bottom w:val="nil"/>
              <w:end w:val="nil"/>
            </w:tcBorders>
            <w:shd w:val="clear" w:color="auto" w:fill="CFF0FC"/>
            <w:tcMar>
              <w:top w:w="0pt" w:type="dxa"/>
              <w:end w:w="0pt" w:type="dxa"/>
            </w:tcMar>
            <w:vAlign w:val="bottom"/>
          </w:tcPr>
          <w:p w14:paraId="5C46788B"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68B4357" w14:textId="77777777" w:rsidR="006A1E6A" w:rsidRDefault="006A1E6A">
            <w:pPr>
              <w:keepNext/>
              <w:pBdr>
                <w:top w:val="nil"/>
                <w:left w:val="nil"/>
                <w:bottom w:val="nil"/>
                <w:right w:val="nil"/>
                <w:between w:val="nil"/>
                <w:bar w:val="nil"/>
              </w:pBdr>
              <w:rPr>
                <w:color w:val="000000"/>
              </w:rPr>
            </w:pPr>
          </w:p>
        </w:tc>
        <w:tc>
          <w:tcPr>
            <w:tcW w:w="13.0%" w:type="pct"/>
            <w:tcBorders>
              <w:top w:val="nil"/>
              <w:start w:val="nil"/>
              <w:bottom w:val="nil"/>
              <w:end w:val="nil"/>
            </w:tcBorders>
            <w:shd w:val="clear" w:color="auto" w:fill="CFF0FC"/>
            <w:tcMar>
              <w:top w:w="0pt" w:type="dxa"/>
              <w:end w:w="0pt" w:type="dxa"/>
            </w:tcMar>
            <w:vAlign w:val="bottom"/>
          </w:tcPr>
          <w:p w14:paraId="77A32816" w14:textId="77777777" w:rsidR="006A1E6A" w:rsidRDefault="00FD518C">
            <w:pPr>
              <w:keepNext/>
              <w:pBdr>
                <w:top w:val="nil"/>
                <w:left w:val="nil"/>
                <w:bottom w:val="nil"/>
                <w:right w:val="nil"/>
                <w:between w:val="nil"/>
                <w:bar w:val="nil"/>
              </w:pBdr>
              <w:jc w:val="end"/>
              <w:rPr>
                <w:color w:val="000000"/>
              </w:rPr>
            </w:pPr>
            <w:r>
              <w:rPr>
                <w:color w:val="000000"/>
              </w:rPr>
              <w:t>87,850</w:t>
            </w:r>
          </w:p>
        </w:tc>
        <w:tc>
          <w:tcPr>
            <w:tcW w:w="1.0%" w:type="pct"/>
            <w:tcBorders>
              <w:top w:val="nil"/>
              <w:start w:val="nil"/>
              <w:bottom w:val="nil"/>
              <w:end w:val="nil"/>
            </w:tcBorders>
            <w:shd w:val="clear" w:color="auto" w:fill="CFF0FC"/>
            <w:tcMar>
              <w:top w:w="0pt" w:type="dxa"/>
              <w:end w:w="0pt" w:type="dxa"/>
            </w:tcMar>
            <w:vAlign w:val="bottom"/>
          </w:tcPr>
          <w:p w14:paraId="4945B8C5"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2CE433F"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0DF68E06"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46B33041" w14:textId="77777777" w:rsidR="006A1E6A" w:rsidRDefault="006A1E6A">
            <w:pPr>
              <w:keepNext/>
              <w:pBdr>
                <w:top w:val="nil"/>
                <w:left w:val="nil"/>
                <w:bottom w:val="nil"/>
                <w:right w:val="nil"/>
                <w:between w:val="nil"/>
                <w:bar w:val="nil"/>
              </w:pBdr>
              <w:jc w:val="end"/>
              <w:rPr>
                <w:color w:val="000000"/>
              </w:rPr>
            </w:pPr>
          </w:p>
        </w:tc>
      </w:tr>
      <w:tr w:rsidR="006A1E6A" w14:paraId="581F59B2" w14:textId="77777777">
        <w:trPr>
          <w:jc w:val="center"/>
        </w:trPr>
        <w:tc>
          <w:tcPr>
            <w:tcW w:w="67.0%" w:type="pct"/>
            <w:tcBorders>
              <w:top w:val="nil"/>
              <w:start w:val="nil"/>
              <w:bottom w:val="nil"/>
              <w:end w:val="nil"/>
            </w:tcBorders>
            <w:shd w:val="clear" w:color="auto" w:fill="FFFFFF"/>
            <w:tcMar>
              <w:top w:w="0pt" w:type="dxa"/>
              <w:end w:w="0pt" w:type="dxa"/>
            </w:tcMar>
            <w:vAlign w:val="bottom"/>
          </w:tcPr>
          <w:p w14:paraId="6B3F4EE7" w14:textId="77777777" w:rsidR="006A1E6A" w:rsidRDefault="00FD518C">
            <w:pPr>
              <w:keepNext/>
              <w:pBdr>
                <w:top w:val="nil"/>
                <w:left w:val="nil"/>
                <w:bottom w:val="nil"/>
                <w:right w:val="nil"/>
                <w:between w:val="nil"/>
                <w:bar w:val="nil"/>
              </w:pBdr>
              <w:rPr>
                <w:color w:val="000000"/>
              </w:rPr>
            </w:pPr>
            <w:r>
              <w:rPr>
                <w:color w:val="000000"/>
              </w:rPr>
              <w:t>David Guyer</w:t>
            </w:r>
          </w:p>
        </w:tc>
        <w:tc>
          <w:tcPr>
            <w:tcW w:w="1.0%" w:type="pct"/>
            <w:tcBorders>
              <w:top w:val="nil"/>
              <w:start w:val="nil"/>
              <w:bottom w:val="nil"/>
              <w:end w:val="nil"/>
            </w:tcBorders>
            <w:shd w:val="clear" w:color="auto" w:fill="FFFFFF"/>
            <w:tcMar>
              <w:top w:w="0pt" w:type="dxa"/>
              <w:end w:w="0pt" w:type="dxa"/>
            </w:tcMar>
            <w:vAlign w:val="bottom"/>
          </w:tcPr>
          <w:p w14:paraId="76C2EB80"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ED189CF" w14:textId="77777777" w:rsidR="006A1E6A" w:rsidRDefault="006A1E6A">
            <w:pPr>
              <w:keepNext/>
              <w:pBdr>
                <w:top w:val="nil"/>
                <w:left w:val="nil"/>
                <w:bottom w:val="nil"/>
                <w:right w:val="nil"/>
                <w:between w:val="nil"/>
                <w:bar w:val="nil"/>
              </w:pBdr>
              <w:rPr>
                <w:color w:val="000000"/>
              </w:rPr>
            </w:pPr>
          </w:p>
        </w:tc>
        <w:tc>
          <w:tcPr>
            <w:tcW w:w="13.0%" w:type="pct"/>
            <w:tcBorders>
              <w:top w:val="nil"/>
              <w:start w:val="nil"/>
              <w:bottom w:val="nil"/>
              <w:end w:val="nil"/>
            </w:tcBorders>
            <w:shd w:val="clear" w:color="auto" w:fill="FFFFFF"/>
            <w:tcMar>
              <w:top w:w="0pt" w:type="dxa"/>
              <w:end w:w="0pt" w:type="dxa"/>
            </w:tcMar>
            <w:vAlign w:val="bottom"/>
          </w:tcPr>
          <w:p w14:paraId="37A08ADD" w14:textId="77777777" w:rsidR="006A1E6A" w:rsidRDefault="00FD518C">
            <w:pPr>
              <w:keepNext/>
              <w:pBdr>
                <w:top w:val="nil"/>
                <w:left w:val="nil"/>
                <w:bottom w:val="nil"/>
                <w:right w:val="nil"/>
                <w:between w:val="nil"/>
                <w:bar w:val="nil"/>
              </w:pBdr>
              <w:jc w:val="end"/>
              <w:rPr>
                <w:color w:val="000000"/>
              </w:rPr>
            </w:pPr>
            <w:r>
              <w:rPr>
                <w:color w:val="000000"/>
              </w:rPr>
              <w:t>79,850</w:t>
            </w:r>
          </w:p>
        </w:tc>
        <w:tc>
          <w:tcPr>
            <w:tcW w:w="1.0%" w:type="pct"/>
            <w:tcBorders>
              <w:top w:val="nil"/>
              <w:start w:val="nil"/>
              <w:bottom w:val="nil"/>
              <w:end w:val="nil"/>
            </w:tcBorders>
            <w:shd w:val="clear" w:color="auto" w:fill="FFFFFF"/>
            <w:tcMar>
              <w:top w:w="0pt" w:type="dxa"/>
              <w:end w:w="0pt" w:type="dxa"/>
            </w:tcMar>
            <w:vAlign w:val="bottom"/>
          </w:tcPr>
          <w:p w14:paraId="24FC10C3"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51BBF76"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448CFBAA"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6F9F94E0" w14:textId="77777777" w:rsidR="006A1E6A" w:rsidRDefault="006A1E6A">
            <w:pPr>
              <w:keepNext/>
              <w:pBdr>
                <w:top w:val="nil"/>
                <w:left w:val="nil"/>
                <w:bottom w:val="nil"/>
                <w:right w:val="nil"/>
                <w:between w:val="nil"/>
                <w:bar w:val="nil"/>
              </w:pBdr>
              <w:jc w:val="end"/>
              <w:rPr>
                <w:color w:val="000000"/>
              </w:rPr>
            </w:pPr>
          </w:p>
        </w:tc>
      </w:tr>
      <w:tr w:rsidR="006A1E6A" w14:paraId="08D607E4" w14:textId="77777777">
        <w:trPr>
          <w:jc w:val="center"/>
        </w:trPr>
        <w:tc>
          <w:tcPr>
            <w:tcW w:w="67.0%" w:type="pct"/>
            <w:tcBorders>
              <w:top w:val="nil"/>
              <w:start w:val="nil"/>
              <w:bottom w:val="nil"/>
              <w:end w:val="nil"/>
            </w:tcBorders>
            <w:shd w:val="clear" w:color="auto" w:fill="CFF0FC"/>
            <w:tcMar>
              <w:top w:w="0pt" w:type="dxa"/>
              <w:end w:w="0pt" w:type="dxa"/>
            </w:tcMar>
            <w:vAlign w:val="bottom"/>
          </w:tcPr>
          <w:p w14:paraId="45C0F979" w14:textId="77777777" w:rsidR="006A1E6A" w:rsidRDefault="00FD518C">
            <w:pPr>
              <w:keepNext/>
              <w:pBdr>
                <w:top w:val="nil"/>
                <w:left w:val="nil"/>
                <w:bottom w:val="nil"/>
                <w:right w:val="nil"/>
                <w:between w:val="nil"/>
                <w:bar w:val="nil"/>
              </w:pBdr>
              <w:rPr>
                <w:color w:val="000000"/>
              </w:rPr>
            </w:pPr>
            <w:r>
              <w:rPr>
                <w:color w:val="000000"/>
              </w:rPr>
              <w:t>Wendy DiCicco</w:t>
            </w:r>
          </w:p>
        </w:tc>
        <w:tc>
          <w:tcPr>
            <w:tcW w:w="1.0%" w:type="pct"/>
            <w:tcBorders>
              <w:top w:val="nil"/>
              <w:start w:val="nil"/>
              <w:bottom w:val="nil"/>
              <w:end w:val="nil"/>
            </w:tcBorders>
            <w:shd w:val="clear" w:color="auto" w:fill="CFF0FC"/>
            <w:tcMar>
              <w:top w:w="0pt" w:type="dxa"/>
              <w:end w:w="0pt" w:type="dxa"/>
            </w:tcMar>
            <w:vAlign w:val="bottom"/>
          </w:tcPr>
          <w:p w14:paraId="172F81CF"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493966D" w14:textId="77777777" w:rsidR="006A1E6A" w:rsidRDefault="006A1E6A">
            <w:pPr>
              <w:keepNext/>
              <w:pBdr>
                <w:top w:val="nil"/>
                <w:left w:val="nil"/>
                <w:bottom w:val="nil"/>
                <w:right w:val="nil"/>
                <w:between w:val="nil"/>
                <w:bar w:val="nil"/>
              </w:pBdr>
              <w:rPr>
                <w:color w:val="000000"/>
              </w:rPr>
            </w:pPr>
          </w:p>
        </w:tc>
        <w:tc>
          <w:tcPr>
            <w:tcW w:w="13.0%" w:type="pct"/>
            <w:tcBorders>
              <w:top w:val="nil"/>
              <w:start w:val="nil"/>
              <w:bottom w:val="nil"/>
              <w:end w:val="nil"/>
            </w:tcBorders>
            <w:shd w:val="clear" w:color="auto" w:fill="CFF0FC"/>
            <w:tcMar>
              <w:top w:w="0pt" w:type="dxa"/>
              <w:end w:w="0pt" w:type="dxa"/>
            </w:tcMar>
            <w:vAlign w:val="bottom"/>
          </w:tcPr>
          <w:p w14:paraId="7CFE9E39" w14:textId="77777777" w:rsidR="006A1E6A" w:rsidRDefault="00FD518C">
            <w:pPr>
              <w:keepNext/>
              <w:pBdr>
                <w:top w:val="nil"/>
                <w:left w:val="nil"/>
                <w:bottom w:val="nil"/>
                <w:right w:val="nil"/>
                <w:between w:val="nil"/>
                <w:bar w:val="nil"/>
              </w:pBdr>
              <w:jc w:val="end"/>
              <w:rPr>
                <w:color w:val="000000"/>
              </w:rPr>
            </w:pPr>
            <w:r>
              <w:rPr>
                <w:color w:val="000000"/>
              </w:rPr>
              <w:t>79,850</w:t>
            </w:r>
          </w:p>
        </w:tc>
        <w:tc>
          <w:tcPr>
            <w:tcW w:w="1.0%" w:type="pct"/>
            <w:tcBorders>
              <w:top w:val="nil"/>
              <w:start w:val="nil"/>
              <w:bottom w:val="nil"/>
              <w:end w:val="nil"/>
            </w:tcBorders>
            <w:shd w:val="clear" w:color="auto" w:fill="CFF0FC"/>
            <w:tcMar>
              <w:top w:w="0pt" w:type="dxa"/>
              <w:end w:w="0pt" w:type="dxa"/>
            </w:tcMar>
            <w:vAlign w:val="bottom"/>
          </w:tcPr>
          <w:p w14:paraId="4F08ED9D"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4907215"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5475657F"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36C3991F" w14:textId="77777777" w:rsidR="006A1E6A" w:rsidRDefault="006A1E6A">
            <w:pPr>
              <w:keepNext/>
              <w:pBdr>
                <w:top w:val="nil"/>
                <w:left w:val="nil"/>
                <w:bottom w:val="nil"/>
                <w:right w:val="nil"/>
                <w:between w:val="nil"/>
                <w:bar w:val="nil"/>
              </w:pBdr>
              <w:jc w:val="end"/>
              <w:rPr>
                <w:color w:val="000000"/>
              </w:rPr>
            </w:pPr>
          </w:p>
        </w:tc>
      </w:tr>
      <w:tr w:rsidR="006A1E6A" w14:paraId="5CCD37A9" w14:textId="77777777">
        <w:trPr>
          <w:jc w:val="center"/>
        </w:trPr>
        <w:tc>
          <w:tcPr>
            <w:tcW w:w="67.0%" w:type="pct"/>
            <w:tcBorders>
              <w:top w:val="nil"/>
              <w:start w:val="nil"/>
              <w:bottom w:val="nil"/>
              <w:end w:val="nil"/>
            </w:tcBorders>
            <w:shd w:val="clear" w:color="auto" w:fill="FFFFFF"/>
            <w:tcMar>
              <w:top w:w="0pt" w:type="dxa"/>
              <w:end w:w="0pt" w:type="dxa"/>
            </w:tcMar>
            <w:vAlign w:val="bottom"/>
          </w:tcPr>
          <w:p w14:paraId="15F97033" w14:textId="77777777" w:rsidR="006A1E6A" w:rsidRDefault="00FD518C">
            <w:pPr>
              <w:keepNext/>
              <w:pBdr>
                <w:top w:val="nil"/>
                <w:left w:val="nil"/>
                <w:bottom w:val="nil"/>
                <w:right w:val="nil"/>
                <w:between w:val="nil"/>
                <w:bar w:val="nil"/>
              </w:pBdr>
              <w:rPr>
                <w:color w:val="000000"/>
                <w:vertAlign w:val="superscript"/>
              </w:rPr>
            </w:pPr>
            <w:r>
              <w:rPr>
                <w:color w:val="000000"/>
              </w:rPr>
              <w:t>Ye Liu</w:t>
            </w:r>
            <w:r>
              <w:rPr>
                <w:color w:val="000000"/>
                <w:vertAlign w:val="superscript"/>
              </w:rPr>
              <w:t>(9)</w:t>
            </w:r>
          </w:p>
        </w:tc>
        <w:tc>
          <w:tcPr>
            <w:tcW w:w="1.0%" w:type="pct"/>
            <w:tcBorders>
              <w:top w:val="nil"/>
              <w:start w:val="nil"/>
              <w:bottom w:val="nil"/>
              <w:end w:val="nil"/>
            </w:tcBorders>
            <w:shd w:val="clear" w:color="auto" w:fill="FFFFFF"/>
            <w:tcMar>
              <w:top w:w="0pt" w:type="dxa"/>
              <w:end w:w="0pt" w:type="dxa"/>
            </w:tcMar>
            <w:vAlign w:val="bottom"/>
          </w:tcPr>
          <w:p w14:paraId="1D521B1D"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1E6DF0E" w14:textId="77777777" w:rsidR="006A1E6A" w:rsidRDefault="006A1E6A">
            <w:pPr>
              <w:keepNext/>
              <w:pBdr>
                <w:top w:val="nil"/>
                <w:left w:val="nil"/>
                <w:bottom w:val="nil"/>
                <w:right w:val="nil"/>
                <w:between w:val="nil"/>
                <w:bar w:val="nil"/>
              </w:pBdr>
              <w:rPr>
                <w:color w:val="000000"/>
              </w:rPr>
            </w:pPr>
          </w:p>
        </w:tc>
        <w:tc>
          <w:tcPr>
            <w:tcW w:w="13.0%" w:type="pct"/>
            <w:tcBorders>
              <w:top w:val="nil"/>
              <w:start w:val="nil"/>
              <w:bottom w:val="nil"/>
              <w:end w:val="nil"/>
            </w:tcBorders>
            <w:shd w:val="clear" w:color="auto" w:fill="FFFFFF"/>
            <w:tcMar>
              <w:top w:w="0pt" w:type="dxa"/>
              <w:end w:w="0pt" w:type="dxa"/>
            </w:tcMar>
            <w:vAlign w:val="bottom"/>
          </w:tcPr>
          <w:p w14:paraId="41080CC7" w14:textId="77777777" w:rsidR="006A1E6A" w:rsidRDefault="00FD518C">
            <w:pPr>
              <w:keepNext/>
              <w:pBdr>
                <w:top w:val="nil"/>
                <w:left w:val="nil"/>
                <w:bottom w:val="nil"/>
                <w:right w:val="nil"/>
                <w:between w:val="nil"/>
                <w:bar w:val="nil"/>
              </w:pBdr>
              <w:jc w:val="end"/>
              <w:rPr>
                <w:color w:val="000000"/>
              </w:rPr>
            </w:pPr>
            <w:r>
              <w:rPr>
                <w:color w:val="000000"/>
              </w:rPr>
              <w:t>100,221</w:t>
            </w:r>
          </w:p>
        </w:tc>
        <w:tc>
          <w:tcPr>
            <w:tcW w:w="1.0%" w:type="pct"/>
            <w:tcBorders>
              <w:top w:val="nil"/>
              <w:start w:val="nil"/>
              <w:bottom w:val="nil"/>
              <w:end w:val="nil"/>
            </w:tcBorders>
            <w:shd w:val="clear" w:color="auto" w:fill="FFFFFF"/>
            <w:tcMar>
              <w:top w:w="0pt" w:type="dxa"/>
              <w:end w:w="0pt" w:type="dxa"/>
            </w:tcMar>
            <w:vAlign w:val="bottom"/>
          </w:tcPr>
          <w:p w14:paraId="6CDF0F53"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45BC59C"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0FB8BF3A"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3D8CC779" w14:textId="77777777" w:rsidR="006A1E6A" w:rsidRDefault="006A1E6A">
            <w:pPr>
              <w:keepNext/>
              <w:pBdr>
                <w:top w:val="nil"/>
                <w:left w:val="nil"/>
                <w:bottom w:val="nil"/>
                <w:right w:val="nil"/>
                <w:between w:val="nil"/>
                <w:bar w:val="nil"/>
              </w:pBdr>
              <w:jc w:val="end"/>
              <w:rPr>
                <w:color w:val="000000"/>
              </w:rPr>
            </w:pPr>
          </w:p>
        </w:tc>
      </w:tr>
      <w:tr w:rsidR="006A1E6A" w14:paraId="24B7AE41" w14:textId="77777777">
        <w:trPr>
          <w:jc w:val="center"/>
        </w:trPr>
        <w:tc>
          <w:tcPr>
            <w:tcW w:w="67.0%" w:type="pct"/>
            <w:tcBorders>
              <w:top w:val="nil"/>
              <w:start w:val="nil"/>
              <w:bottom w:val="nil"/>
              <w:end w:val="nil"/>
            </w:tcBorders>
            <w:shd w:val="clear" w:color="auto" w:fill="CFF0FC"/>
            <w:tcMar>
              <w:top w:w="0pt" w:type="dxa"/>
              <w:end w:w="0pt" w:type="dxa"/>
            </w:tcMar>
            <w:vAlign w:val="bottom"/>
          </w:tcPr>
          <w:p w14:paraId="47DD2BE8" w14:textId="77777777" w:rsidR="006A1E6A" w:rsidRDefault="00FD518C">
            <w:pPr>
              <w:keepNext/>
              <w:pBdr>
                <w:top w:val="nil"/>
                <w:left w:val="nil"/>
                <w:bottom w:val="nil"/>
                <w:right w:val="nil"/>
                <w:between w:val="nil"/>
                <w:bar w:val="nil"/>
              </w:pBdr>
              <w:rPr>
                <w:color w:val="000000"/>
              </w:rPr>
            </w:pPr>
            <w:r>
              <w:rPr>
                <w:color w:val="000000"/>
              </w:rPr>
              <w:t>Anthony P. Adamis</w:t>
            </w:r>
          </w:p>
        </w:tc>
        <w:tc>
          <w:tcPr>
            <w:tcW w:w="1.0%" w:type="pct"/>
            <w:tcBorders>
              <w:top w:val="nil"/>
              <w:start w:val="nil"/>
              <w:bottom w:val="nil"/>
              <w:end w:val="nil"/>
            </w:tcBorders>
            <w:shd w:val="clear" w:color="auto" w:fill="CFF0FC"/>
            <w:tcMar>
              <w:top w:w="0pt" w:type="dxa"/>
              <w:end w:w="0pt" w:type="dxa"/>
            </w:tcMar>
            <w:vAlign w:val="bottom"/>
          </w:tcPr>
          <w:p w14:paraId="0AEA3123"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56BB4A0" w14:textId="77777777" w:rsidR="006A1E6A" w:rsidRDefault="006A1E6A">
            <w:pPr>
              <w:keepNext/>
              <w:pBdr>
                <w:top w:val="nil"/>
                <w:left w:val="nil"/>
                <w:bottom w:val="nil"/>
                <w:right w:val="nil"/>
                <w:between w:val="nil"/>
                <w:bar w:val="nil"/>
              </w:pBdr>
              <w:rPr>
                <w:color w:val="000000"/>
              </w:rPr>
            </w:pPr>
          </w:p>
        </w:tc>
        <w:tc>
          <w:tcPr>
            <w:tcW w:w="13.0%" w:type="pct"/>
            <w:tcBorders>
              <w:top w:val="nil"/>
              <w:start w:val="nil"/>
              <w:bottom w:val="nil"/>
              <w:end w:val="nil"/>
            </w:tcBorders>
            <w:shd w:val="clear" w:color="auto" w:fill="CFF0FC"/>
            <w:tcMar>
              <w:top w:w="0pt" w:type="dxa"/>
              <w:end w:w="0pt" w:type="dxa"/>
            </w:tcMar>
            <w:vAlign w:val="bottom"/>
          </w:tcPr>
          <w:p w14:paraId="1FFD3EB6" w14:textId="77777777" w:rsidR="006A1E6A" w:rsidRDefault="00FD518C">
            <w:pPr>
              <w:keepNext/>
              <w:pBdr>
                <w:top w:val="nil"/>
                <w:left w:val="nil"/>
                <w:bottom w:val="nil"/>
                <w:right w:val="nil"/>
                <w:between w:val="nil"/>
                <w:bar w:val="nil"/>
              </w:pBdr>
              <w:jc w:val="end"/>
              <w:rPr>
                <w:color w:val="000000"/>
              </w:rPr>
            </w:pPr>
            <w:r>
              <w:rPr>
                <w:color w:val="000000"/>
              </w:rPr>
              <w:t>48,433</w:t>
            </w:r>
          </w:p>
        </w:tc>
        <w:tc>
          <w:tcPr>
            <w:tcW w:w="1.0%" w:type="pct"/>
            <w:tcBorders>
              <w:top w:val="nil"/>
              <w:start w:val="nil"/>
              <w:bottom w:val="nil"/>
              <w:end w:val="nil"/>
            </w:tcBorders>
            <w:shd w:val="clear" w:color="auto" w:fill="CFF0FC"/>
            <w:tcMar>
              <w:top w:w="0pt" w:type="dxa"/>
              <w:end w:w="0pt" w:type="dxa"/>
            </w:tcMar>
            <w:vAlign w:val="bottom"/>
          </w:tcPr>
          <w:p w14:paraId="515B84C3"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F0112F8"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27417DAD"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167F1790" w14:textId="77777777" w:rsidR="006A1E6A" w:rsidRDefault="006A1E6A">
            <w:pPr>
              <w:keepNext/>
              <w:pBdr>
                <w:top w:val="nil"/>
                <w:left w:val="nil"/>
                <w:bottom w:val="nil"/>
                <w:right w:val="nil"/>
                <w:between w:val="nil"/>
                <w:bar w:val="nil"/>
              </w:pBdr>
              <w:jc w:val="end"/>
              <w:rPr>
                <w:color w:val="000000"/>
              </w:rPr>
            </w:pPr>
          </w:p>
        </w:tc>
      </w:tr>
      <w:tr w:rsidR="006A1E6A" w14:paraId="7F88C9D3" w14:textId="77777777">
        <w:trPr>
          <w:jc w:val="center"/>
        </w:trPr>
        <w:tc>
          <w:tcPr>
            <w:tcW w:w="67.0%" w:type="pct"/>
            <w:tcBorders>
              <w:top w:val="nil"/>
              <w:start w:val="nil"/>
              <w:bottom w:val="nil"/>
              <w:end w:val="nil"/>
            </w:tcBorders>
            <w:shd w:val="clear" w:color="auto" w:fill="FFFFFF"/>
            <w:tcMar>
              <w:top w:w="0pt" w:type="dxa"/>
              <w:end w:w="0pt" w:type="dxa"/>
            </w:tcMar>
            <w:vAlign w:val="bottom"/>
          </w:tcPr>
          <w:p w14:paraId="35A4BD45" w14:textId="77777777" w:rsidR="006A1E6A" w:rsidRDefault="00FD518C">
            <w:pPr>
              <w:keepNext/>
              <w:pBdr>
                <w:top w:val="nil"/>
                <w:left w:val="nil"/>
                <w:bottom w:val="nil"/>
                <w:right w:val="nil"/>
                <w:between w:val="nil"/>
                <w:bar w:val="nil"/>
              </w:pBdr>
              <w:rPr>
                <w:color w:val="000000"/>
              </w:rPr>
            </w:pPr>
            <w:r>
              <w:rPr>
                <w:color w:val="000000"/>
              </w:rPr>
              <w:t>Karen Zaderej</w:t>
            </w:r>
          </w:p>
        </w:tc>
        <w:tc>
          <w:tcPr>
            <w:tcW w:w="1.0%" w:type="pct"/>
            <w:tcBorders>
              <w:top w:val="nil"/>
              <w:start w:val="nil"/>
              <w:bottom w:val="nil"/>
              <w:end w:val="nil"/>
            </w:tcBorders>
            <w:shd w:val="clear" w:color="auto" w:fill="FFFFFF"/>
            <w:tcMar>
              <w:top w:w="0pt" w:type="dxa"/>
              <w:end w:w="0pt" w:type="dxa"/>
            </w:tcMar>
            <w:vAlign w:val="bottom"/>
          </w:tcPr>
          <w:p w14:paraId="0BFDC8C0"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20B2892" w14:textId="77777777" w:rsidR="006A1E6A" w:rsidRDefault="006A1E6A">
            <w:pPr>
              <w:keepNext/>
              <w:pBdr>
                <w:top w:val="nil"/>
                <w:left w:val="nil"/>
                <w:bottom w:val="nil"/>
                <w:right w:val="nil"/>
                <w:between w:val="nil"/>
                <w:bar w:val="nil"/>
              </w:pBdr>
              <w:rPr>
                <w:color w:val="000000"/>
              </w:rPr>
            </w:pPr>
          </w:p>
        </w:tc>
        <w:tc>
          <w:tcPr>
            <w:tcW w:w="13.0%" w:type="pct"/>
            <w:tcBorders>
              <w:top w:val="nil"/>
              <w:start w:val="nil"/>
              <w:bottom w:val="nil"/>
              <w:end w:val="nil"/>
            </w:tcBorders>
            <w:shd w:val="clear" w:color="auto" w:fill="FFFFFF"/>
            <w:tcMar>
              <w:top w:w="0pt" w:type="dxa"/>
              <w:end w:w="0pt" w:type="dxa"/>
            </w:tcMar>
            <w:vAlign w:val="bottom"/>
          </w:tcPr>
          <w:p w14:paraId="21203312" w14:textId="77777777" w:rsidR="006A1E6A" w:rsidRDefault="00FD518C">
            <w:pPr>
              <w:keepNext/>
              <w:pBdr>
                <w:top w:val="nil"/>
                <w:left w:val="nil"/>
                <w:bottom w:val="nil"/>
                <w:right w:val="nil"/>
                <w:between w:val="nil"/>
                <w:bar w:val="nil"/>
              </w:pBdr>
              <w:jc w:val="end"/>
              <w:rPr>
                <w:color w:val="000000"/>
              </w:rPr>
            </w:pPr>
            <w:r>
              <w:rPr>
                <w:color w:val="000000"/>
              </w:rPr>
              <w:t>48,433</w:t>
            </w:r>
          </w:p>
        </w:tc>
        <w:tc>
          <w:tcPr>
            <w:tcW w:w="1.0%" w:type="pct"/>
            <w:tcBorders>
              <w:top w:val="nil"/>
              <w:start w:val="nil"/>
              <w:bottom w:val="nil"/>
              <w:end w:val="nil"/>
            </w:tcBorders>
            <w:shd w:val="clear" w:color="auto" w:fill="FFFFFF"/>
            <w:tcMar>
              <w:top w:w="0pt" w:type="dxa"/>
              <w:end w:w="0pt" w:type="dxa"/>
            </w:tcMar>
            <w:vAlign w:val="bottom"/>
          </w:tcPr>
          <w:p w14:paraId="6B53FEB2"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05EE59B"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239B375D"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14A7AC47" w14:textId="77777777" w:rsidR="006A1E6A" w:rsidRDefault="006A1E6A">
            <w:pPr>
              <w:keepNext/>
              <w:pBdr>
                <w:top w:val="nil"/>
                <w:left w:val="nil"/>
                <w:bottom w:val="nil"/>
                <w:right w:val="nil"/>
                <w:between w:val="nil"/>
                <w:bar w:val="nil"/>
              </w:pBdr>
              <w:jc w:val="end"/>
              <w:rPr>
                <w:color w:val="000000"/>
              </w:rPr>
            </w:pPr>
          </w:p>
        </w:tc>
      </w:tr>
      <w:tr w:rsidR="006A1E6A" w14:paraId="768A88B4" w14:textId="77777777">
        <w:trPr>
          <w:jc w:val="center"/>
        </w:trPr>
        <w:tc>
          <w:tcPr>
            <w:tcW w:w="67.0%" w:type="pct"/>
            <w:tcBorders>
              <w:top w:val="nil"/>
              <w:start w:val="nil"/>
              <w:bottom w:val="nil"/>
              <w:end w:val="nil"/>
            </w:tcBorders>
            <w:shd w:val="clear" w:color="auto" w:fill="CFF0FC"/>
            <w:tcMar>
              <w:top w:w="0pt" w:type="dxa"/>
              <w:end w:w="0pt" w:type="dxa"/>
            </w:tcMar>
            <w:vAlign w:val="bottom"/>
          </w:tcPr>
          <w:p w14:paraId="3DB3A009" w14:textId="77777777" w:rsidR="006A1E6A" w:rsidRDefault="00FD518C">
            <w:pPr>
              <w:keepNext/>
              <w:pBdr>
                <w:top w:val="nil"/>
                <w:left w:val="nil"/>
                <w:bottom w:val="nil"/>
                <w:right w:val="nil"/>
                <w:between w:val="nil"/>
                <w:bar w:val="nil"/>
              </w:pBdr>
              <w:rPr>
                <w:color w:val="000000"/>
              </w:rPr>
            </w:pPr>
            <w:r>
              <w:rPr>
                <w:color w:val="000000"/>
              </w:rPr>
              <w:t>George Elston</w:t>
            </w:r>
          </w:p>
        </w:tc>
        <w:tc>
          <w:tcPr>
            <w:tcW w:w="1.0%" w:type="pct"/>
            <w:tcBorders>
              <w:top w:val="nil"/>
              <w:start w:val="nil"/>
              <w:bottom w:val="nil"/>
              <w:end w:val="nil"/>
            </w:tcBorders>
            <w:shd w:val="clear" w:color="auto" w:fill="CFF0FC"/>
            <w:tcMar>
              <w:top w:w="0pt" w:type="dxa"/>
              <w:end w:w="0pt" w:type="dxa"/>
            </w:tcMar>
            <w:vAlign w:val="bottom"/>
          </w:tcPr>
          <w:p w14:paraId="2F0F40D4"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736CA65" w14:textId="77777777" w:rsidR="006A1E6A" w:rsidRDefault="006A1E6A">
            <w:pPr>
              <w:keepNext/>
              <w:pBdr>
                <w:top w:val="nil"/>
                <w:left w:val="nil"/>
                <w:bottom w:val="nil"/>
                <w:right w:val="nil"/>
                <w:between w:val="nil"/>
                <w:bar w:val="nil"/>
              </w:pBdr>
              <w:rPr>
                <w:color w:val="000000"/>
              </w:rPr>
            </w:pPr>
          </w:p>
        </w:tc>
        <w:tc>
          <w:tcPr>
            <w:tcW w:w="13.0%" w:type="pct"/>
            <w:tcBorders>
              <w:top w:val="nil"/>
              <w:start w:val="nil"/>
              <w:bottom w:val="nil"/>
              <w:end w:val="nil"/>
            </w:tcBorders>
            <w:shd w:val="clear" w:color="auto" w:fill="CFF0FC"/>
            <w:tcMar>
              <w:top w:w="0pt" w:type="dxa"/>
              <w:end w:w="0pt" w:type="dxa"/>
            </w:tcMar>
            <w:vAlign w:val="bottom"/>
          </w:tcPr>
          <w:p w14:paraId="0BFF8C8A" w14:textId="77777777" w:rsidR="006A1E6A" w:rsidRDefault="00FD518C">
            <w:pPr>
              <w:keepNext/>
              <w:pBdr>
                <w:top w:val="nil"/>
                <w:left w:val="nil"/>
                <w:bottom w:val="nil"/>
                <w:right w:val="nil"/>
                <w:between w:val="nil"/>
                <w:bar w:val="nil"/>
              </w:pBdr>
              <w:jc w:val="end"/>
              <w:rPr>
                <w:color w:val="000000"/>
              </w:rPr>
            </w:pPr>
            <w:r>
              <w:rPr>
                <w:color w:val="000000"/>
              </w:rPr>
              <w:t>271,438</w:t>
            </w:r>
          </w:p>
        </w:tc>
        <w:tc>
          <w:tcPr>
            <w:tcW w:w="1.0%" w:type="pct"/>
            <w:tcBorders>
              <w:top w:val="nil"/>
              <w:start w:val="nil"/>
              <w:bottom w:val="nil"/>
              <w:end w:val="nil"/>
            </w:tcBorders>
            <w:shd w:val="clear" w:color="auto" w:fill="CFF0FC"/>
            <w:tcMar>
              <w:top w:w="0pt" w:type="dxa"/>
              <w:end w:w="0pt" w:type="dxa"/>
            </w:tcMar>
            <w:vAlign w:val="bottom"/>
          </w:tcPr>
          <w:p w14:paraId="65BF49BF"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67D0664"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356B1AA6"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68EA1091" w14:textId="77777777" w:rsidR="006A1E6A" w:rsidRDefault="006A1E6A">
            <w:pPr>
              <w:keepNext/>
              <w:pBdr>
                <w:top w:val="nil"/>
                <w:left w:val="nil"/>
                <w:bottom w:val="nil"/>
                <w:right w:val="nil"/>
                <w:between w:val="nil"/>
                <w:bar w:val="nil"/>
              </w:pBdr>
              <w:jc w:val="end"/>
              <w:rPr>
                <w:color w:val="000000"/>
              </w:rPr>
            </w:pPr>
          </w:p>
        </w:tc>
      </w:tr>
      <w:tr w:rsidR="006A1E6A" w14:paraId="46CE3FAD" w14:textId="77777777">
        <w:trPr>
          <w:jc w:val="center"/>
        </w:trPr>
        <w:tc>
          <w:tcPr>
            <w:tcW w:w="67.0%" w:type="pct"/>
            <w:tcBorders>
              <w:top w:val="nil"/>
              <w:start w:val="nil"/>
              <w:bottom w:val="nil"/>
              <w:end w:val="nil"/>
            </w:tcBorders>
            <w:shd w:val="clear" w:color="auto" w:fill="FFFFFF"/>
            <w:tcMar>
              <w:top w:w="0pt" w:type="dxa"/>
              <w:end w:w="0pt" w:type="dxa"/>
            </w:tcMar>
            <w:vAlign w:val="bottom"/>
          </w:tcPr>
          <w:p w14:paraId="3BAB4F29" w14:textId="77777777" w:rsidR="006A1E6A" w:rsidRDefault="00FD518C">
            <w:pPr>
              <w:keepNext/>
              <w:pBdr>
                <w:top w:val="nil"/>
                <w:left w:val="nil"/>
                <w:bottom w:val="nil"/>
                <w:right w:val="nil"/>
                <w:between w:val="nil"/>
                <w:bar w:val="nil"/>
              </w:pBdr>
              <w:rPr>
                <w:color w:val="000000"/>
                <w:vertAlign w:val="superscript"/>
              </w:rPr>
            </w:pPr>
            <w:r>
              <w:rPr>
                <w:color w:val="000000"/>
              </w:rPr>
              <w:t>Dario Paggiarino</w:t>
            </w:r>
            <w:r>
              <w:rPr>
                <w:color w:val="000000"/>
                <w:vertAlign w:val="superscript"/>
              </w:rPr>
              <w:t>(10)</w:t>
            </w:r>
          </w:p>
        </w:tc>
        <w:tc>
          <w:tcPr>
            <w:tcW w:w="1.0%" w:type="pct"/>
            <w:tcBorders>
              <w:top w:val="nil"/>
              <w:start w:val="nil"/>
              <w:bottom w:val="nil"/>
              <w:end w:val="nil"/>
            </w:tcBorders>
            <w:shd w:val="clear" w:color="auto" w:fill="FFFFFF"/>
            <w:tcMar>
              <w:top w:w="0pt" w:type="dxa"/>
              <w:end w:w="0pt" w:type="dxa"/>
            </w:tcMar>
            <w:vAlign w:val="bottom"/>
          </w:tcPr>
          <w:p w14:paraId="3608B5C8"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073283FD" w14:textId="77777777" w:rsidR="006A1E6A" w:rsidRDefault="006A1E6A">
            <w:pPr>
              <w:keepNext/>
              <w:pBdr>
                <w:top w:val="nil"/>
                <w:left w:val="nil"/>
                <w:bottom w:val="nil"/>
                <w:right w:val="nil"/>
                <w:between w:val="nil"/>
                <w:bar w:val="nil"/>
              </w:pBdr>
              <w:rPr>
                <w:color w:val="000000"/>
              </w:rPr>
            </w:pPr>
          </w:p>
        </w:tc>
        <w:tc>
          <w:tcPr>
            <w:tcW w:w="13.0%" w:type="pct"/>
            <w:tcBorders>
              <w:top w:val="nil"/>
              <w:start w:val="nil"/>
              <w:bottom w:val="nil"/>
              <w:end w:val="nil"/>
            </w:tcBorders>
            <w:shd w:val="clear" w:color="auto" w:fill="FFFFFF"/>
            <w:tcMar>
              <w:top w:w="0pt" w:type="dxa"/>
              <w:end w:w="0pt" w:type="dxa"/>
            </w:tcMar>
            <w:vAlign w:val="bottom"/>
          </w:tcPr>
          <w:p w14:paraId="37FE3B94" w14:textId="77777777" w:rsidR="006A1E6A" w:rsidRDefault="00FD518C">
            <w:pPr>
              <w:keepNext/>
              <w:pBdr>
                <w:top w:val="nil"/>
                <w:left w:val="nil"/>
                <w:bottom w:val="nil"/>
                <w:right w:val="nil"/>
                <w:between w:val="nil"/>
                <w:bar w:val="nil"/>
              </w:pBdr>
              <w:jc w:val="end"/>
              <w:rPr>
                <w:color w:val="000000"/>
              </w:rPr>
            </w:pPr>
            <w:r>
              <w:rPr>
                <w:color w:val="000000"/>
              </w:rPr>
              <w:t>304,894</w:t>
            </w:r>
          </w:p>
        </w:tc>
        <w:tc>
          <w:tcPr>
            <w:tcW w:w="1.0%" w:type="pct"/>
            <w:tcBorders>
              <w:top w:val="nil"/>
              <w:start w:val="nil"/>
              <w:bottom w:val="nil"/>
              <w:end w:val="nil"/>
            </w:tcBorders>
            <w:shd w:val="clear" w:color="auto" w:fill="FFFFFF"/>
            <w:tcMar>
              <w:top w:w="0pt" w:type="dxa"/>
              <w:end w:w="0pt" w:type="dxa"/>
            </w:tcMar>
            <w:vAlign w:val="bottom"/>
          </w:tcPr>
          <w:p w14:paraId="2F407F39"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85D7B1B"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1548AD01"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2021ABF3" w14:textId="77777777" w:rsidR="006A1E6A" w:rsidRDefault="006A1E6A">
            <w:pPr>
              <w:keepNext/>
              <w:pBdr>
                <w:top w:val="nil"/>
                <w:left w:val="nil"/>
                <w:bottom w:val="nil"/>
                <w:right w:val="nil"/>
                <w:between w:val="nil"/>
                <w:bar w:val="nil"/>
              </w:pBdr>
              <w:jc w:val="end"/>
              <w:rPr>
                <w:color w:val="000000"/>
              </w:rPr>
            </w:pPr>
          </w:p>
        </w:tc>
      </w:tr>
      <w:tr w:rsidR="006A1E6A" w14:paraId="61F9BC65" w14:textId="77777777">
        <w:trPr>
          <w:jc w:val="center"/>
        </w:trPr>
        <w:tc>
          <w:tcPr>
            <w:tcW w:w="67.0%" w:type="pct"/>
            <w:tcBorders>
              <w:top w:val="nil"/>
              <w:start w:val="nil"/>
              <w:bottom w:val="nil"/>
              <w:end w:val="nil"/>
            </w:tcBorders>
            <w:shd w:val="clear" w:color="auto" w:fill="CFF0FC"/>
            <w:tcMar>
              <w:top w:w="0pt" w:type="dxa"/>
              <w:end w:w="0pt" w:type="dxa"/>
            </w:tcMar>
            <w:vAlign w:val="bottom"/>
          </w:tcPr>
          <w:p w14:paraId="716DA4BD" w14:textId="77777777" w:rsidR="006A1E6A" w:rsidRDefault="00FD518C">
            <w:pPr>
              <w:keepNext/>
              <w:pBdr>
                <w:top w:val="nil"/>
                <w:left w:val="nil"/>
                <w:bottom w:val="nil"/>
                <w:right w:val="nil"/>
                <w:between w:val="nil"/>
                <w:bar w:val="nil"/>
              </w:pBdr>
              <w:rPr>
                <w:color w:val="000000"/>
              </w:rPr>
            </w:pPr>
            <w:r>
              <w:rPr>
                <w:color w:val="000000"/>
              </w:rPr>
              <w:t>Stuart Duty</w:t>
            </w:r>
          </w:p>
        </w:tc>
        <w:tc>
          <w:tcPr>
            <w:tcW w:w="1.0%" w:type="pct"/>
            <w:tcBorders>
              <w:top w:val="nil"/>
              <w:start w:val="nil"/>
              <w:bottom w:val="nil"/>
              <w:end w:val="nil"/>
            </w:tcBorders>
            <w:shd w:val="clear" w:color="auto" w:fill="CFF0FC"/>
            <w:tcMar>
              <w:top w:w="0pt" w:type="dxa"/>
              <w:end w:w="0pt" w:type="dxa"/>
            </w:tcMar>
            <w:vAlign w:val="bottom"/>
          </w:tcPr>
          <w:p w14:paraId="1655DF26"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75E6B46" w14:textId="77777777" w:rsidR="006A1E6A" w:rsidRDefault="006A1E6A">
            <w:pPr>
              <w:keepNext/>
              <w:pBdr>
                <w:top w:val="nil"/>
                <w:left w:val="nil"/>
                <w:bottom w:val="nil"/>
                <w:right w:val="nil"/>
                <w:between w:val="nil"/>
                <w:bar w:val="nil"/>
              </w:pBdr>
              <w:rPr>
                <w:color w:val="000000"/>
              </w:rPr>
            </w:pPr>
          </w:p>
        </w:tc>
        <w:tc>
          <w:tcPr>
            <w:tcW w:w="13.0%" w:type="pct"/>
            <w:tcBorders>
              <w:top w:val="nil"/>
              <w:start w:val="nil"/>
              <w:bottom w:val="nil"/>
              <w:end w:val="nil"/>
            </w:tcBorders>
            <w:shd w:val="clear" w:color="auto" w:fill="CFF0FC"/>
            <w:tcMar>
              <w:top w:w="0pt" w:type="dxa"/>
              <w:end w:w="0pt" w:type="dxa"/>
            </w:tcMar>
            <w:vAlign w:val="bottom"/>
          </w:tcPr>
          <w:p w14:paraId="7C465EA7"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32AA212F"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3C7CCEF"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630DC3E4"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2220DE38" w14:textId="77777777" w:rsidR="006A1E6A" w:rsidRDefault="006A1E6A">
            <w:pPr>
              <w:keepNext/>
              <w:pBdr>
                <w:top w:val="nil"/>
                <w:left w:val="nil"/>
                <w:bottom w:val="nil"/>
                <w:right w:val="nil"/>
                <w:between w:val="nil"/>
                <w:bar w:val="nil"/>
              </w:pBdr>
              <w:jc w:val="end"/>
              <w:rPr>
                <w:color w:val="000000"/>
              </w:rPr>
            </w:pPr>
          </w:p>
        </w:tc>
      </w:tr>
      <w:tr w:rsidR="006A1E6A" w14:paraId="7D57522F" w14:textId="77777777">
        <w:trPr>
          <w:jc w:val="center"/>
        </w:trPr>
        <w:tc>
          <w:tcPr>
            <w:tcW w:w="67.0%" w:type="pct"/>
            <w:tcBorders>
              <w:top w:val="nil"/>
              <w:start w:val="nil"/>
              <w:bottom w:val="nil"/>
              <w:end w:val="nil"/>
            </w:tcBorders>
            <w:shd w:val="clear" w:color="auto" w:fill="FFFFFF"/>
            <w:tcMar>
              <w:top w:w="0pt" w:type="dxa"/>
              <w:end w:w="0pt" w:type="dxa"/>
            </w:tcMar>
            <w:vAlign w:val="bottom"/>
          </w:tcPr>
          <w:p w14:paraId="44BD556B" w14:textId="77777777" w:rsidR="006A1E6A" w:rsidRDefault="00FD518C">
            <w:pPr>
              <w:pBdr>
                <w:top w:val="nil"/>
                <w:left w:val="nil"/>
                <w:bottom w:val="nil"/>
                <w:right w:val="nil"/>
                <w:between w:val="nil"/>
                <w:bar w:val="nil"/>
              </w:pBdr>
              <w:rPr>
                <w:b/>
                <w:color w:val="000000"/>
                <w:vertAlign w:val="superscript"/>
              </w:rPr>
            </w:pPr>
            <w:r>
              <w:rPr>
                <w:b/>
                <w:color w:val="000000"/>
              </w:rPr>
              <w:t>All current directors and executive officers</w:t>
            </w:r>
            <w:r>
              <w:rPr>
                <w:b/>
                <w:color w:val="000000"/>
              </w:rPr>
              <w:br/>
              <w:t xml:space="preserve">   as a group (12 persons)</w:t>
            </w:r>
            <w:r>
              <w:rPr>
                <w:b/>
                <w:color w:val="000000"/>
                <w:vertAlign w:val="superscript"/>
              </w:rPr>
              <w:t>(11)</w:t>
            </w:r>
          </w:p>
        </w:tc>
        <w:tc>
          <w:tcPr>
            <w:tcW w:w="1.0%" w:type="pct"/>
            <w:tcBorders>
              <w:top w:val="nil"/>
              <w:start w:val="nil"/>
              <w:bottom w:val="nil"/>
              <w:end w:val="nil"/>
            </w:tcBorders>
            <w:shd w:val="clear" w:color="auto" w:fill="FFFFFF"/>
            <w:tcMar>
              <w:top w:w="0pt" w:type="dxa"/>
              <w:end w:w="0pt" w:type="dxa"/>
            </w:tcMar>
            <w:vAlign w:val="bottom"/>
          </w:tcPr>
          <w:p w14:paraId="2E82C4D6"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9C60CD9" w14:textId="77777777" w:rsidR="006A1E6A" w:rsidRDefault="006A1E6A">
            <w:pPr>
              <w:pBdr>
                <w:top w:val="nil"/>
                <w:left w:val="nil"/>
                <w:bottom w:val="nil"/>
                <w:right w:val="nil"/>
                <w:between w:val="nil"/>
                <w:bar w:val="nil"/>
              </w:pBdr>
              <w:rPr>
                <w:color w:val="000000"/>
              </w:rPr>
            </w:pPr>
          </w:p>
        </w:tc>
        <w:tc>
          <w:tcPr>
            <w:tcW w:w="13.0%" w:type="pct"/>
            <w:tcBorders>
              <w:top w:val="nil"/>
              <w:start w:val="nil"/>
              <w:bottom w:val="nil"/>
              <w:end w:val="nil"/>
            </w:tcBorders>
            <w:shd w:val="clear" w:color="auto" w:fill="FFFFFF"/>
            <w:tcMar>
              <w:top w:w="0pt" w:type="dxa"/>
              <w:end w:w="0pt" w:type="dxa"/>
            </w:tcMar>
            <w:vAlign w:val="bottom"/>
          </w:tcPr>
          <w:p w14:paraId="6DE7C921" w14:textId="77777777" w:rsidR="006A1E6A" w:rsidRDefault="00FD518C">
            <w:pPr>
              <w:pBdr>
                <w:top w:val="nil"/>
                <w:left w:val="nil"/>
                <w:bottom w:val="nil"/>
                <w:right w:val="nil"/>
                <w:between w:val="nil"/>
                <w:bar w:val="nil"/>
              </w:pBdr>
              <w:jc w:val="end"/>
              <w:rPr>
                <w:color w:val="000000"/>
              </w:rPr>
            </w:pPr>
            <w:r>
              <w:rPr>
                <w:color w:val="000000"/>
              </w:rPr>
              <w:t>2,564,987</w:t>
            </w:r>
          </w:p>
        </w:tc>
        <w:tc>
          <w:tcPr>
            <w:tcW w:w="1.0%" w:type="pct"/>
            <w:tcBorders>
              <w:top w:val="nil"/>
              <w:start w:val="nil"/>
              <w:bottom w:val="nil"/>
              <w:end w:val="nil"/>
            </w:tcBorders>
            <w:shd w:val="clear" w:color="auto" w:fill="FFFFFF"/>
            <w:tcMar>
              <w:top w:w="0pt" w:type="dxa"/>
              <w:end w:w="0pt" w:type="dxa"/>
            </w:tcMar>
            <w:vAlign w:val="bottom"/>
          </w:tcPr>
          <w:p w14:paraId="701BF132"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B00EEE4"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DD99809" w14:textId="77777777" w:rsidR="006A1E6A" w:rsidRDefault="006A1E6A">
            <w:pPr>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FFFFFF"/>
            <w:tcMar>
              <w:top w:w="0pt" w:type="dxa"/>
              <w:end w:w="0pt" w:type="dxa"/>
            </w:tcMar>
            <w:vAlign w:val="bottom"/>
          </w:tcPr>
          <w:p w14:paraId="4FAA912C" w14:textId="77777777" w:rsidR="006A1E6A" w:rsidRDefault="00FD518C">
            <w:pPr>
              <w:pBdr>
                <w:top w:val="nil"/>
                <w:left w:val="nil"/>
                <w:bottom w:val="nil"/>
                <w:right w:val="nil"/>
                <w:between w:val="nil"/>
                <w:bar w:val="nil"/>
              </w:pBdr>
              <w:jc w:val="end"/>
              <w:rPr>
                <w:color w:val="000000"/>
              </w:rPr>
            </w:pPr>
            <w:r>
              <w:rPr>
                <w:color w:val="000000"/>
              </w:rPr>
              <w:t>4.74</w:t>
            </w:r>
          </w:p>
        </w:tc>
        <w:tc>
          <w:tcPr>
            <w:tcW w:w="1.0%" w:type="pct"/>
            <w:tcBorders>
              <w:top w:val="nil"/>
              <w:start w:val="nil"/>
              <w:bottom w:val="nil"/>
              <w:end w:val="nil"/>
            </w:tcBorders>
            <w:shd w:val="clear" w:color="auto" w:fill="FFFFFF"/>
            <w:tcMar>
              <w:top w:w="0pt" w:type="dxa"/>
              <w:end w:w="0pt" w:type="dxa"/>
            </w:tcMar>
            <w:vAlign w:val="bottom"/>
          </w:tcPr>
          <w:p w14:paraId="5D902138" w14:textId="77777777" w:rsidR="006A1E6A" w:rsidRDefault="00FD518C">
            <w:pPr>
              <w:pBdr>
                <w:top w:val="nil"/>
                <w:left w:val="nil"/>
                <w:bottom w:val="nil"/>
                <w:right w:val="nil"/>
                <w:between w:val="nil"/>
                <w:bar w:val="nil"/>
              </w:pBdr>
              <w:rPr>
                <w:color w:val="000000"/>
              </w:rPr>
            </w:pPr>
            <w:r>
              <w:rPr>
                <w:color w:val="000000"/>
              </w:rPr>
              <w:t>%</w:t>
            </w:r>
          </w:p>
        </w:tc>
      </w:tr>
    </w:tbl>
    <w:p w14:paraId="19F8C40C" w14:textId="77777777" w:rsidR="006A1E6A" w:rsidRDefault="00FD518C">
      <w:pPr>
        <w:pBdr>
          <w:top w:val="nil"/>
          <w:left w:val="nil"/>
          <w:bottom w:val="nil"/>
          <w:right w:val="nil"/>
          <w:between w:val="nil"/>
          <w:bar w:val="nil"/>
        </w:pBdr>
        <w:rPr>
          <w:color w:val="000000"/>
        </w:rPr>
      </w:pPr>
      <w:r>
        <w:rPr>
          <w:color w:val="000000"/>
        </w:rPr>
        <w:t xml:space="preserve">* Represents holdings of less than 1% of our outstanding common stock. </w:t>
      </w:r>
    </w:p>
    <w:p w14:paraId="7785B448" w14:textId="77777777" w:rsidR="006A1E6A" w:rsidRDefault="00FD518C">
      <w:pPr>
        <w:keepLines/>
        <w:numPr>
          <w:ilvl w:val="0"/>
          <w:numId w:val="36"/>
        </w:numPr>
        <w:pBdr>
          <w:top w:val="nil"/>
          <w:left w:val="nil"/>
          <w:bottom w:val="nil"/>
          <w:right w:val="nil"/>
          <w:between w:val="nil"/>
          <w:bar w:val="nil"/>
        </w:pBdr>
        <w:tabs>
          <w:tab w:val="clear" w:pos="0pt"/>
        </w:tabs>
        <w:spacing w:before="12pt"/>
        <w:ind w:start="24.50pt" w:hanging="24.50pt"/>
        <w:rPr>
          <w:color w:val="000000"/>
        </w:rPr>
      </w:pPr>
      <w:r>
        <w:rPr>
          <w:color w:val="000000"/>
        </w:rPr>
        <w:t xml:space="preserve">Reflects sole voting and investment power, except as indicated below. Includes shares of common stock that each of the following persons had the right to acquire on April 23, 2024 or within sixty (60) days thereafter through the exercise of stock options or vesting and settlement of restricted stock units: Dr. Ando (82,950), Dr. Duker (382,217), Ms. Lurker (808,541), Dr. Landis (76,450), Dr. Guyer (72,450), Ms. DiCicco (72,450), Mr. Elston (227,831), and Dr. Paggiarino (237,814). </w:t>
      </w:r>
    </w:p>
    <w:p w14:paraId="5F6229A3" w14:textId="77777777" w:rsidR="006A1E6A" w:rsidRDefault="00FD518C">
      <w:pPr>
        <w:keepLines/>
        <w:numPr>
          <w:ilvl w:val="0"/>
          <w:numId w:val="36"/>
        </w:numPr>
        <w:pBdr>
          <w:top w:val="nil"/>
          <w:left w:val="nil"/>
          <w:bottom w:val="nil"/>
          <w:right w:val="nil"/>
          <w:between w:val="nil"/>
          <w:bar w:val="nil"/>
        </w:pBdr>
        <w:tabs>
          <w:tab w:val="clear" w:pos="0pt"/>
        </w:tabs>
        <w:ind w:start="24.50pt" w:hanging="24.50pt"/>
        <w:rPr>
          <w:color w:val="000000"/>
        </w:rPr>
      </w:pPr>
      <w:r>
        <w:rPr>
          <w:color w:val="000000"/>
        </w:rPr>
        <w:t xml:space="preserve">As of April 18, 2024, based on information set forth in a Statement of Beneficial Ownership on Schedule Form 4 filed with the SEC on April 22, 2024 by Cormorant Asset Management, LP(“Cormorant”), Bihua Chen and Cormorant Global Healthcare Master Fund, LP (the “Master Fund”) with a business address of 200 Clarendon Street, 52nd Floor, Boston, MA 02116. Cormorant serves as the investment manager of the Master Fund. Cormorant Global Healthcare GP, LLC ("GP LLC") serves as General Partner of the Master Fund. Bihua Chen serves as manager of Cormorant, GP LLC. </w:t>
      </w:r>
    </w:p>
    <w:p w14:paraId="53E4393E" w14:textId="77777777" w:rsidR="006A1E6A" w:rsidRDefault="00FD518C">
      <w:pPr>
        <w:keepLines/>
        <w:numPr>
          <w:ilvl w:val="0"/>
          <w:numId w:val="36"/>
        </w:numPr>
        <w:pBdr>
          <w:top w:val="nil"/>
          <w:left w:val="nil"/>
          <w:bottom w:val="nil"/>
          <w:right w:val="nil"/>
          <w:between w:val="nil"/>
          <w:bar w:val="nil"/>
        </w:pBdr>
        <w:tabs>
          <w:tab w:val="clear" w:pos="0pt"/>
        </w:tabs>
        <w:ind w:start="24.50pt" w:hanging="24.50pt"/>
        <w:rPr>
          <w:color w:val="000000"/>
        </w:rPr>
      </w:pPr>
      <w:r>
        <w:rPr>
          <w:color w:val="000000"/>
        </w:rPr>
        <w:t>As of April 18, 2024, based on information set forth in a Statement of Beneficial Ownership on Schedule Form 3 filed with the SEC on April 22, 2024 by Adage Capital Management, L.P., Robert Atchinson and Phillip Gross, with a business address of 200 Clarendon Street, 52nd Floor, Boston, Massachusetts 02116. The securities are held directly by Adage Capital Partners, L.P., a Delaware limited partnership ("ACP"). Adage Capital Management, L.P., a Delaware limited partnership ("ACM"), serves as the investment manager of ACP and as such has discretion over the portfolio securities held by ACP. Robert Atchinson and Phillip Gross are the managing members of (i) Adage Capital Advisors, L.L.C., a Delaware limited liability company, managing member of Adage Capital Partners GP, L.L.C., a Delaware limited liability company, general partner of ACP and (ii) Adage Capital Partners LLC, a Delaware limited liability company, general partner of ACM.</w:t>
      </w:r>
    </w:p>
    <w:p w14:paraId="7574CFFE" w14:textId="77777777" w:rsidR="006A1E6A" w:rsidRDefault="00FD518C">
      <w:pPr>
        <w:keepLines/>
        <w:numPr>
          <w:ilvl w:val="0"/>
          <w:numId w:val="36"/>
        </w:numPr>
        <w:pBdr>
          <w:top w:val="nil"/>
          <w:left w:val="nil"/>
          <w:bottom w:val="nil"/>
          <w:right w:val="nil"/>
          <w:between w:val="nil"/>
          <w:bar w:val="nil"/>
        </w:pBdr>
        <w:tabs>
          <w:tab w:val="clear" w:pos="0pt"/>
        </w:tabs>
        <w:ind w:start="24.50pt" w:hanging="24.50pt"/>
        <w:rPr>
          <w:color w:val="000000"/>
        </w:rPr>
      </w:pPr>
      <w:r>
        <w:rPr>
          <w:color w:val="000000"/>
        </w:rPr>
        <w:t>As of December 31, 2023, based on information set forth in a Schedule 13G/A filed with the SEC on February 13, 2024 by Suvretta Capital Management, LLC (Suvretta), with a business address of 540 Madison Avenue, 7</w:t>
      </w:r>
      <w:r>
        <w:rPr>
          <w:color w:val="000000"/>
          <w:vertAlign w:val="superscript"/>
        </w:rPr>
        <w:t>th</w:t>
      </w:r>
      <w:r>
        <w:rPr>
          <w:color w:val="000000"/>
        </w:rPr>
        <w:t xml:space="preserve"> Floor, New York, NY 10022. Shares of common stock directly held by Averill Master Fund, Ltd. (the “Fund”), with a business address of c/o Maples Corporate Services Limited P.O. Box 309 Ugland House Grand Cayman KY1-1104 Cayman Islands, may be deemed to be indirectly beneficially owned by Suvretta Capital Management, LLC and Aaron Cowen. Aaron Cowen has beneficial ownership by virtue of his role as a control person of Suvretta Capital Management, LLC. The shares reflected as beneficially owned by Suvretta in the table above consist of (i) 4,056,847 shares of common stock and (ii) warrants to purchase 1,090,909 shares of common stock.</w:t>
      </w:r>
    </w:p>
    <w:p w14:paraId="1D5C46A0" w14:textId="77777777" w:rsidR="006A1E6A" w:rsidRDefault="00FD518C">
      <w:pPr>
        <w:keepLines/>
        <w:numPr>
          <w:ilvl w:val="0"/>
          <w:numId w:val="36"/>
        </w:numPr>
        <w:pBdr>
          <w:top w:val="nil"/>
          <w:left w:val="nil"/>
          <w:bottom w:val="nil"/>
          <w:right w:val="nil"/>
          <w:between w:val="nil"/>
          <w:bar w:val="nil"/>
        </w:pBdr>
        <w:tabs>
          <w:tab w:val="clear" w:pos="0pt"/>
        </w:tabs>
        <w:ind w:start="24.50pt" w:hanging="24.50pt"/>
        <w:rPr>
          <w:color w:val="000000"/>
        </w:rPr>
      </w:pPr>
      <w:r>
        <w:rPr>
          <w:color w:val="000000"/>
        </w:rPr>
        <w:t xml:space="preserve">As of December 31, 2023, based on information set forth in a Schedule 13G/A filed with the SEC on February 6, 2024 by Franklin Resources Inc., Charles B. Johnson, Rupert H. Johnson, Jr. and Franklin Advisers, Inc., with a business address of One Franklin Parkway, San Mateo, CA 94403. </w:t>
      </w:r>
    </w:p>
    <w:p w14:paraId="780E2BA2" w14:textId="77777777" w:rsidR="006A1E6A" w:rsidRDefault="00FD518C">
      <w:pPr>
        <w:keepLines/>
        <w:numPr>
          <w:ilvl w:val="0"/>
          <w:numId w:val="36"/>
        </w:numPr>
        <w:pBdr>
          <w:top w:val="nil"/>
          <w:left w:val="nil"/>
          <w:bottom w:val="nil"/>
          <w:right w:val="nil"/>
          <w:between w:val="nil"/>
          <w:bar w:val="nil"/>
        </w:pBdr>
        <w:tabs>
          <w:tab w:val="clear" w:pos="0pt"/>
        </w:tabs>
        <w:ind w:start="24.50pt" w:hanging="24.50pt"/>
        <w:rPr>
          <w:color w:val="000000"/>
        </w:rPr>
      </w:pPr>
      <w:r>
        <w:rPr>
          <w:color w:val="000000"/>
        </w:rPr>
        <w:lastRenderedPageBreak/>
        <w:t>As of December 31, 2023, based on information set forth in a Schedule 13G/A filed with the SEC on February 14, 2024 by RA Capital Management, L.P. (RA Capital), with a business address of 200 Berkeley Street, 18th Floor, Boston, MA 02116. The shares reflected as beneficially owned by RA Capital in the table above consist of (i) 913,318 shares of common stock and (ii) warrants to purchase 2,181,818 shares of common stock. On April 18, 2024, RA Capital exercised their warrants in full via a cashless exercise resulting in the net shares issuance of 2,180,776 shares. RA Capital Healthcare Fund GP, LLC is the general partner of RA Capital Healthcare Fund, L.P. (the “Fund”). The general partner of RA Capital is RA Capital Management GP, LLC, of which Dr. Peter Kolchinsky and Mr. Rajeev Shah are the controlling persons. RA Capital serves as investment adviser for the Fund and may be deemed a beneficial owner, for purposes of Section 13(d) of the Securities Exchange Act of 1934 (the “Act”), of any securities of the Company held by the Fund. The Fund has delegated to RA Capital the sole power to vote and the sole power to dispose of all securities held in the Fund’s portfolio, including the shares of the Company’s common stock reported therein. As managers of RA Capital, Dr. Kolchinsky and Mr. Shah may be deemed beneficial owners, for purposes of Section 13(d) of the Act, of any securities of the Company beneficially owned by RA Capital.</w:t>
      </w:r>
    </w:p>
    <w:p w14:paraId="52ACD8F1" w14:textId="77777777" w:rsidR="006A1E6A" w:rsidRDefault="00FD518C">
      <w:pPr>
        <w:keepLines/>
        <w:numPr>
          <w:ilvl w:val="0"/>
          <w:numId w:val="36"/>
        </w:numPr>
        <w:pBdr>
          <w:top w:val="nil"/>
          <w:left w:val="nil"/>
          <w:bottom w:val="nil"/>
          <w:right w:val="nil"/>
          <w:between w:val="nil"/>
          <w:bar w:val="nil"/>
        </w:pBdr>
        <w:tabs>
          <w:tab w:val="clear" w:pos="0pt"/>
        </w:tabs>
        <w:ind w:start="24.50pt" w:hanging="24.50pt"/>
        <w:rPr>
          <w:color w:val="000000"/>
        </w:rPr>
      </w:pPr>
      <w:r>
        <w:rPr>
          <w:color w:val="000000"/>
        </w:rPr>
        <w:t>Includes 22,500 shares of common stock that were transferred to an irrevocable family trust of which Dr. Duker's spouse is trustee and of which Dr. Duker's immediate family members are the sole beneficiaries.</w:t>
      </w:r>
    </w:p>
    <w:p w14:paraId="4C0B6F64" w14:textId="77777777" w:rsidR="006A1E6A" w:rsidRDefault="00FD518C">
      <w:pPr>
        <w:keepLines/>
        <w:numPr>
          <w:ilvl w:val="0"/>
          <w:numId w:val="36"/>
        </w:numPr>
        <w:pBdr>
          <w:top w:val="nil"/>
          <w:left w:val="nil"/>
          <w:bottom w:val="nil"/>
          <w:right w:val="nil"/>
          <w:between w:val="nil"/>
          <w:bar w:val="nil"/>
        </w:pBdr>
        <w:tabs>
          <w:tab w:val="clear" w:pos="0pt"/>
        </w:tabs>
        <w:ind w:start="24.50pt" w:hanging="24.50pt"/>
        <w:rPr>
          <w:color w:val="000000"/>
        </w:rPr>
      </w:pPr>
      <w:r>
        <w:rPr>
          <w:color w:val="000000"/>
        </w:rPr>
        <w:t>Includes 126,889 shares of common stock and 712,764 non-qualified vested stock options that were transferred to an irrevocable family trust of which Ms. Lurker’s spouse is trustee and of which Ms. Lurker’s immediate family members are the sole beneficiaries.</w:t>
      </w:r>
    </w:p>
    <w:p w14:paraId="6DBD20FF" w14:textId="77777777" w:rsidR="006A1E6A" w:rsidRDefault="00FD518C">
      <w:pPr>
        <w:keepLines/>
        <w:numPr>
          <w:ilvl w:val="0"/>
          <w:numId w:val="36"/>
        </w:numPr>
        <w:pBdr>
          <w:top w:val="nil"/>
          <w:left w:val="nil"/>
          <w:bottom w:val="nil"/>
          <w:right w:val="nil"/>
          <w:between w:val="nil"/>
          <w:bar w:val="nil"/>
        </w:pBdr>
        <w:tabs>
          <w:tab w:val="clear" w:pos="0pt"/>
        </w:tabs>
        <w:ind w:start="24.50pt" w:hanging="24.50pt"/>
        <w:rPr>
          <w:color w:val="000000"/>
        </w:rPr>
      </w:pPr>
      <w:r>
        <w:rPr>
          <w:color w:val="000000"/>
        </w:rPr>
        <w:t>Based, in part, on information provided on a Statement of Beneficial Ownership on Form 4 filed on January 16, 2024 by Ocumension Therapeutics.  Mr. Liu is a member of EyePoint’s Board of Directors. Ocumension’s business address is 56F, One Museum Place, 669 Xin Zha Road, Jing’an District, Shanghai F4 200041.</w:t>
      </w:r>
    </w:p>
    <w:p w14:paraId="0BA7D665" w14:textId="77777777" w:rsidR="006A1E6A" w:rsidRDefault="00FD518C">
      <w:pPr>
        <w:keepLines/>
        <w:numPr>
          <w:ilvl w:val="0"/>
          <w:numId w:val="36"/>
        </w:numPr>
        <w:pBdr>
          <w:top w:val="nil"/>
          <w:left w:val="nil"/>
          <w:bottom w:val="nil"/>
          <w:right w:val="nil"/>
          <w:between w:val="nil"/>
          <w:bar w:val="nil"/>
        </w:pBdr>
        <w:tabs>
          <w:tab w:val="clear" w:pos="0pt"/>
        </w:tabs>
        <w:ind w:start="24.50pt" w:hanging="24.50pt"/>
        <w:rPr>
          <w:color w:val="000000"/>
        </w:rPr>
      </w:pPr>
      <w:r>
        <w:rPr>
          <w:color w:val="000000"/>
        </w:rPr>
        <w:t>Reflects Dr. Paggiarino’s holdings as of March 29, 2024 which was his last day of employment with the Company.</w:t>
      </w:r>
    </w:p>
    <w:p w14:paraId="40D888A1" w14:textId="77777777" w:rsidR="006A1E6A" w:rsidRDefault="00FD518C">
      <w:pPr>
        <w:keepLines/>
        <w:numPr>
          <w:ilvl w:val="0"/>
          <w:numId w:val="36"/>
        </w:numPr>
        <w:pBdr>
          <w:top w:val="nil"/>
          <w:left w:val="nil"/>
          <w:bottom w:val="nil"/>
          <w:right w:val="nil"/>
          <w:between w:val="nil"/>
          <w:bar w:val="nil"/>
        </w:pBdr>
        <w:tabs>
          <w:tab w:val="clear" w:pos="0pt"/>
        </w:tabs>
        <w:ind w:start="24.50pt" w:hanging="24.50pt"/>
        <w:rPr>
          <w:color w:val="000000"/>
        </w:rPr>
      </w:pPr>
      <w:r>
        <w:rPr>
          <w:color w:val="000000"/>
        </w:rPr>
        <w:t>Also included in the shares beneficially owned by all current directors and executive officers as a group is the following: shares of common stock that each had the right to acquire on April 23, 2024 or within sixty (60) days thereafter through the exercise of stock options:  Mr. Ribiero (none).</w:t>
      </w:r>
    </w:p>
    <w:p w14:paraId="4DFE5B35" w14:textId="77777777" w:rsidR="006A1E6A" w:rsidRDefault="00FD518C">
      <w:pPr>
        <w:keepNext/>
        <w:pBdr>
          <w:top w:val="nil"/>
          <w:left w:val="nil"/>
          <w:bottom w:val="nil"/>
          <w:right w:val="nil"/>
          <w:between w:val="nil"/>
          <w:bar w:val="nil"/>
        </w:pBdr>
        <w:spacing w:before="12pt"/>
        <w:rPr>
          <w:b/>
          <w:color w:val="000000"/>
        </w:rPr>
      </w:pPr>
      <w:r>
        <w:rPr>
          <w:b/>
          <w:color w:val="000000"/>
        </w:rPr>
        <w:t xml:space="preserve">Equity Compensation Plan Information </w:t>
      </w:r>
    </w:p>
    <w:p w14:paraId="31FDEE79" w14:textId="77777777" w:rsidR="006A1E6A" w:rsidRDefault="00FD518C">
      <w:pPr>
        <w:keepNext/>
        <w:pBdr>
          <w:top w:val="nil"/>
          <w:left w:val="nil"/>
          <w:bottom w:val="nil"/>
          <w:right w:val="nil"/>
          <w:between w:val="nil"/>
          <w:bar w:val="nil"/>
        </w:pBdr>
        <w:spacing w:before="12pt"/>
        <w:rPr>
          <w:color w:val="000000"/>
        </w:rPr>
      </w:pPr>
      <w:r>
        <w:rPr>
          <w:color w:val="000000"/>
        </w:rPr>
        <w:t xml:space="preserve">The following table provides information about the securities authorized for issuance under the Company’s equity compensation plans as of December 31, 2023: </w:t>
      </w:r>
    </w:p>
    <w:p w14:paraId="75B27936" w14:textId="77777777" w:rsidR="006A1E6A" w:rsidRDefault="006A1E6A">
      <w:pPr>
        <w:keepNext/>
        <w:pBdr>
          <w:top w:val="nil"/>
          <w:left w:val="nil"/>
          <w:bottom w:val="nil"/>
          <w:right w:val="nil"/>
          <w:between w:val="nil"/>
          <w:bar w:val="nil"/>
        </w:pBdr>
        <w:rPr>
          <w:color w:val="000000"/>
        </w:rPr>
      </w:pPr>
    </w:p>
    <w:tbl>
      <w:tblPr>
        <w:tblW w:w="80.0%" w:type="pct"/>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top w:w="0.70pt" w:type="dxa"/>
          <w:start w:w="0pt" w:type="dxa"/>
          <w:end w:w="0.70pt" w:type="dxa"/>
        </w:tblCellMar>
        <w:tblLook w:firstRow="1" w:lastRow="0" w:firstColumn="1" w:lastColumn="0" w:noHBand="0" w:noVBand="1"/>
      </w:tblPr>
      <w:tblGrid>
        <w:gridCol w:w="3889"/>
        <w:gridCol w:w="71"/>
        <w:gridCol w:w="1342"/>
        <w:gridCol w:w="160"/>
        <w:gridCol w:w="71"/>
        <w:gridCol w:w="1342"/>
        <w:gridCol w:w="71"/>
        <w:gridCol w:w="1534"/>
        <w:gridCol w:w="160"/>
      </w:tblGrid>
      <w:tr w:rsidR="006A1E6A" w14:paraId="6BA4C559" w14:textId="77777777">
        <w:trPr>
          <w:jc w:val="center"/>
        </w:trPr>
        <w:tc>
          <w:tcPr>
            <w:tcW w:w="43.0%" w:type="pct"/>
            <w:tcBorders>
              <w:top w:val="nil"/>
              <w:start w:val="nil"/>
              <w:bottom w:val="single" w:sz="4" w:space="0" w:color="000000"/>
              <w:end w:val="nil"/>
            </w:tcBorders>
            <w:shd w:val="clear" w:color="auto" w:fill="FFFFFF"/>
            <w:tcMar>
              <w:top w:w="0pt" w:type="dxa"/>
              <w:end w:w="0pt" w:type="dxa"/>
            </w:tcMar>
            <w:vAlign w:val="bottom"/>
          </w:tcPr>
          <w:p w14:paraId="5AE103FA" w14:textId="77777777" w:rsidR="006A1E6A" w:rsidRDefault="00FD518C">
            <w:pPr>
              <w:keepNext/>
              <w:pBdr>
                <w:top w:val="nil"/>
                <w:left w:val="nil"/>
                <w:bottom w:val="nil"/>
                <w:right w:val="nil"/>
                <w:between w:val="nil"/>
                <w:bar w:val="nil"/>
              </w:pBdr>
              <w:rPr>
                <w:b/>
                <w:color w:val="000000"/>
                <w:sz w:val="16"/>
              </w:rPr>
            </w:pPr>
            <w:r>
              <w:rPr>
                <w:b/>
                <w:color w:val="000000"/>
                <w:sz w:val="16"/>
              </w:rPr>
              <w:t>Plan category</w:t>
            </w:r>
          </w:p>
        </w:tc>
        <w:tc>
          <w:tcPr>
            <w:tcW w:w="1.0%" w:type="pct"/>
            <w:tcBorders>
              <w:top w:val="nil"/>
              <w:start w:val="nil"/>
              <w:bottom w:val="nil"/>
              <w:end w:val="nil"/>
            </w:tcBorders>
            <w:shd w:val="clear" w:color="auto" w:fill="FFFFFF"/>
            <w:tcMar>
              <w:top w:w="0pt" w:type="dxa"/>
              <w:end w:w="0pt" w:type="dxa"/>
            </w:tcMar>
            <w:vAlign w:val="bottom"/>
          </w:tcPr>
          <w:p w14:paraId="0562754D" w14:textId="77777777" w:rsidR="006A1E6A" w:rsidRDefault="006A1E6A">
            <w:pPr>
              <w:keepNext/>
              <w:pBdr>
                <w:top w:val="nil"/>
                <w:left w:val="nil"/>
                <w:bottom w:val="nil"/>
                <w:right w:val="nil"/>
                <w:between w:val="nil"/>
                <w:bar w:val="nil"/>
              </w:pBdr>
              <w:jc w:val="center"/>
              <w:rPr>
                <w:b/>
                <w:color w:val="000000"/>
                <w:sz w:val="16"/>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2D3AB888"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Number of securities</w:t>
            </w:r>
            <w:r>
              <w:rPr>
                <w:b/>
                <w:color w:val="000000"/>
                <w:sz w:val="16"/>
              </w:rPr>
              <w:br/>
              <w:t>to be issued upon</w:t>
            </w:r>
            <w:r>
              <w:rPr>
                <w:b/>
                <w:color w:val="000000"/>
                <w:sz w:val="16"/>
              </w:rPr>
              <w:br/>
              <w:t>exercise of</w:t>
            </w:r>
            <w:r>
              <w:rPr>
                <w:b/>
                <w:color w:val="000000"/>
                <w:sz w:val="16"/>
              </w:rPr>
              <w:br/>
              <w:t>outstanding</w:t>
            </w:r>
            <w:r>
              <w:rPr>
                <w:b/>
                <w:color w:val="000000"/>
                <w:sz w:val="16"/>
              </w:rPr>
              <w:br/>
              <w:t>options, warrants</w:t>
            </w:r>
            <w:r>
              <w:rPr>
                <w:b/>
                <w:color w:val="000000"/>
                <w:sz w:val="16"/>
              </w:rPr>
              <w:br/>
              <w:t>and rights</w:t>
            </w:r>
            <w:r>
              <w:rPr>
                <w:b/>
                <w:color w:val="000000"/>
                <w:sz w:val="16"/>
              </w:rPr>
              <w:br/>
              <w:t>(a)</w:t>
            </w:r>
          </w:p>
        </w:tc>
        <w:tc>
          <w:tcPr>
            <w:tcW w:w="1.0%" w:type="pct"/>
            <w:tcBorders>
              <w:top w:val="nil"/>
              <w:start w:val="nil"/>
              <w:bottom w:val="nil"/>
              <w:end w:val="nil"/>
            </w:tcBorders>
            <w:shd w:val="clear" w:color="auto" w:fill="FFFFFF"/>
            <w:tcMar>
              <w:top w:w="0pt" w:type="dxa"/>
              <w:end w:w="0pt" w:type="dxa"/>
            </w:tcMar>
            <w:vAlign w:val="bottom"/>
          </w:tcPr>
          <w:p w14:paraId="40C5FDAB" w14:textId="77777777" w:rsidR="006A1E6A" w:rsidRDefault="006A1E6A">
            <w:pPr>
              <w:keepNext/>
              <w:pBdr>
                <w:top w:val="nil"/>
                <w:left w:val="nil"/>
                <w:bottom w:val="nil"/>
                <w:right w:val="nil"/>
                <w:between w:val="nil"/>
                <w:bar w:val="nil"/>
              </w:pBdr>
              <w:jc w:val="center"/>
              <w:rPr>
                <w:b/>
                <w:color w:val="000000"/>
                <w:sz w:val="16"/>
              </w:rPr>
            </w:pPr>
          </w:p>
        </w:tc>
        <w:tc>
          <w:tcPr>
            <w:tcW w:w="15.0%" w:type="pct"/>
            <w:tcBorders>
              <w:top w:val="nil"/>
              <w:start w:val="nil"/>
              <w:bottom w:val="single" w:sz="4" w:space="0" w:color="000000"/>
              <w:end w:val="nil"/>
            </w:tcBorders>
            <w:shd w:val="clear" w:color="auto" w:fill="FFFFFF"/>
            <w:tcMar>
              <w:top w:w="0pt" w:type="dxa"/>
              <w:end w:w="0pt" w:type="dxa"/>
            </w:tcMar>
            <w:vAlign w:val="bottom"/>
          </w:tcPr>
          <w:p w14:paraId="06A14ECF" w14:textId="77777777" w:rsidR="006A1E6A" w:rsidRDefault="00FD518C">
            <w:pPr>
              <w:keepNext/>
              <w:pBdr>
                <w:top w:val="nil"/>
                <w:left w:val="nil"/>
                <w:bottom w:val="nil"/>
                <w:right w:val="nil"/>
                <w:between w:val="nil"/>
                <w:bar w:val="nil"/>
              </w:pBdr>
              <w:jc w:val="center"/>
              <w:rPr>
                <w:b/>
                <w:color w:val="000000"/>
                <w:sz w:val="16"/>
                <w:vertAlign w:val="superscript"/>
              </w:rPr>
            </w:pPr>
            <w:r>
              <w:rPr>
                <w:b/>
                <w:color w:val="000000"/>
                <w:sz w:val="16"/>
              </w:rPr>
              <w:t>Weighted-average</w:t>
            </w:r>
            <w:r>
              <w:rPr>
                <w:b/>
                <w:color w:val="000000"/>
                <w:sz w:val="16"/>
              </w:rPr>
              <w:br/>
              <w:t>exercise price of</w:t>
            </w:r>
            <w:r>
              <w:rPr>
                <w:b/>
                <w:color w:val="000000"/>
                <w:sz w:val="16"/>
              </w:rPr>
              <w:br/>
              <w:t>outstanding</w:t>
            </w:r>
            <w:r>
              <w:rPr>
                <w:b/>
                <w:color w:val="000000"/>
                <w:sz w:val="16"/>
              </w:rPr>
              <w:br/>
              <w:t>options, warrants</w:t>
            </w:r>
            <w:r>
              <w:rPr>
                <w:b/>
                <w:color w:val="000000"/>
                <w:sz w:val="16"/>
              </w:rPr>
              <w:br/>
              <w:t>and rights</w:t>
            </w:r>
            <w:r>
              <w:rPr>
                <w:b/>
                <w:color w:val="000000"/>
                <w:sz w:val="16"/>
              </w:rPr>
              <w:br/>
              <w:t>(b)</w:t>
            </w:r>
            <w:r>
              <w:rPr>
                <w:b/>
                <w:color w:val="000000"/>
                <w:sz w:val="16"/>
                <w:vertAlign w:val="superscript"/>
              </w:rPr>
              <w:t>(4)</w:t>
            </w:r>
          </w:p>
        </w:tc>
        <w:tc>
          <w:tcPr>
            <w:tcW w:w="1.0%" w:type="pct"/>
            <w:tcBorders>
              <w:top w:val="nil"/>
              <w:start w:val="nil"/>
              <w:bottom w:val="nil"/>
              <w:end w:val="nil"/>
            </w:tcBorders>
            <w:shd w:val="clear" w:color="auto" w:fill="FFFFFF"/>
            <w:tcMar>
              <w:top w:w="0pt" w:type="dxa"/>
              <w:end w:w="0pt" w:type="dxa"/>
            </w:tcMar>
            <w:vAlign w:val="bottom"/>
          </w:tcPr>
          <w:p w14:paraId="75590BD3" w14:textId="77777777" w:rsidR="006A1E6A" w:rsidRDefault="006A1E6A">
            <w:pPr>
              <w:keepNext/>
              <w:pBdr>
                <w:top w:val="nil"/>
                <w:left w:val="nil"/>
                <w:bottom w:val="nil"/>
                <w:right w:val="nil"/>
                <w:between w:val="nil"/>
                <w:bar w:val="nil"/>
              </w:pBdr>
              <w:jc w:val="center"/>
              <w:rPr>
                <w:b/>
                <w:color w:val="000000"/>
                <w:sz w:val="16"/>
              </w:rPr>
            </w:pPr>
          </w:p>
        </w:tc>
        <w:tc>
          <w:tcPr>
            <w:tcW w:w="15.0%" w:type="pct"/>
            <w:tcBorders>
              <w:top w:val="nil"/>
              <w:start w:val="nil"/>
              <w:bottom w:val="single" w:sz="4" w:space="0" w:color="000000"/>
              <w:end w:val="nil"/>
            </w:tcBorders>
            <w:shd w:val="clear" w:color="auto" w:fill="FFFFFF"/>
            <w:tcMar>
              <w:top w:w="0pt" w:type="dxa"/>
              <w:end w:w="0pt" w:type="dxa"/>
            </w:tcMar>
            <w:vAlign w:val="bottom"/>
          </w:tcPr>
          <w:p w14:paraId="7427996E"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Number of securities</w:t>
            </w:r>
            <w:r>
              <w:rPr>
                <w:b/>
                <w:color w:val="000000"/>
                <w:sz w:val="16"/>
              </w:rPr>
              <w:br/>
              <w:t>remaining available</w:t>
            </w:r>
            <w:r>
              <w:rPr>
                <w:b/>
                <w:color w:val="000000"/>
                <w:sz w:val="16"/>
              </w:rPr>
              <w:br/>
              <w:t>for future issuance</w:t>
            </w:r>
            <w:r>
              <w:rPr>
                <w:b/>
                <w:color w:val="000000"/>
                <w:sz w:val="16"/>
              </w:rPr>
              <w:br/>
              <w:t>under equity</w:t>
            </w:r>
            <w:r>
              <w:rPr>
                <w:b/>
                <w:color w:val="000000"/>
                <w:sz w:val="16"/>
              </w:rPr>
              <w:br/>
              <w:t>compensation plans</w:t>
            </w:r>
            <w:r>
              <w:rPr>
                <w:b/>
                <w:color w:val="000000"/>
                <w:sz w:val="16"/>
              </w:rPr>
              <w:br/>
              <w:t>(excluding securities</w:t>
            </w:r>
            <w:r>
              <w:rPr>
                <w:b/>
                <w:color w:val="000000"/>
                <w:sz w:val="16"/>
              </w:rPr>
              <w:br/>
              <w:t>reflected in Column a)</w:t>
            </w:r>
            <w:r>
              <w:rPr>
                <w:b/>
                <w:color w:val="000000"/>
                <w:sz w:val="16"/>
              </w:rPr>
              <w:br/>
              <w:t>(c)</w:t>
            </w:r>
          </w:p>
        </w:tc>
        <w:tc>
          <w:tcPr>
            <w:tcW w:w="2.0%" w:type="pct"/>
            <w:tcBorders>
              <w:top w:val="nil"/>
              <w:start w:val="nil"/>
              <w:bottom w:val="nil"/>
              <w:end w:val="nil"/>
            </w:tcBorders>
            <w:shd w:val="clear" w:color="auto" w:fill="FFFFFF"/>
            <w:tcMar>
              <w:top w:w="0pt" w:type="dxa"/>
              <w:end w:w="0pt" w:type="dxa"/>
            </w:tcMar>
            <w:vAlign w:val="bottom"/>
          </w:tcPr>
          <w:p w14:paraId="2E3613DD" w14:textId="77777777" w:rsidR="006A1E6A" w:rsidRDefault="006A1E6A">
            <w:pPr>
              <w:keepNext/>
              <w:pBdr>
                <w:top w:val="nil"/>
                <w:left w:val="nil"/>
                <w:bottom w:val="nil"/>
                <w:right w:val="nil"/>
                <w:between w:val="nil"/>
                <w:bar w:val="nil"/>
              </w:pBdr>
              <w:jc w:val="center"/>
              <w:rPr>
                <w:rFonts w:ascii="Calibri" w:eastAsia="Calibri" w:hAnsi="Calibri" w:cs="Calibri"/>
                <w:b/>
                <w:color w:val="000000"/>
                <w:sz w:val="16"/>
              </w:rPr>
            </w:pPr>
          </w:p>
        </w:tc>
      </w:tr>
      <w:tr w:rsidR="006A1E6A" w14:paraId="57F4C0B3" w14:textId="77777777">
        <w:trPr>
          <w:jc w:val="center"/>
        </w:trPr>
        <w:tc>
          <w:tcPr>
            <w:tcW w:w="43.0%" w:type="pct"/>
            <w:tcBorders>
              <w:top w:val="single" w:sz="4" w:space="0" w:color="000000"/>
              <w:start w:val="nil"/>
              <w:bottom w:val="nil"/>
              <w:end w:val="nil"/>
            </w:tcBorders>
            <w:shd w:val="clear" w:color="auto" w:fill="CFF0FC"/>
            <w:tcMar>
              <w:top w:w="0pt" w:type="dxa"/>
              <w:end w:w="0pt" w:type="dxa"/>
            </w:tcMar>
            <w:vAlign w:val="bottom"/>
          </w:tcPr>
          <w:p w14:paraId="2B33CCC9" w14:textId="77777777" w:rsidR="006A1E6A" w:rsidRDefault="00FD518C">
            <w:pPr>
              <w:keepNext/>
              <w:pBdr>
                <w:top w:val="nil"/>
                <w:left w:val="nil"/>
                <w:bottom w:val="nil"/>
                <w:right w:val="nil"/>
                <w:between w:val="nil"/>
                <w:bar w:val="nil"/>
              </w:pBdr>
              <w:rPr>
                <w:color w:val="000000"/>
              </w:rPr>
            </w:pPr>
            <w:r>
              <w:rPr>
                <w:color w:val="000000"/>
              </w:rPr>
              <w:t>Equity Compensation plans approved by</w:t>
            </w:r>
            <w:r>
              <w:rPr>
                <w:color w:val="000000"/>
              </w:rPr>
              <w:br/>
              <w:t xml:space="preserve">   security holders</w:t>
            </w:r>
          </w:p>
        </w:tc>
        <w:tc>
          <w:tcPr>
            <w:tcW w:w="1.0%" w:type="pct"/>
            <w:tcBorders>
              <w:top w:val="nil"/>
              <w:start w:val="nil"/>
              <w:bottom w:val="nil"/>
              <w:end w:val="nil"/>
            </w:tcBorders>
            <w:shd w:val="clear" w:color="auto" w:fill="CFF0FC"/>
            <w:tcMar>
              <w:top w:w="0pt" w:type="dxa"/>
              <w:end w:w="0pt" w:type="dxa"/>
            </w:tcMar>
            <w:vAlign w:val="bottom"/>
          </w:tcPr>
          <w:p w14:paraId="7D4412C2" w14:textId="77777777" w:rsidR="006A1E6A" w:rsidRDefault="006A1E6A">
            <w:pPr>
              <w:keepNext/>
              <w:pBdr>
                <w:top w:val="nil"/>
                <w:left w:val="nil"/>
                <w:bottom w:val="nil"/>
                <w:right w:val="nil"/>
                <w:between w:val="nil"/>
                <w:bar w:val="nil"/>
              </w:pBdr>
              <w:rPr>
                <w:color w:val="000000"/>
              </w:rPr>
            </w:pPr>
          </w:p>
        </w:tc>
        <w:tc>
          <w:tcPr>
            <w:tcW w:w="15.0%" w:type="pct"/>
            <w:tcBorders>
              <w:top w:val="single" w:sz="4" w:space="0" w:color="000000"/>
              <w:start w:val="nil"/>
              <w:bottom w:val="nil"/>
              <w:end w:val="nil"/>
            </w:tcBorders>
            <w:shd w:val="clear" w:color="auto" w:fill="CFF0FC"/>
            <w:tcMar>
              <w:top w:w="0pt" w:type="dxa"/>
              <w:end w:w="0pt" w:type="dxa"/>
            </w:tcMar>
            <w:vAlign w:val="bottom"/>
          </w:tcPr>
          <w:p w14:paraId="37909137" w14:textId="77777777" w:rsidR="006A1E6A" w:rsidRDefault="00FD518C">
            <w:pPr>
              <w:keepNext/>
              <w:pBdr>
                <w:top w:val="nil"/>
                <w:left w:val="nil"/>
                <w:bottom w:val="nil"/>
                <w:right w:val="nil"/>
                <w:between w:val="nil"/>
                <w:bar w:val="nil"/>
              </w:pBdr>
              <w:jc w:val="end"/>
              <w:rPr>
                <w:color w:val="000000"/>
              </w:rPr>
            </w:pPr>
            <w:r>
              <w:rPr>
                <w:color w:val="000000"/>
              </w:rPr>
              <w:t>6,875,970</w:t>
            </w:r>
          </w:p>
        </w:tc>
        <w:tc>
          <w:tcPr>
            <w:tcW w:w="2.0%" w:type="pct"/>
            <w:tcBorders>
              <w:top w:val="single" w:sz="4" w:space="0" w:color="000000"/>
              <w:start w:val="nil"/>
              <w:bottom w:val="nil"/>
              <w:end w:val="nil"/>
            </w:tcBorders>
            <w:shd w:val="clear" w:color="auto" w:fill="CFF0FC"/>
            <w:tcMar>
              <w:top w:w="0pt" w:type="dxa"/>
              <w:end w:w="0pt" w:type="dxa"/>
            </w:tcMar>
            <w:vAlign w:val="bottom"/>
          </w:tcPr>
          <w:p w14:paraId="401FC4D2" w14:textId="77777777" w:rsidR="006A1E6A" w:rsidRDefault="00FD518C">
            <w:pPr>
              <w:keepNext/>
              <w:pBdr>
                <w:top w:val="nil"/>
                <w:left w:val="nil"/>
                <w:bottom w:val="nil"/>
                <w:right w:val="nil"/>
                <w:between w:val="nil"/>
                <w:bar w:val="nil"/>
              </w:pBdr>
              <w:rPr>
                <w:color w:val="000000"/>
                <w:vertAlign w:val="superscript"/>
              </w:rPr>
            </w:pPr>
            <w:r>
              <w:rPr>
                <w:color w:val="000000"/>
                <w:vertAlign w:val="superscript"/>
              </w:rPr>
              <w:t>(1)</w:t>
            </w:r>
          </w:p>
        </w:tc>
        <w:tc>
          <w:tcPr>
            <w:tcW w:w="1.0%" w:type="pct"/>
            <w:tcBorders>
              <w:top w:val="nil"/>
              <w:start w:val="nil"/>
              <w:bottom w:val="nil"/>
              <w:end w:val="nil"/>
            </w:tcBorders>
            <w:shd w:val="clear" w:color="auto" w:fill="CFF0FC"/>
            <w:tcMar>
              <w:top w:w="0pt" w:type="dxa"/>
              <w:end w:w="0pt" w:type="dxa"/>
            </w:tcMar>
            <w:vAlign w:val="bottom"/>
          </w:tcPr>
          <w:p w14:paraId="1DCE7DF7" w14:textId="77777777" w:rsidR="006A1E6A" w:rsidRDefault="006A1E6A">
            <w:pPr>
              <w:keepNext/>
              <w:pBdr>
                <w:top w:val="nil"/>
                <w:left w:val="nil"/>
                <w:bottom w:val="nil"/>
                <w:right w:val="nil"/>
                <w:between w:val="nil"/>
                <w:bar w:val="nil"/>
              </w:pBdr>
              <w:rPr>
                <w:color w:val="000000"/>
              </w:rPr>
            </w:pPr>
          </w:p>
        </w:tc>
        <w:tc>
          <w:tcPr>
            <w:tcW w:w="15.0%" w:type="pct"/>
            <w:tcBorders>
              <w:top w:val="single" w:sz="4" w:space="0" w:color="000000"/>
              <w:start w:val="nil"/>
              <w:bottom w:val="nil"/>
              <w:end w:val="nil"/>
            </w:tcBorders>
            <w:shd w:val="clear" w:color="auto" w:fill="CFF0FC"/>
            <w:tcMar>
              <w:top w:w="0pt" w:type="dxa"/>
              <w:end w:w="0pt" w:type="dxa"/>
            </w:tcMar>
            <w:vAlign w:val="bottom"/>
          </w:tcPr>
          <w:p w14:paraId="15C31FC2" w14:textId="77777777" w:rsidR="006A1E6A" w:rsidRDefault="00FD518C">
            <w:pPr>
              <w:keepNext/>
              <w:pBdr>
                <w:top w:val="nil"/>
                <w:left w:val="nil"/>
                <w:bottom w:val="nil"/>
                <w:right w:val="nil"/>
                <w:between w:val="nil"/>
                <w:bar w:val="nil"/>
              </w:pBdr>
              <w:jc w:val="end"/>
              <w:rPr>
                <w:color w:val="000000"/>
              </w:rPr>
            </w:pPr>
            <w:r>
              <w:rPr>
                <w:color w:val="000000"/>
              </w:rPr>
              <w:t>$9.31</w:t>
            </w:r>
          </w:p>
        </w:tc>
        <w:tc>
          <w:tcPr>
            <w:tcW w:w="1.0%" w:type="pct"/>
            <w:tcBorders>
              <w:top w:val="nil"/>
              <w:start w:val="nil"/>
              <w:bottom w:val="nil"/>
              <w:end w:val="nil"/>
            </w:tcBorders>
            <w:shd w:val="clear" w:color="auto" w:fill="CFF0FC"/>
            <w:tcMar>
              <w:top w:w="0pt" w:type="dxa"/>
              <w:end w:w="0pt" w:type="dxa"/>
            </w:tcMar>
            <w:vAlign w:val="bottom"/>
          </w:tcPr>
          <w:p w14:paraId="79A623B3" w14:textId="77777777" w:rsidR="006A1E6A" w:rsidRDefault="006A1E6A">
            <w:pPr>
              <w:keepNext/>
              <w:pBdr>
                <w:top w:val="nil"/>
                <w:left w:val="nil"/>
                <w:bottom w:val="nil"/>
                <w:right w:val="nil"/>
                <w:between w:val="nil"/>
                <w:bar w:val="nil"/>
              </w:pBdr>
              <w:rPr>
                <w:color w:val="000000"/>
              </w:rPr>
            </w:pPr>
          </w:p>
        </w:tc>
        <w:tc>
          <w:tcPr>
            <w:tcW w:w="15.0%" w:type="pct"/>
            <w:tcBorders>
              <w:top w:val="single" w:sz="4" w:space="0" w:color="000000"/>
              <w:start w:val="nil"/>
              <w:bottom w:val="nil"/>
              <w:end w:val="nil"/>
            </w:tcBorders>
            <w:shd w:val="clear" w:color="auto" w:fill="CFF0FC"/>
            <w:tcMar>
              <w:top w:w="0pt" w:type="dxa"/>
              <w:end w:w="0pt" w:type="dxa"/>
            </w:tcMar>
            <w:vAlign w:val="bottom"/>
          </w:tcPr>
          <w:p w14:paraId="75B47C24" w14:textId="77777777" w:rsidR="006A1E6A" w:rsidRDefault="00FD518C">
            <w:pPr>
              <w:keepNext/>
              <w:pBdr>
                <w:top w:val="nil"/>
                <w:left w:val="nil"/>
                <w:bottom w:val="nil"/>
                <w:right w:val="nil"/>
                <w:between w:val="nil"/>
                <w:bar w:val="nil"/>
              </w:pBdr>
              <w:jc w:val="end"/>
              <w:rPr>
                <w:color w:val="000000"/>
              </w:rPr>
            </w:pPr>
            <w:r>
              <w:rPr>
                <w:color w:val="000000"/>
              </w:rPr>
              <w:t>2,402,485</w:t>
            </w:r>
          </w:p>
        </w:tc>
        <w:tc>
          <w:tcPr>
            <w:tcW w:w="2.0%" w:type="pct"/>
            <w:tcBorders>
              <w:top w:val="nil"/>
              <w:start w:val="nil"/>
              <w:bottom w:val="nil"/>
              <w:end w:val="nil"/>
            </w:tcBorders>
            <w:shd w:val="clear" w:color="auto" w:fill="CFF0FC"/>
            <w:tcMar>
              <w:top w:w="0pt" w:type="dxa"/>
              <w:end w:w="0pt" w:type="dxa"/>
            </w:tcMar>
            <w:vAlign w:val="bottom"/>
          </w:tcPr>
          <w:p w14:paraId="280B637F" w14:textId="77777777" w:rsidR="006A1E6A" w:rsidRDefault="00FD518C">
            <w:pPr>
              <w:keepNext/>
              <w:pBdr>
                <w:top w:val="nil"/>
                <w:left w:val="nil"/>
                <w:bottom w:val="nil"/>
                <w:right w:val="nil"/>
                <w:between w:val="nil"/>
                <w:bar w:val="nil"/>
              </w:pBdr>
              <w:rPr>
                <w:color w:val="000000"/>
                <w:vertAlign w:val="superscript"/>
              </w:rPr>
            </w:pPr>
            <w:r>
              <w:rPr>
                <w:color w:val="000000"/>
                <w:vertAlign w:val="superscript"/>
              </w:rPr>
              <w:t>(5)</w:t>
            </w:r>
          </w:p>
        </w:tc>
      </w:tr>
      <w:tr w:rsidR="006A1E6A" w14:paraId="4AC54197" w14:textId="77777777">
        <w:trPr>
          <w:jc w:val="center"/>
        </w:trPr>
        <w:tc>
          <w:tcPr>
            <w:tcW w:w="43.0%" w:type="pct"/>
            <w:tcBorders>
              <w:top w:val="nil"/>
              <w:start w:val="nil"/>
              <w:bottom w:val="nil"/>
              <w:end w:val="nil"/>
            </w:tcBorders>
            <w:shd w:val="clear" w:color="auto" w:fill="FFFFFF"/>
            <w:tcMar>
              <w:top w:w="0pt" w:type="dxa"/>
              <w:end w:w="0pt" w:type="dxa"/>
            </w:tcMar>
            <w:vAlign w:val="bottom"/>
          </w:tcPr>
          <w:p w14:paraId="63916A64" w14:textId="77777777" w:rsidR="006A1E6A" w:rsidRDefault="00FD518C">
            <w:pPr>
              <w:keepNext/>
              <w:pBdr>
                <w:top w:val="nil"/>
                <w:left w:val="nil"/>
                <w:bottom w:val="nil"/>
                <w:right w:val="nil"/>
                <w:between w:val="nil"/>
                <w:bar w:val="nil"/>
              </w:pBdr>
              <w:rPr>
                <w:color w:val="000000"/>
                <w:vertAlign w:val="superscript"/>
              </w:rPr>
            </w:pPr>
            <w:r>
              <w:rPr>
                <w:color w:val="000000"/>
              </w:rPr>
              <w:t>Equity Compensation plans not approved by</w:t>
            </w:r>
            <w:r>
              <w:rPr>
                <w:color w:val="000000"/>
              </w:rPr>
              <w:br/>
              <w:t xml:space="preserve">   security holders</w:t>
            </w:r>
            <w:r>
              <w:rPr>
                <w:color w:val="000000"/>
                <w:vertAlign w:val="superscript"/>
              </w:rPr>
              <w:t>(2)</w:t>
            </w:r>
          </w:p>
        </w:tc>
        <w:tc>
          <w:tcPr>
            <w:tcW w:w="1.0%" w:type="pct"/>
            <w:tcBorders>
              <w:top w:val="nil"/>
              <w:start w:val="nil"/>
              <w:bottom w:val="nil"/>
              <w:end w:val="nil"/>
            </w:tcBorders>
            <w:shd w:val="clear" w:color="auto" w:fill="FFFFFF"/>
            <w:tcMar>
              <w:top w:w="0pt" w:type="dxa"/>
              <w:end w:w="0pt" w:type="dxa"/>
            </w:tcMar>
            <w:vAlign w:val="bottom"/>
          </w:tcPr>
          <w:p w14:paraId="5CAB7696" w14:textId="77777777" w:rsidR="006A1E6A" w:rsidRDefault="006A1E6A">
            <w:pPr>
              <w:keepNext/>
              <w:pBdr>
                <w:top w:val="nil"/>
                <w:left w:val="nil"/>
                <w:bottom w:val="nil"/>
                <w:right w:val="nil"/>
                <w:between w:val="nil"/>
                <w:bar w:val="nil"/>
              </w:pBdr>
              <w:rPr>
                <w:color w:val="000000"/>
              </w:rPr>
            </w:pPr>
          </w:p>
        </w:tc>
        <w:tc>
          <w:tcPr>
            <w:tcW w:w="15.0%" w:type="pct"/>
            <w:tcBorders>
              <w:top w:val="nil"/>
              <w:start w:val="nil"/>
              <w:bottom w:val="single" w:sz="4" w:space="0" w:color="000000"/>
              <w:end w:val="nil"/>
            </w:tcBorders>
            <w:shd w:val="clear" w:color="auto" w:fill="FFFFFF"/>
            <w:tcMar>
              <w:top w:w="0pt" w:type="dxa"/>
              <w:end w:w="0pt" w:type="dxa"/>
            </w:tcMar>
            <w:vAlign w:val="bottom"/>
          </w:tcPr>
          <w:p w14:paraId="38F146CA" w14:textId="77777777" w:rsidR="006A1E6A" w:rsidRDefault="00FD518C">
            <w:pPr>
              <w:keepNext/>
              <w:pBdr>
                <w:top w:val="nil"/>
                <w:left w:val="nil"/>
                <w:bottom w:val="nil"/>
                <w:right w:val="nil"/>
                <w:between w:val="nil"/>
                <w:bar w:val="nil"/>
              </w:pBdr>
              <w:jc w:val="end"/>
              <w:rPr>
                <w:color w:val="000000"/>
              </w:rPr>
            </w:pPr>
            <w:r>
              <w:rPr>
                <w:color w:val="000000"/>
              </w:rPr>
              <w:t>761,989</w:t>
            </w:r>
          </w:p>
        </w:tc>
        <w:tc>
          <w:tcPr>
            <w:tcW w:w="2.0%" w:type="pct"/>
            <w:tcBorders>
              <w:top w:val="nil"/>
              <w:start w:val="nil"/>
              <w:bottom w:val="single" w:sz="4" w:space="0" w:color="000000"/>
              <w:end w:val="nil"/>
            </w:tcBorders>
            <w:shd w:val="clear" w:color="auto" w:fill="FFFFFF"/>
            <w:tcMar>
              <w:top w:w="0pt" w:type="dxa"/>
              <w:end w:w="0pt" w:type="dxa"/>
            </w:tcMar>
            <w:vAlign w:val="bottom"/>
          </w:tcPr>
          <w:p w14:paraId="1B35753F" w14:textId="77777777" w:rsidR="006A1E6A" w:rsidRDefault="00FD518C">
            <w:pPr>
              <w:keepNext/>
              <w:pBdr>
                <w:top w:val="nil"/>
                <w:left w:val="nil"/>
                <w:bottom w:val="nil"/>
                <w:right w:val="nil"/>
                <w:between w:val="nil"/>
                <w:bar w:val="nil"/>
              </w:pBdr>
              <w:rPr>
                <w:color w:val="000000"/>
                <w:vertAlign w:val="superscript"/>
              </w:rPr>
            </w:pPr>
            <w:r>
              <w:rPr>
                <w:color w:val="000000"/>
                <w:vertAlign w:val="superscript"/>
              </w:rPr>
              <w:t>(3)</w:t>
            </w:r>
          </w:p>
        </w:tc>
        <w:tc>
          <w:tcPr>
            <w:tcW w:w="1.0%" w:type="pct"/>
            <w:tcBorders>
              <w:top w:val="nil"/>
              <w:start w:val="nil"/>
              <w:bottom w:val="nil"/>
              <w:end w:val="nil"/>
            </w:tcBorders>
            <w:shd w:val="clear" w:color="auto" w:fill="FFFFFF"/>
            <w:tcMar>
              <w:top w:w="0pt" w:type="dxa"/>
              <w:end w:w="0pt" w:type="dxa"/>
            </w:tcMar>
            <w:vAlign w:val="bottom"/>
          </w:tcPr>
          <w:p w14:paraId="6CDFBEC3" w14:textId="77777777" w:rsidR="006A1E6A" w:rsidRDefault="006A1E6A">
            <w:pPr>
              <w:keepNext/>
              <w:pBdr>
                <w:top w:val="nil"/>
                <w:left w:val="nil"/>
                <w:bottom w:val="nil"/>
                <w:right w:val="nil"/>
                <w:between w:val="nil"/>
                <w:bar w:val="nil"/>
              </w:pBdr>
              <w:rPr>
                <w:color w:val="000000"/>
              </w:rPr>
            </w:pPr>
          </w:p>
        </w:tc>
        <w:tc>
          <w:tcPr>
            <w:tcW w:w="15.0%" w:type="pct"/>
            <w:tcBorders>
              <w:top w:val="nil"/>
              <w:start w:val="nil"/>
              <w:bottom w:val="single" w:sz="4" w:space="0" w:color="000000"/>
              <w:end w:val="nil"/>
            </w:tcBorders>
            <w:shd w:val="clear" w:color="auto" w:fill="FFFFFF"/>
            <w:tcMar>
              <w:top w:w="0pt" w:type="dxa"/>
              <w:end w:w="0pt" w:type="dxa"/>
            </w:tcMar>
            <w:vAlign w:val="bottom"/>
          </w:tcPr>
          <w:p w14:paraId="5EA6269D" w14:textId="77777777" w:rsidR="006A1E6A" w:rsidRDefault="00FD518C">
            <w:pPr>
              <w:keepNext/>
              <w:pBdr>
                <w:top w:val="nil"/>
                <w:left w:val="nil"/>
                <w:bottom w:val="nil"/>
                <w:right w:val="nil"/>
                <w:between w:val="nil"/>
                <w:bar w:val="nil"/>
              </w:pBdr>
              <w:jc w:val="end"/>
              <w:rPr>
                <w:color w:val="000000"/>
              </w:rPr>
            </w:pPr>
            <w:r>
              <w:rPr>
                <w:color w:val="000000"/>
              </w:rPr>
              <w:t>14.85</w:t>
            </w:r>
          </w:p>
        </w:tc>
        <w:tc>
          <w:tcPr>
            <w:tcW w:w="1.0%" w:type="pct"/>
            <w:tcBorders>
              <w:top w:val="nil"/>
              <w:start w:val="nil"/>
              <w:bottom w:val="nil"/>
              <w:end w:val="nil"/>
            </w:tcBorders>
            <w:shd w:val="clear" w:color="auto" w:fill="FFFFFF"/>
            <w:tcMar>
              <w:top w:w="0pt" w:type="dxa"/>
              <w:end w:w="0pt" w:type="dxa"/>
            </w:tcMar>
            <w:vAlign w:val="bottom"/>
          </w:tcPr>
          <w:p w14:paraId="272444E8" w14:textId="77777777" w:rsidR="006A1E6A" w:rsidRDefault="006A1E6A">
            <w:pPr>
              <w:keepNext/>
              <w:pBdr>
                <w:top w:val="nil"/>
                <w:left w:val="nil"/>
                <w:bottom w:val="nil"/>
                <w:right w:val="nil"/>
                <w:between w:val="nil"/>
                <w:bar w:val="nil"/>
              </w:pBdr>
              <w:rPr>
                <w:color w:val="000000"/>
              </w:rPr>
            </w:pPr>
          </w:p>
        </w:tc>
        <w:tc>
          <w:tcPr>
            <w:tcW w:w="15.0%" w:type="pct"/>
            <w:tcBorders>
              <w:top w:val="nil"/>
              <w:start w:val="nil"/>
              <w:bottom w:val="single" w:sz="4" w:space="0" w:color="000000"/>
              <w:end w:val="nil"/>
            </w:tcBorders>
            <w:shd w:val="clear" w:color="auto" w:fill="FFFFFF"/>
            <w:tcMar>
              <w:top w:w="0pt" w:type="dxa"/>
              <w:end w:w="0pt" w:type="dxa"/>
            </w:tcMar>
            <w:vAlign w:val="bottom"/>
          </w:tcPr>
          <w:p w14:paraId="35743307" w14:textId="77777777" w:rsidR="006A1E6A" w:rsidRDefault="00FD518C">
            <w:pPr>
              <w:keepNext/>
              <w:pBdr>
                <w:top w:val="nil"/>
                <w:left w:val="nil"/>
                <w:bottom w:val="nil"/>
                <w:right w:val="nil"/>
                <w:between w:val="nil"/>
                <w:bar w:val="nil"/>
              </w:pBdr>
              <w:jc w:val="end"/>
              <w:rPr>
                <w:color w:val="000000"/>
              </w:rPr>
            </w:pPr>
            <w:r>
              <w:rPr>
                <w:color w:val="000000"/>
              </w:rPr>
              <w:t>—</w:t>
            </w:r>
          </w:p>
        </w:tc>
        <w:tc>
          <w:tcPr>
            <w:tcW w:w="2.0%" w:type="pct"/>
            <w:tcBorders>
              <w:top w:val="nil"/>
              <w:start w:val="nil"/>
              <w:bottom w:val="nil"/>
              <w:end w:val="nil"/>
            </w:tcBorders>
            <w:shd w:val="clear" w:color="auto" w:fill="FFFFFF"/>
            <w:tcMar>
              <w:top w:w="0pt" w:type="dxa"/>
              <w:end w:w="0pt" w:type="dxa"/>
            </w:tcMar>
            <w:vAlign w:val="bottom"/>
          </w:tcPr>
          <w:p w14:paraId="45D6569B" w14:textId="77777777" w:rsidR="006A1E6A" w:rsidRDefault="006A1E6A">
            <w:pPr>
              <w:keepNext/>
              <w:pBdr>
                <w:top w:val="nil"/>
                <w:left w:val="nil"/>
                <w:bottom w:val="nil"/>
                <w:right w:val="nil"/>
                <w:between w:val="nil"/>
                <w:bar w:val="nil"/>
              </w:pBdr>
              <w:rPr>
                <w:rFonts w:ascii="Calibri" w:eastAsia="Calibri" w:hAnsi="Calibri" w:cs="Calibri"/>
                <w:color w:val="000000"/>
                <w:sz w:val="22"/>
              </w:rPr>
            </w:pPr>
          </w:p>
        </w:tc>
      </w:tr>
      <w:tr w:rsidR="006A1E6A" w14:paraId="6F800447" w14:textId="77777777">
        <w:trPr>
          <w:jc w:val="center"/>
        </w:trPr>
        <w:tc>
          <w:tcPr>
            <w:tcW w:w="43.0%" w:type="pct"/>
            <w:tcBorders>
              <w:top w:val="nil"/>
              <w:start w:val="nil"/>
              <w:bottom w:val="nil"/>
              <w:end w:val="nil"/>
            </w:tcBorders>
            <w:shd w:val="clear" w:color="auto" w:fill="CFF0FC"/>
            <w:tcMar>
              <w:top w:w="0pt" w:type="dxa"/>
              <w:end w:w="0pt" w:type="dxa"/>
            </w:tcMar>
            <w:vAlign w:val="bottom"/>
          </w:tcPr>
          <w:p w14:paraId="0C720A10" w14:textId="77777777" w:rsidR="006A1E6A" w:rsidRDefault="00FD518C">
            <w:pPr>
              <w:pBdr>
                <w:top w:val="nil"/>
                <w:left w:val="nil"/>
                <w:bottom w:val="nil"/>
                <w:right w:val="nil"/>
                <w:between w:val="nil"/>
                <w:bar w:val="nil"/>
              </w:pBdr>
              <w:rPr>
                <w:color w:val="000000"/>
              </w:rPr>
            </w:pPr>
            <w:r>
              <w:rPr>
                <w:color w:val="000000"/>
              </w:rPr>
              <w:t>Total</w:t>
            </w:r>
          </w:p>
        </w:tc>
        <w:tc>
          <w:tcPr>
            <w:tcW w:w="1.0%" w:type="pct"/>
            <w:tcBorders>
              <w:top w:val="nil"/>
              <w:start w:val="nil"/>
              <w:bottom w:val="nil"/>
              <w:end w:val="nil"/>
            </w:tcBorders>
            <w:shd w:val="clear" w:color="auto" w:fill="CFF0FC"/>
            <w:tcMar>
              <w:top w:w="0pt" w:type="dxa"/>
              <w:end w:w="0pt" w:type="dxa"/>
            </w:tcMar>
            <w:vAlign w:val="bottom"/>
          </w:tcPr>
          <w:p w14:paraId="0DF8B0E0" w14:textId="77777777" w:rsidR="006A1E6A" w:rsidRDefault="006A1E6A">
            <w:pPr>
              <w:pBdr>
                <w:top w:val="nil"/>
                <w:left w:val="nil"/>
                <w:bottom w:val="nil"/>
                <w:right w:val="nil"/>
                <w:between w:val="nil"/>
                <w:bar w:val="nil"/>
              </w:pBdr>
              <w:rPr>
                <w:color w:val="000000"/>
              </w:rPr>
            </w:pPr>
          </w:p>
        </w:tc>
        <w:tc>
          <w:tcPr>
            <w:tcW w:w="15.0%" w:type="pct"/>
            <w:tcBorders>
              <w:top w:val="single" w:sz="4" w:space="0" w:color="000000"/>
              <w:start w:val="nil"/>
              <w:bottom w:val="double" w:sz="6" w:space="0" w:color="000000"/>
              <w:end w:val="nil"/>
            </w:tcBorders>
            <w:shd w:val="clear" w:color="auto" w:fill="CFF0FC"/>
            <w:tcMar>
              <w:top w:w="0pt" w:type="dxa"/>
              <w:end w:w="0pt" w:type="dxa"/>
            </w:tcMar>
            <w:vAlign w:val="bottom"/>
          </w:tcPr>
          <w:p w14:paraId="18A64989" w14:textId="77777777" w:rsidR="006A1E6A" w:rsidRDefault="00FD518C">
            <w:pPr>
              <w:pBdr>
                <w:top w:val="nil"/>
                <w:left w:val="nil"/>
                <w:bottom w:val="nil"/>
                <w:right w:val="nil"/>
                <w:between w:val="nil"/>
                <w:bar w:val="nil"/>
              </w:pBdr>
              <w:jc w:val="end"/>
              <w:rPr>
                <w:color w:val="000000"/>
              </w:rPr>
            </w:pPr>
            <w:r>
              <w:rPr>
                <w:color w:val="000000"/>
              </w:rPr>
              <w:t>7,637,959</w:t>
            </w:r>
          </w:p>
        </w:tc>
        <w:tc>
          <w:tcPr>
            <w:tcW w:w="2.0%" w:type="pct"/>
            <w:tcBorders>
              <w:top w:val="single" w:sz="4" w:space="0" w:color="000000"/>
              <w:start w:val="nil"/>
              <w:bottom w:val="double" w:sz="6" w:space="0" w:color="000000"/>
              <w:end w:val="nil"/>
            </w:tcBorders>
            <w:shd w:val="clear" w:color="auto" w:fill="CFF0FC"/>
            <w:tcMar>
              <w:top w:w="0pt" w:type="dxa"/>
              <w:end w:w="0pt" w:type="dxa"/>
            </w:tcMar>
            <w:vAlign w:val="bottom"/>
          </w:tcPr>
          <w:p w14:paraId="3E5FBD2C"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9E927DC" w14:textId="77777777" w:rsidR="006A1E6A" w:rsidRDefault="006A1E6A">
            <w:pPr>
              <w:pBdr>
                <w:top w:val="nil"/>
                <w:left w:val="nil"/>
                <w:bottom w:val="nil"/>
                <w:right w:val="nil"/>
                <w:between w:val="nil"/>
                <w:bar w:val="nil"/>
              </w:pBdr>
              <w:rPr>
                <w:color w:val="000000"/>
              </w:rPr>
            </w:pPr>
          </w:p>
        </w:tc>
        <w:tc>
          <w:tcPr>
            <w:tcW w:w="15.0%" w:type="pct"/>
            <w:tcBorders>
              <w:top w:val="single" w:sz="4" w:space="0" w:color="000000"/>
              <w:start w:val="nil"/>
              <w:bottom w:val="double" w:sz="6" w:space="0" w:color="000000"/>
              <w:end w:val="nil"/>
            </w:tcBorders>
            <w:shd w:val="clear" w:color="auto" w:fill="CFF0FC"/>
            <w:tcMar>
              <w:top w:w="0pt" w:type="dxa"/>
              <w:end w:w="0pt" w:type="dxa"/>
            </w:tcMar>
            <w:vAlign w:val="bottom"/>
          </w:tcPr>
          <w:p w14:paraId="00AB0BD3" w14:textId="77777777" w:rsidR="006A1E6A" w:rsidRDefault="00FD518C">
            <w:pPr>
              <w:pBdr>
                <w:top w:val="nil"/>
                <w:left w:val="nil"/>
                <w:bottom w:val="nil"/>
                <w:right w:val="nil"/>
                <w:between w:val="nil"/>
                <w:bar w:val="nil"/>
              </w:pBdr>
              <w:jc w:val="end"/>
              <w:rPr>
                <w:color w:val="000000"/>
              </w:rPr>
            </w:pPr>
            <w:r>
              <w:rPr>
                <w:color w:val="000000"/>
              </w:rPr>
              <w:t>$9.98</w:t>
            </w:r>
          </w:p>
        </w:tc>
        <w:tc>
          <w:tcPr>
            <w:tcW w:w="1.0%" w:type="pct"/>
            <w:tcBorders>
              <w:top w:val="nil"/>
              <w:start w:val="nil"/>
              <w:bottom w:val="nil"/>
              <w:end w:val="nil"/>
            </w:tcBorders>
            <w:shd w:val="clear" w:color="auto" w:fill="CFF0FC"/>
            <w:tcMar>
              <w:top w:w="0pt" w:type="dxa"/>
              <w:end w:w="0pt" w:type="dxa"/>
            </w:tcMar>
            <w:vAlign w:val="bottom"/>
          </w:tcPr>
          <w:p w14:paraId="3CF15C85" w14:textId="77777777" w:rsidR="006A1E6A" w:rsidRDefault="006A1E6A">
            <w:pPr>
              <w:pBdr>
                <w:top w:val="nil"/>
                <w:left w:val="nil"/>
                <w:bottom w:val="nil"/>
                <w:right w:val="nil"/>
                <w:between w:val="nil"/>
                <w:bar w:val="nil"/>
              </w:pBdr>
              <w:rPr>
                <w:color w:val="000000"/>
              </w:rPr>
            </w:pPr>
          </w:p>
        </w:tc>
        <w:tc>
          <w:tcPr>
            <w:tcW w:w="15.0%" w:type="pct"/>
            <w:tcBorders>
              <w:top w:val="single" w:sz="4" w:space="0" w:color="000000"/>
              <w:start w:val="nil"/>
              <w:bottom w:val="double" w:sz="6" w:space="0" w:color="000000"/>
              <w:end w:val="nil"/>
            </w:tcBorders>
            <w:shd w:val="clear" w:color="auto" w:fill="CFF0FC"/>
            <w:tcMar>
              <w:top w:w="0pt" w:type="dxa"/>
              <w:end w:w="0pt" w:type="dxa"/>
            </w:tcMar>
            <w:vAlign w:val="bottom"/>
          </w:tcPr>
          <w:p w14:paraId="12771D02" w14:textId="77777777" w:rsidR="006A1E6A" w:rsidRDefault="00FD518C">
            <w:pPr>
              <w:pBdr>
                <w:top w:val="nil"/>
                <w:left w:val="nil"/>
                <w:bottom w:val="nil"/>
                <w:right w:val="nil"/>
                <w:between w:val="nil"/>
                <w:bar w:val="nil"/>
              </w:pBdr>
              <w:jc w:val="end"/>
              <w:rPr>
                <w:color w:val="000000"/>
              </w:rPr>
            </w:pPr>
            <w:r>
              <w:rPr>
                <w:color w:val="000000"/>
              </w:rPr>
              <w:t>2,402,485</w:t>
            </w:r>
          </w:p>
        </w:tc>
        <w:tc>
          <w:tcPr>
            <w:tcW w:w="2.0%" w:type="pct"/>
            <w:tcBorders>
              <w:top w:val="nil"/>
              <w:start w:val="nil"/>
              <w:bottom w:val="nil"/>
              <w:end w:val="nil"/>
            </w:tcBorders>
            <w:shd w:val="clear" w:color="auto" w:fill="CFF0FC"/>
            <w:tcMar>
              <w:top w:w="0pt" w:type="dxa"/>
              <w:end w:w="0pt" w:type="dxa"/>
            </w:tcMar>
            <w:vAlign w:val="bottom"/>
          </w:tcPr>
          <w:p w14:paraId="7EA087A0" w14:textId="77777777" w:rsidR="006A1E6A" w:rsidRDefault="006A1E6A">
            <w:pPr>
              <w:pBdr>
                <w:top w:val="nil"/>
                <w:left w:val="nil"/>
                <w:bottom w:val="nil"/>
                <w:right w:val="nil"/>
                <w:between w:val="nil"/>
                <w:bar w:val="nil"/>
              </w:pBdr>
              <w:rPr>
                <w:rFonts w:ascii="Calibri" w:eastAsia="Calibri" w:hAnsi="Calibri" w:cs="Calibri"/>
                <w:color w:val="000000"/>
                <w:sz w:val="22"/>
              </w:rPr>
            </w:pPr>
          </w:p>
        </w:tc>
      </w:tr>
    </w:tbl>
    <w:p w14:paraId="1D30FB13" w14:textId="77777777" w:rsidR="006A1E6A" w:rsidRDefault="006A1E6A">
      <w:pPr>
        <w:pBdr>
          <w:top w:val="nil"/>
          <w:left w:val="nil"/>
          <w:bottom w:val="nil"/>
          <w:right w:val="nil"/>
          <w:between w:val="nil"/>
          <w:bar w:val="nil"/>
        </w:pBdr>
        <w:rPr>
          <w:color w:val="000000"/>
        </w:rPr>
      </w:pPr>
    </w:p>
    <w:p w14:paraId="7B1CD54D" w14:textId="77777777" w:rsidR="006A1E6A" w:rsidRDefault="00FD518C">
      <w:pPr>
        <w:keepLines/>
        <w:numPr>
          <w:ilvl w:val="0"/>
          <w:numId w:val="38"/>
        </w:numPr>
        <w:pBdr>
          <w:top w:val="nil"/>
          <w:left w:val="nil"/>
          <w:bottom w:val="nil"/>
          <w:right w:val="nil"/>
          <w:between w:val="nil"/>
          <w:bar w:val="nil"/>
        </w:pBdr>
        <w:tabs>
          <w:tab w:val="clear" w:pos="0pt"/>
        </w:tabs>
        <w:ind w:start="24.50pt" w:hanging="24.50pt"/>
        <w:rPr>
          <w:color w:val="000000"/>
        </w:rPr>
      </w:pPr>
      <w:r>
        <w:rPr>
          <w:color w:val="000000"/>
        </w:rPr>
        <w:t xml:space="preserve">Consists of outstanding stock options and restricted stock units to purchase 6,875,970 awards pursuant to our 2008 Equity Incentive Plan, as amended (2008 Plan), our 2016 Plan, as amended (2016 Plan), and our 2023 Plan (2023 Plan). </w:t>
      </w:r>
    </w:p>
    <w:p w14:paraId="1C2FDD2A" w14:textId="77777777" w:rsidR="006A1E6A" w:rsidRDefault="00FD518C">
      <w:pPr>
        <w:keepLines/>
        <w:numPr>
          <w:ilvl w:val="0"/>
          <w:numId w:val="38"/>
        </w:numPr>
        <w:pBdr>
          <w:top w:val="nil"/>
          <w:left w:val="nil"/>
          <w:bottom w:val="nil"/>
          <w:right w:val="nil"/>
          <w:between w:val="nil"/>
          <w:bar w:val="nil"/>
        </w:pBdr>
        <w:tabs>
          <w:tab w:val="clear" w:pos="0pt"/>
        </w:tabs>
        <w:ind w:start="24.50pt" w:hanging="24.50pt"/>
        <w:rPr>
          <w:color w:val="000000"/>
        </w:rPr>
      </w:pPr>
      <w:r>
        <w:rPr>
          <w:color w:val="000000"/>
        </w:rPr>
        <w:t xml:space="preserve">Our Board has not established any specific number of shares that could be issued without stockholder approval. </w:t>
      </w:r>
    </w:p>
    <w:p w14:paraId="73446733" w14:textId="77777777" w:rsidR="006A1E6A" w:rsidRDefault="00FD518C">
      <w:pPr>
        <w:keepLines/>
        <w:numPr>
          <w:ilvl w:val="0"/>
          <w:numId w:val="38"/>
        </w:numPr>
        <w:pBdr>
          <w:top w:val="nil"/>
          <w:left w:val="nil"/>
          <w:bottom w:val="nil"/>
          <w:right w:val="nil"/>
          <w:between w:val="nil"/>
          <w:bar w:val="nil"/>
        </w:pBdr>
        <w:tabs>
          <w:tab w:val="clear" w:pos="0pt"/>
        </w:tabs>
        <w:ind w:start="24.50pt" w:hanging="24.50pt"/>
        <w:rPr>
          <w:color w:val="000000"/>
        </w:rPr>
      </w:pPr>
      <w:r>
        <w:rPr>
          <w:color w:val="000000"/>
        </w:rPr>
        <w:t xml:space="preserve">Consists of an aggregate of 761,989 shares of our common stock under stock options issued as inducement grants as of December 31, 2023. These stock options are generally subject to the same terms and conditions as those awarded pursuant to the plans approved by our stockholders. </w:t>
      </w:r>
    </w:p>
    <w:p w14:paraId="223812A7" w14:textId="77777777" w:rsidR="006A1E6A" w:rsidRDefault="00FD518C">
      <w:pPr>
        <w:keepLines/>
        <w:numPr>
          <w:ilvl w:val="0"/>
          <w:numId w:val="38"/>
        </w:numPr>
        <w:pBdr>
          <w:top w:val="nil"/>
          <w:left w:val="nil"/>
          <w:bottom w:val="nil"/>
          <w:right w:val="nil"/>
          <w:between w:val="nil"/>
          <w:bar w:val="nil"/>
        </w:pBdr>
        <w:tabs>
          <w:tab w:val="clear" w:pos="0pt"/>
        </w:tabs>
        <w:ind w:start="24.50pt" w:hanging="24.50pt"/>
        <w:rPr>
          <w:color w:val="000000"/>
        </w:rPr>
      </w:pPr>
      <w:r>
        <w:rPr>
          <w:color w:val="000000"/>
        </w:rPr>
        <w:t xml:space="preserve">Restricted stock units are not included in the weighted-average exercise price calculation because there is no exercise price associated with stock units. </w:t>
      </w:r>
    </w:p>
    <w:p w14:paraId="5C3065B6" w14:textId="77777777" w:rsidR="006A1E6A" w:rsidRDefault="00FD518C">
      <w:pPr>
        <w:keepLines/>
        <w:numPr>
          <w:ilvl w:val="0"/>
          <w:numId w:val="38"/>
        </w:numPr>
        <w:pBdr>
          <w:top w:val="nil"/>
          <w:left w:val="nil"/>
          <w:bottom w:val="nil"/>
          <w:right w:val="nil"/>
          <w:between w:val="nil"/>
          <w:bar w:val="nil"/>
        </w:pBdr>
        <w:tabs>
          <w:tab w:val="clear" w:pos="0pt"/>
        </w:tabs>
        <w:ind w:start="24.50pt" w:hanging="24.50pt"/>
        <w:rPr>
          <w:color w:val="000000"/>
        </w:rPr>
      </w:pPr>
      <w:r>
        <w:rPr>
          <w:color w:val="000000"/>
        </w:rPr>
        <w:t>Consists of 2,274,390 available for issuance under the 2023 Plan and 128,095 shares available for issuance under our 2019 Employee Stock Purchase Plan, as amended.</w:t>
      </w:r>
    </w:p>
    <w:p w14:paraId="47BAD72D" w14:textId="77777777" w:rsidR="006A1E6A" w:rsidRDefault="00FD518C">
      <w:pPr>
        <w:keepNext/>
        <w:pBdr>
          <w:top w:val="nil"/>
          <w:left w:val="nil"/>
          <w:bottom w:val="nil"/>
          <w:right w:val="nil"/>
          <w:between w:val="nil"/>
          <w:bar w:val="nil"/>
        </w:pBdr>
        <w:spacing w:before="18pt"/>
        <w:jc w:val="center"/>
        <w:rPr>
          <w:b/>
          <w:color w:val="000000"/>
        </w:rPr>
      </w:pPr>
      <w:r>
        <w:rPr>
          <w:b/>
          <w:color w:val="000000"/>
        </w:rPr>
        <w:t xml:space="preserve">EXECUTIVE OFFICER AND </w:t>
      </w:r>
      <w:bookmarkStart w:id="5" w:name="EXECUTIVE_FICER_DIRECTOR_COMPENSATION"/>
      <w:bookmarkEnd w:id="5"/>
      <w:r>
        <w:rPr>
          <w:b/>
          <w:color w:val="000000"/>
        </w:rPr>
        <w:t>DIRECTOR COMPENSATION</w:t>
      </w:r>
    </w:p>
    <w:p w14:paraId="65DDADF1" w14:textId="77777777" w:rsidR="006A1E6A" w:rsidRDefault="00FD518C">
      <w:pPr>
        <w:pBdr>
          <w:top w:val="nil"/>
          <w:left w:val="nil"/>
          <w:bottom w:val="nil"/>
          <w:right w:val="nil"/>
          <w:between w:val="nil"/>
          <w:bar w:val="nil"/>
        </w:pBdr>
        <w:spacing w:before="12pt"/>
        <w:rPr>
          <w:color w:val="000000"/>
        </w:rPr>
      </w:pPr>
      <w:r>
        <w:rPr>
          <w:color w:val="000000"/>
        </w:rPr>
        <w:t xml:space="preserve">Our named executive officers for the year ended December 31, 2023 are Dr. Jay Duker, our current President and Chief Executive Officer, Nancy Lurker, our former President and Chief Executive Officer and current Executive Vice Chair of the Board, George </w:t>
      </w:r>
      <w:r>
        <w:rPr>
          <w:color w:val="000000"/>
        </w:rPr>
        <w:lastRenderedPageBreak/>
        <w:t xml:space="preserve">Elston, our Executive Vice President and Chief Financial Officer, and Dr. Dario Paggiarino, our former Senior Vice President and Chief Medical Officer, who we collectively refer to as our Named Executive Officers. </w:t>
      </w:r>
    </w:p>
    <w:p w14:paraId="0466D32B" w14:textId="77777777" w:rsidR="006A1E6A" w:rsidRDefault="00FD518C">
      <w:pPr>
        <w:keepNext/>
        <w:pBdr>
          <w:top w:val="nil"/>
          <w:left w:val="nil"/>
          <w:bottom w:val="nil"/>
          <w:right w:val="nil"/>
          <w:between w:val="nil"/>
          <w:bar w:val="nil"/>
        </w:pBdr>
        <w:spacing w:before="12pt"/>
        <w:rPr>
          <w:b/>
          <w:color w:val="000000"/>
        </w:rPr>
      </w:pPr>
      <w:r>
        <w:rPr>
          <w:b/>
          <w:color w:val="000000"/>
        </w:rPr>
        <w:t xml:space="preserve">Summary Compensation Table </w:t>
      </w:r>
    </w:p>
    <w:p w14:paraId="77BFB936" w14:textId="77777777" w:rsidR="006A1E6A" w:rsidRDefault="00FD518C">
      <w:pPr>
        <w:keepNext/>
        <w:pBdr>
          <w:top w:val="nil"/>
          <w:left w:val="nil"/>
          <w:bottom w:val="nil"/>
          <w:right w:val="nil"/>
          <w:between w:val="nil"/>
          <w:bar w:val="nil"/>
        </w:pBdr>
        <w:spacing w:before="12pt" w:after="12pt"/>
        <w:rPr>
          <w:color w:val="000000"/>
        </w:rPr>
      </w:pPr>
      <w:r>
        <w:rPr>
          <w:color w:val="000000"/>
        </w:rPr>
        <w:t xml:space="preserve">The following table and footnotes provide information regarding the compensation of our Named Executive Officers for the year ended December 31, 2023 and the year ended December 31, 2022: </w:t>
      </w:r>
    </w:p>
    <w:tbl>
      <w:tblPr>
        <w:tblW w:w="100.0%" w:type="pct"/>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top w:w="0.70pt" w:type="dxa"/>
          <w:start w:w="0pt" w:type="dxa"/>
          <w:end w:w="0.70pt" w:type="dxa"/>
        </w:tblCellMar>
        <w:tblLook w:firstRow="1" w:lastRow="0" w:firstColumn="1" w:lastColumn="0" w:noHBand="0" w:noVBand="1"/>
      </w:tblPr>
      <w:tblGrid>
        <w:gridCol w:w="2315"/>
        <w:gridCol w:w="110"/>
        <w:gridCol w:w="457"/>
        <w:gridCol w:w="110"/>
        <w:gridCol w:w="110"/>
        <w:gridCol w:w="692"/>
        <w:gridCol w:w="111"/>
        <w:gridCol w:w="111"/>
        <w:gridCol w:w="111"/>
        <w:gridCol w:w="575"/>
        <w:gridCol w:w="111"/>
        <w:gridCol w:w="152"/>
        <w:gridCol w:w="111"/>
        <w:gridCol w:w="806"/>
        <w:gridCol w:w="111"/>
        <w:gridCol w:w="111"/>
        <w:gridCol w:w="111"/>
        <w:gridCol w:w="806"/>
        <w:gridCol w:w="111"/>
        <w:gridCol w:w="111"/>
        <w:gridCol w:w="124"/>
        <w:gridCol w:w="863"/>
        <w:gridCol w:w="111"/>
        <w:gridCol w:w="111"/>
        <w:gridCol w:w="124"/>
        <w:gridCol w:w="863"/>
        <w:gridCol w:w="111"/>
        <w:gridCol w:w="111"/>
        <w:gridCol w:w="111"/>
        <w:gridCol w:w="806"/>
        <w:gridCol w:w="111"/>
        <w:gridCol w:w="111"/>
      </w:tblGrid>
      <w:tr w:rsidR="006A1E6A" w14:paraId="5C33F9BB" w14:textId="77777777">
        <w:trPr>
          <w:jc w:val="center"/>
        </w:trPr>
        <w:tc>
          <w:tcPr>
            <w:tcW w:w="20.0%" w:type="pct"/>
            <w:tcBorders>
              <w:top w:val="nil"/>
              <w:start w:val="nil"/>
              <w:bottom w:val="single" w:sz="4" w:space="0" w:color="000000"/>
              <w:end w:val="nil"/>
            </w:tcBorders>
            <w:shd w:val="clear" w:color="auto" w:fill="FFFFFF"/>
            <w:tcMar>
              <w:top w:w="0pt" w:type="dxa"/>
              <w:end w:w="0pt" w:type="dxa"/>
            </w:tcMar>
            <w:vAlign w:val="bottom"/>
          </w:tcPr>
          <w:p w14:paraId="11314D59" w14:textId="77777777" w:rsidR="006A1E6A" w:rsidRDefault="00FD518C">
            <w:pPr>
              <w:keepNext/>
              <w:pBdr>
                <w:top w:val="nil"/>
                <w:left w:val="nil"/>
                <w:bottom w:val="nil"/>
                <w:right w:val="nil"/>
                <w:between w:val="nil"/>
                <w:bar w:val="nil"/>
              </w:pBdr>
              <w:rPr>
                <w:b/>
                <w:color w:val="000000"/>
                <w:sz w:val="16"/>
              </w:rPr>
            </w:pPr>
            <w:r>
              <w:rPr>
                <w:b/>
                <w:color w:val="000000"/>
                <w:sz w:val="16"/>
              </w:rPr>
              <w:t>Executive Name and Principal</w:t>
            </w:r>
            <w:r>
              <w:rPr>
                <w:b/>
                <w:color w:val="000000"/>
                <w:sz w:val="16"/>
              </w:rPr>
              <w:br/>
              <w:t>Position</w:t>
            </w:r>
          </w:p>
        </w:tc>
        <w:tc>
          <w:tcPr>
            <w:tcW w:w="1.0%" w:type="pct"/>
            <w:tcBorders>
              <w:top w:val="nil"/>
              <w:start w:val="nil"/>
              <w:bottom w:val="nil"/>
              <w:end w:val="nil"/>
            </w:tcBorders>
            <w:shd w:val="clear" w:color="auto" w:fill="FFFFFF"/>
            <w:tcMar>
              <w:top w:w="0pt" w:type="dxa"/>
              <w:end w:w="0pt" w:type="dxa"/>
            </w:tcMar>
            <w:vAlign w:val="bottom"/>
          </w:tcPr>
          <w:p w14:paraId="2B710535" w14:textId="77777777" w:rsidR="006A1E6A" w:rsidRDefault="006A1E6A">
            <w:pPr>
              <w:keepNext/>
              <w:pBdr>
                <w:top w:val="nil"/>
                <w:left w:val="nil"/>
                <w:bottom w:val="nil"/>
                <w:right w:val="nil"/>
                <w:between w:val="nil"/>
                <w:bar w:val="nil"/>
              </w:pBdr>
              <w:rPr>
                <w:b/>
                <w:color w:val="000000"/>
                <w:sz w:val="16"/>
              </w:rPr>
            </w:pPr>
          </w:p>
        </w:tc>
        <w:tc>
          <w:tcPr>
            <w:tcW w:w="4.0%" w:type="pct"/>
            <w:tcBorders>
              <w:top w:val="nil"/>
              <w:start w:val="nil"/>
              <w:bottom w:val="single" w:sz="4" w:space="0" w:color="000000"/>
              <w:end w:val="nil"/>
            </w:tcBorders>
            <w:shd w:val="clear" w:color="auto" w:fill="FFFFFF"/>
            <w:tcMar>
              <w:top w:w="0pt" w:type="dxa"/>
              <w:end w:w="0pt" w:type="dxa"/>
            </w:tcMar>
            <w:vAlign w:val="bottom"/>
          </w:tcPr>
          <w:p w14:paraId="29E18CBC"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Year</w:t>
            </w:r>
          </w:p>
        </w:tc>
        <w:tc>
          <w:tcPr>
            <w:tcW w:w="1.0%" w:type="pct"/>
            <w:tcBorders>
              <w:top w:val="nil"/>
              <w:start w:val="nil"/>
              <w:bottom w:val="nil"/>
              <w:end w:val="nil"/>
            </w:tcBorders>
            <w:shd w:val="clear" w:color="auto" w:fill="FFFFFF"/>
            <w:tcMar>
              <w:top w:w="0pt" w:type="dxa"/>
              <w:end w:w="0pt" w:type="dxa"/>
            </w:tcMar>
            <w:vAlign w:val="bottom"/>
          </w:tcPr>
          <w:p w14:paraId="4CE0D0E7" w14:textId="77777777" w:rsidR="006A1E6A" w:rsidRDefault="006A1E6A">
            <w:pPr>
              <w:keepNext/>
              <w:pBdr>
                <w:top w:val="nil"/>
                <w:left w:val="nil"/>
                <w:bottom w:val="nil"/>
                <w:right w:val="nil"/>
                <w:between w:val="nil"/>
                <w:bar w:val="nil"/>
              </w:pBdr>
              <w:rPr>
                <w:b/>
                <w:color w:val="000000"/>
                <w:sz w:val="16"/>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67BB0821"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Salary</w:t>
            </w:r>
            <w:r>
              <w:rPr>
                <w:b/>
                <w:color w:val="000000"/>
                <w:sz w:val="16"/>
              </w:rPr>
              <w:br/>
              <w:t>($)</w:t>
            </w:r>
          </w:p>
        </w:tc>
        <w:tc>
          <w:tcPr>
            <w:tcW w:w="1.0%" w:type="pct"/>
            <w:tcBorders>
              <w:top w:val="nil"/>
              <w:start w:val="nil"/>
              <w:bottom w:val="nil"/>
              <w:end w:val="nil"/>
            </w:tcBorders>
            <w:shd w:val="clear" w:color="auto" w:fill="FFFFFF"/>
            <w:tcMar>
              <w:top w:w="0pt" w:type="dxa"/>
              <w:end w:w="0pt" w:type="dxa"/>
            </w:tcMar>
            <w:vAlign w:val="bottom"/>
          </w:tcPr>
          <w:p w14:paraId="0D33CE81" w14:textId="77777777" w:rsidR="006A1E6A" w:rsidRDefault="006A1E6A">
            <w:pPr>
              <w:keepNext/>
              <w:pBdr>
                <w:top w:val="nil"/>
                <w:left w:val="nil"/>
                <w:bottom w:val="nil"/>
                <w:right w:val="nil"/>
                <w:between w:val="nil"/>
                <w:bar w:val="nil"/>
              </w:pBdr>
              <w:jc w:val="center"/>
              <w:rPr>
                <w:b/>
                <w:color w:val="000000"/>
                <w:sz w:val="16"/>
              </w:rPr>
            </w:pPr>
          </w:p>
        </w:tc>
        <w:tc>
          <w:tcPr>
            <w:tcW w:w="1.0%" w:type="pct"/>
            <w:tcBorders>
              <w:top w:val="nil"/>
              <w:start w:val="nil"/>
              <w:bottom w:val="nil"/>
              <w:end w:val="nil"/>
            </w:tcBorders>
            <w:shd w:val="clear" w:color="auto" w:fill="FFFFFF"/>
            <w:tcMar>
              <w:top w:w="0pt" w:type="dxa"/>
              <w:end w:w="0pt" w:type="dxa"/>
            </w:tcMar>
            <w:vAlign w:val="bottom"/>
          </w:tcPr>
          <w:p w14:paraId="1785EFA6" w14:textId="77777777" w:rsidR="006A1E6A" w:rsidRDefault="006A1E6A">
            <w:pPr>
              <w:keepNext/>
              <w:pBdr>
                <w:top w:val="nil"/>
                <w:left w:val="nil"/>
                <w:bottom w:val="nil"/>
                <w:right w:val="nil"/>
                <w:between w:val="nil"/>
                <w:bar w:val="nil"/>
              </w:pBdr>
              <w:rPr>
                <w:b/>
                <w:color w:val="000000"/>
                <w:sz w:val="16"/>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08478368"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Bonus</w:t>
            </w:r>
            <w:r>
              <w:rPr>
                <w:b/>
                <w:color w:val="000000"/>
                <w:sz w:val="16"/>
              </w:rPr>
              <w:br/>
              <w:t>($)</w:t>
            </w:r>
          </w:p>
        </w:tc>
        <w:tc>
          <w:tcPr>
            <w:tcW w:w="1.0%" w:type="pct"/>
            <w:tcBorders>
              <w:top w:val="nil"/>
              <w:start w:val="nil"/>
              <w:bottom w:val="nil"/>
              <w:end w:val="nil"/>
            </w:tcBorders>
            <w:shd w:val="clear" w:color="auto" w:fill="FFFFFF"/>
            <w:tcMar>
              <w:top w:w="0pt" w:type="dxa"/>
              <w:end w:w="0pt" w:type="dxa"/>
            </w:tcMar>
            <w:vAlign w:val="bottom"/>
          </w:tcPr>
          <w:p w14:paraId="3A88E6ED" w14:textId="77777777" w:rsidR="006A1E6A" w:rsidRDefault="006A1E6A">
            <w:pPr>
              <w:keepNext/>
              <w:pBdr>
                <w:top w:val="nil"/>
                <w:left w:val="nil"/>
                <w:bottom w:val="nil"/>
                <w:right w:val="nil"/>
                <w:between w:val="nil"/>
                <w:bar w:val="nil"/>
              </w:pBdr>
              <w:jc w:val="center"/>
              <w:rPr>
                <w:b/>
                <w:color w:val="000000"/>
                <w:sz w:val="16"/>
              </w:rPr>
            </w:pPr>
          </w:p>
        </w:tc>
        <w:tc>
          <w:tcPr>
            <w:tcW w:w="1.0%" w:type="pct"/>
            <w:tcBorders>
              <w:top w:val="nil"/>
              <w:start w:val="nil"/>
              <w:bottom w:val="nil"/>
              <w:end w:val="nil"/>
            </w:tcBorders>
            <w:shd w:val="clear" w:color="auto" w:fill="FFFFFF"/>
            <w:tcMar>
              <w:top w:w="0pt" w:type="dxa"/>
              <w:end w:w="0pt" w:type="dxa"/>
            </w:tcMar>
            <w:vAlign w:val="bottom"/>
          </w:tcPr>
          <w:p w14:paraId="310FEA24" w14:textId="77777777" w:rsidR="006A1E6A" w:rsidRDefault="006A1E6A">
            <w:pPr>
              <w:keepNext/>
              <w:pBdr>
                <w:top w:val="nil"/>
                <w:left w:val="nil"/>
                <w:bottom w:val="nil"/>
                <w:right w:val="nil"/>
                <w:between w:val="nil"/>
                <w:bar w:val="nil"/>
              </w:pBdr>
              <w:rPr>
                <w:b/>
                <w:color w:val="000000"/>
                <w:sz w:val="16"/>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4A962AF6" w14:textId="77777777" w:rsidR="006A1E6A" w:rsidRDefault="00FD518C">
            <w:pPr>
              <w:keepNext/>
              <w:pBdr>
                <w:top w:val="nil"/>
                <w:left w:val="nil"/>
                <w:bottom w:val="nil"/>
                <w:right w:val="nil"/>
                <w:between w:val="nil"/>
                <w:bar w:val="nil"/>
              </w:pBdr>
              <w:jc w:val="center"/>
              <w:rPr>
                <w:b/>
                <w:color w:val="000000"/>
                <w:sz w:val="16"/>
                <w:vertAlign w:val="superscript"/>
              </w:rPr>
            </w:pPr>
            <w:r>
              <w:rPr>
                <w:b/>
                <w:color w:val="000000"/>
                <w:sz w:val="16"/>
              </w:rPr>
              <w:t>Stock</w:t>
            </w:r>
            <w:r>
              <w:rPr>
                <w:b/>
                <w:color w:val="000000"/>
                <w:sz w:val="16"/>
              </w:rPr>
              <w:br/>
              <w:t>Awards</w:t>
            </w:r>
            <w:r>
              <w:rPr>
                <w:b/>
                <w:color w:val="000000"/>
                <w:sz w:val="16"/>
              </w:rPr>
              <w:br/>
              <w:t>($)</w:t>
            </w:r>
            <w:r>
              <w:rPr>
                <w:b/>
                <w:color w:val="000000"/>
                <w:sz w:val="16"/>
                <w:vertAlign w:val="superscript"/>
              </w:rPr>
              <w:t>(3)</w:t>
            </w:r>
          </w:p>
        </w:tc>
        <w:tc>
          <w:tcPr>
            <w:tcW w:w="1.0%" w:type="pct"/>
            <w:tcBorders>
              <w:top w:val="nil"/>
              <w:start w:val="nil"/>
              <w:bottom w:val="nil"/>
              <w:end w:val="nil"/>
            </w:tcBorders>
            <w:shd w:val="clear" w:color="auto" w:fill="FFFFFF"/>
            <w:tcMar>
              <w:top w:w="0pt" w:type="dxa"/>
              <w:end w:w="0pt" w:type="dxa"/>
            </w:tcMar>
            <w:vAlign w:val="bottom"/>
          </w:tcPr>
          <w:p w14:paraId="7DFB0EEF" w14:textId="77777777" w:rsidR="006A1E6A" w:rsidRDefault="006A1E6A">
            <w:pPr>
              <w:keepNext/>
              <w:pBdr>
                <w:top w:val="nil"/>
                <w:left w:val="nil"/>
                <w:bottom w:val="nil"/>
                <w:right w:val="nil"/>
                <w:between w:val="nil"/>
                <w:bar w:val="nil"/>
              </w:pBdr>
              <w:jc w:val="center"/>
              <w:rPr>
                <w:b/>
                <w:color w:val="000000"/>
                <w:sz w:val="16"/>
              </w:rPr>
            </w:pPr>
          </w:p>
        </w:tc>
        <w:tc>
          <w:tcPr>
            <w:tcW w:w="1.0%" w:type="pct"/>
            <w:tcBorders>
              <w:top w:val="nil"/>
              <w:start w:val="nil"/>
              <w:bottom w:val="nil"/>
              <w:end w:val="nil"/>
            </w:tcBorders>
            <w:shd w:val="clear" w:color="auto" w:fill="FFFFFF"/>
            <w:tcMar>
              <w:top w:w="0pt" w:type="dxa"/>
              <w:end w:w="0pt" w:type="dxa"/>
            </w:tcMar>
            <w:vAlign w:val="bottom"/>
          </w:tcPr>
          <w:p w14:paraId="2378D26C" w14:textId="77777777" w:rsidR="006A1E6A" w:rsidRDefault="006A1E6A">
            <w:pPr>
              <w:keepNext/>
              <w:pBdr>
                <w:top w:val="nil"/>
                <w:left w:val="nil"/>
                <w:bottom w:val="nil"/>
                <w:right w:val="nil"/>
                <w:between w:val="nil"/>
                <w:bar w:val="nil"/>
              </w:pBdr>
              <w:rPr>
                <w:b/>
                <w:color w:val="000000"/>
                <w:sz w:val="16"/>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6D2D4CC7" w14:textId="77777777" w:rsidR="006A1E6A" w:rsidRDefault="00FD518C">
            <w:pPr>
              <w:keepNext/>
              <w:pBdr>
                <w:top w:val="nil"/>
                <w:left w:val="nil"/>
                <w:bottom w:val="nil"/>
                <w:right w:val="nil"/>
                <w:between w:val="nil"/>
                <w:bar w:val="nil"/>
              </w:pBdr>
              <w:jc w:val="center"/>
              <w:rPr>
                <w:b/>
                <w:color w:val="000000"/>
                <w:sz w:val="16"/>
                <w:vertAlign w:val="superscript"/>
              </w:rPr>
            </w:pPr>
            <w:r>
              <w:rPr>
                <w:b/>
                <w:color w:val="000000"/>
                <w:sz w:val="16"/>
              </w:rPr>
              <w:t>Option</w:t>
            </w:r>
            <w:r>
              <w:rPr>
                <w:b/>
                <w:color w:val="000000"/>
                <w:sz w:val="16"/>
              </w:rPr>
              <w:br/>
              <w:t>Awards</w:t>
            </w:r>
            <w:r>
              <w:rPr>
                <w:b/>
                <w:color w:val="000000"/>
                <w:sz w:val="16"/>
              </w:rPr>
              <w:br/>
              <w:t>($)</w:t>
            </w:r>
            <w:r>
              <w:rPr>
                <w:b/>
                <w:color w:val="000000"/>
                <w:sz w:val="16"/>
                <w:vertAlign w:val="superscript"/>
              </w:rPr>
              <w:t>(4)</w:t>
            </w:r>
          </w:p>
        </w:tc>
        <w:tc>
          <w:tcPr>
            <w:tcW w:w="1.0%" w:type="pct"/>
            <w:tcBorders>
              <w:top w:val="nil"/>
              <w:start w:val="nil"/>
              <w:bottom w:val="nil"/>
              <w:end w:val="nil"/>
            </w:tcBorders>
            <w:shd w:val="clear" w:color="auto" w:fill="FFFFFF"/>
            <w:tcMar>
              <w:top w:w="0pt" w:type="dxa"/>
              <w:end w:w="0pt" w:type="dxa"/>
            </w:tcMar>
            <w:vAlign w:val="bottom"/>
          </w:tcPr>
          <w:p w14:paraId="7DE75C6F" w14:textId="77777777" w:rsidR="006A1E6A" w:rsidRDefault="006A1E6A">
            <w:pPr>
              <w:keepNext/>
              <w:pBdr>
                <w:top w:val="nil"/>
                <w:left w:val="nil"/>
                <w:bottom w:val="nil"/>
                <w:right w:val="nil"/>
                <w:between w:val="nil"/>
                <w:bar w:val="nil"/>
              </w:pBdr>
              <w:jc w:val="center"/>
              <w:rPr>
                <w:b/>
                <w:color w:val="000000"/>
                <w:sz w:val="16"/>
              </w:rPr>
            </w:pPr>
          </w:p>
        </w:tc>
        <w:tc>
          <w:tcPr>
            <w:tcW w:w="1.0%" w:type="pct"/>
            <w:tcBorders>
              <w:top w:val="nil"/>
              <w:start w:val="nil"/>
              <w:bottom w:val="nil"/>
              <w:end w:val="nil"/>
            </w:tcBorders>
            <w:shd w:val="clear" w:color="auto" w:fill="FFFFFF"/>
            <w:tcMar>
              <w:top w:w="0pt" w:type="dxa"/>
              <w:end w:w="0pt" w:type="dxa"/>
            </w:tcMar>
            <w:vAlign w:val="bottom"/>
          </w:tcPr>
          <w:p w14:paraId="2FD20F21" w14:textId="77777777" w:rsidR="006A1E6A" w:rsidRDefault="006A1E6A">
            <w:pPr>
              <w:keepNext/>
              <w:pBdr>
                <w:top w:val="nil"/>
                <w:left w:val="nil"/>
                <w:bottom w:val="nil"/>
                <w:right w:val="nil"/>
                <w:between w:val="nil"/>
                <w:bar w:val="nil"/>
              </w:pBdr>
              <w:rPr>
                <w:b/>
                <w:color w:val="000000"/>
                <w:sz w:val="16"/>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289B21C2" w14:textId="77777777" w:rsidR="006A1E6A" w:rsidRDefault="00FD518C">
            <w:pPr>
              <w:keepNext/>
              <w:pBdr>
                <w:top w:val="nil"/>
                <w:left w:val="nil"/>
                <w:bottom w:val="nil"/>
                <w:right w:val="nil"/>
                <w:between w:val="nil"/>
                <w:bar w:val="nil"/>
              </w:pBdr>
              <w:jc w:val="center"/>
              <w:rPr>
                <w:b/>
                <w:color w:val="000000"/>
                <w:sz w:val="16"/>
                <w:vertAlign w:val="superscript"/>
              </w:rPr>
            </w:pPr>
            <w:r>
              <w:rPr>
                <w:b/>
                <w:color w:val="000000"/>
                <w:sz w:val="16"/>
              </w:rPr>
              <w:t>Non-Equity</w:t>
            </w:r>
            <w:r>
              <w:rPr>
                <w:b/>
                <w:color w:val="000000"/>
                <w:sz w:val="16"/>
              </w:rPr>
              <w:br/>
              <w:t>Incentive Plan</w:t>
            </w:r>
            <w:r>
              <w:rPr>
                <w:b/>
                <w:color w:val="000000"/>
                <w:sz w:val="16"/>
              </w:rPr>
              <w:br/>
              <w:t>Compensation</w:t>
            </w:r>
            <w:r>
              <w:rPr>
                <w:b/>
                <w:color w:val="000000"/>
                <w:sz w:val="16"/>
              </w:rPr>
              <w:br/>
              <w:t>($)</w:t>
            </w:r>
            <w:r>
              <w:rPr>
                <w:b/>
                <w:color w:val="000000"/>
                <w:sz w:val="16"/>
                <w:vertAlign w:val="superscript"/>
              </w:rPr>
              <w:t>(5)</w:t>
            </w:r>
          </w:p>
        </w:tc>
        <w:tc>
          <w:tcPr>
            <w:tcW w:w="1.0%" w:type="pct"/>
            <w:tcBorders>
              <w:top w:val="nil"/>
              <w:start w:val="nil"/>
              <w:bottom w:val="nil"/>
              <w:end w:val="nil"/>
            </w:tcBorders>
            <w:shd w:val="clear" w:color="auto" w:fill="FFFFFF"/>
            <w:tcMar>
              <w:top w:w="0pt" w:type="dxa"/>
              <w:end w:w="0pt" w:type="dxa"/>
            </w:tcMar>
            <w:vAlign w:val="bottom"/>
          </w:tcPr>
          <w:p w14:paraId="626ACEDD" w14:textId="77777777" w:rsidR="006A1E6A" w:rsidRDefault="006A1E6A">
            <w:pPr>
              <w:keepNext/>
              <w:pBdr>
                <w:top w:val="nil"/>
                <w:left w:val="nil"/>
                <w:bottom w:val="nil"/>
                <w:right w:val="nil"/>
                <w:between w:val="nil"/>
                <w:bar w:val="nil"/>
              </w:pBdr>
              <w:jc w:val="center"/>
              <w:rPr>
                <w:b/>
                <w:color w:val="000000"/>
                <w:sz w:val="16"/>
              </w:rPr>
            </w:pPr>
          </w:p>
        </w:tc>
        <w:tc>
          <w:tcPr>
            <w:tcW w:w="1.0%" w:type="pct"/>
            <w:tcBorders>
              <w:top w:val="nil"/>
              <w:start w:val="nil"/>
              <w:bottom w:val="nil"/>
              <w:end w:val="nil"/>
            </w:tcBorders>
            <w:shd w:val="clear" w:color="auto" w:fill="FFFFFF"/>
            <w:tcMar>
              <w:top w:w="0pt" w:type="dxa"/>
              <w:end w:w="0pt" w:type="dxa"/>
            </w:tcMar>
            <w:vAlign w:val="bottom"/>
          </w:tcPr>
          <w:p w14:paraId="368EE7C0" w14:textId="77777777" w:rsidR="006A1E6A" w:rsidRDefault="006A1E6A">
            <w:pPr>
              <w:keepNext/>
              <w:pBdr>
                <w:top w:val="nil"/>
                <w:left w:val="nil"/>
                <w:bottom w:val="nil"/>
                <w:right w:val="nil"/>
                <w:between w:val="nil"/>
                <w:bar w:val="nil"/>
              </w:pBdr>
              <w:rPr>
                <w:b/>
                <w:color w:val="000000"/>
                <w:sz w:val="16"/>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235D8712" w14:textId="77777777" w:rsidR="006A1E6A" w:rsidRDefault="00FD518C">
            <w:pPr>
              <w:keepNext/>
              <w:pBdr>
                <w:top w:val="nil"/>
                <w:left w:val="nil"/>
                <w:bottom w:val="nil"/>
                <w:right w:val="nil"/>
                <w:between w:val="nil"/>
                <w:bar w:val="nil"/>
              </w:pBdr>
              <w:jc w:val="center"/>
              <w:rPr>
                <w:b/>
                <w:color w:val="000000"/>
                <w:sz w:val="16"/>
                <w:vertAlign w:val="superscript"/>
              </w:rPr>
            </w:pPr>
            <w:r>
              <w:rPr>
                <w:b/>
                <w:color w:val="000000"/>
                <w:sz w:val="16"/>
              </w:rPr>
              <w:t>All Other</w:t>
            </w:r>
            <w:r>
              <w:rPr>
                <w:b/>
                <w:color w:val="000000"/>
                <w:sz w:val="16"/>
              </w:rPr>
              <w:br/>
              <w:t>Compensation</w:t>
            </w:r>
            <w:r>
              <w:rPr>
                <w:b/>
                <w:color w:val="000000"/>
                <w:sz w:val="16"/>
              </w:rPr>
              <w:br/>
              <w:t>($)</w:t>
            </w:r>
            <w:r>
              <w:rPr>
                <w:b/>
                <w:color w:val="000000"/>
                <w:sz w:val="16"/>
                <w:vertAlign w:val="superscript"/>
              </w:rPr>
              <w:t>(6)</w:t>
            </w:r>
          </w:p>
        </w:tc>
        <w:tc>
          <w:tcPr>
            <w:tcW w:w="1.0%" w:type="pct"/>
            <w:tcBorders>
              <w:top w:val="nil"/>
              <w:start w:val="nil"/>
              <w:bottom w:val="nil"/>
              <w:end w:val="nil"/>
            </w:tcBorders>
            <w:shd w:val="clear" w:color="auto" w:fill="FFFFFF"/>
            <w:tcMar>
              <w:top w:w="0pt" w:type="dxa"/>
              <w:end w:w="0pt" w:type="dxa"/>
            </w:tcMar>
            <w:vAlign w:val="bottom"/>
          </w:tcPr>
          <w:p w14:paraId="56137A9B" w14:textId="77777777" w:rsidR="006A1E6A" w:rsidRDefault="006A1E6A">
            <w:pPr>
              <w:keepNext/>
              <w:pBdr>
                <w:top w:val="nil"/>
                <w:left w:val="nil"/>
                <w:bottom w:val="nil"/>
                <w:right w:val="nil"/>
                <w:between w:val="nil"/>
                <w:bar w:val="nil"/>
              </w:pBdr>
              <w:jc w:val="center"/>
              <w:rPr>
                <w:b/>
                <w:color w:val="000000"/>
                <w:sz w:val="16"/>
              </w:rPr>
            </w:pPr>
          </w:p>
        </w:tc>
        <w:tc>
          <w:tcPr>
            <w:tcW w:w="1.0%" w:type="pct"/>
            <w:tcBorders>
              <w:top w:val="nil"/>
              <w:start w:val="nil"/>
              <w:bottom w:val="nil"/>
              <w:end w:val="nil"/>
            </w:tcBorders>
            <w:shd w:val="clear" w:color="auto" w:fill="FFFFFF"/>
            <w:tcMar>
              <w:top w:w="0pt" w:type="dxa"/>
              <w:end w:w="0pt" w:type="dxa"/>
            </w:tcMar>
            <w:vAlign w:val="bottom"/>
          </w:tcPr>
          <w:p w14:paraId="44536792" w14:textId="77777777" w:rsidR="006A1E6A" w:rsidRDefault="006A1E6A">
            <w:pPr>
              <w:keepNext/>
              <w:pBdr>
                <w:top w:val="nil"/>
                <w:left w:val="nil"/>
                <w:bottom w:val="nil"/>
                <w:right w:val="nil"/>
                <w:between w:val="nil"/>
                <w:bar w:val="nil"/>
              </w:pBdr>
              <w:rPr>
                <w:b/>
                <w:color w:val="000000"/>
                <w:sz w:val="16"/>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4EB92F05"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Total</w:t>
            </w:r>
            <w:r>
              <w:rPr>
                <w:b/>
                <w:color w:val="000000"/>
                <w:sz w:val="16"/>
              </w:rPr>
              <w:br/>
              <w:t>($)</w:t>
            </w:r>
          </w:p>
        </w:tc>
        <w:tc>
          <w:tcPr>
            <w:tcW w:w="1.0%" w:type="pct"/>
            <w:tcBorders>
              <w:top w:val="nil"/>
              <w:start w:val="nil"/>
              <w:bottom w:val="nil"/>
              <w:end w:val="nil"/>
            </w:tcBorders>
            <w:shd w:val="clear" w:color="auto" w:fill="FFFFFF"/>
            <w:tcMar>
              <w:top w:w="0pt" w:type="dxa"/>
              <w:end w:w="0pt" w:type="dxa"/>
            </w:tcMar>
            <w:vAlign w:val="bottom"/>
          </w:tcPr>
          <w:p w14:paraId="314DAAA2" w14:textId="77777777" w:rsidR="006A1E6A" w:rsidRDefault="006A1E6A">
            <w:pPr>
              <w:keepNext/>
              <w:pBdr>
                <w:top w:val="nil"/>
                <w:left w:val="nil"/>
                <w:bottom w:val="nil"/>
                <w:right w:val="nil"/>
                <w:between w:val="nil"/>
                <w:bar w:val="nil"/>
              </w:pBdr>
              <w:jc w:val="center"/>
              <w:rPr>
                <w:b/>
                <w:color w:val="000000"/>
                <w:sz w:val="16"/>
              </w:rPr>
            </w:pPr>
          </w:p>
        </w:tc>
        <w:tc>
          <w:tcPr>
            <w:tcW w:w="1.0%" w:type="pct"/>
            <w:tcBorders>
              <w:top w:val="nil"/>
              <w:start w:val="nil"/>
              <w:bottom w:val="nil"/>
              <w:end w:val="nil"/>
            </w:tcBorders>
            <w:shd w:val="clear" w:color="auto" w:fill="FFFFFF"/>
            <w:tcMar>
              <w:top w:w="0pt" w:type="dxa"/>
              <w:end w:w="0pt" w:type="dxa"/>
            </w:tcMar>
            <w:vAlign w:val="bottom"/>
          </w:tcPr>
          <w:p w14:paraId="0B97DE33" w14:textId="77777777" w:rsidR="006A1E6A" w:rsidRDefault="006A1E6A">
            <w:pPr>
              <w:keepNext/>
              <w:pBdr>
                <w:top w:val="nil"/>
                <w:left w:val="nil"/>
                <w:bottom w:val="nil"/>
                <w:right w:val="nil"/>
                <w:between w:val="nil"/>
                <w:bar w:val="nil"/>
              </w:pBdr>
              <w:jc w:val="center"/>
              <w:rPr>
                <w:b/>
                <w:color w:val="000000"/>
                <w:sz w:val="16"/>
              </w:rPr>
            </w:pPr>
          </w:p>
        </w:tc>
      </w:tr>
      <w:tr w:rsidR="008F4058" w14:paraId="58286E19" w14:textId="77777777">
        <w:trPr>
          <w:jc w:val="center"/>
        </w:trPr>
        <w:tc>
          <w:tcPr>
            <w:tcW w:w="20.0%" w:type="pct"/>
            <w:tcBorders>
              <w:top w:val="single" w:sz="4" w:space="0" w:color="000000"/>
              <w:start w:val="nil"/>
              <w:bottom w:val="nil"/>
              <w:end w:val="nil"/>
            </w:tcBorders>
            <w:shd w:val="clear" w:color="auto" w:fill="CFF0FC"/>
            <w:tcMar>
              <w:top w:w="0pt" w:type="dxa"/>
              <w:end w:w="0pt" w:type="dxa"/>
            </w:tcMar>
            <w:vAlign w:val="bottom"/>
          </w:tcPr>
          <w:p w14:paraId="51006568" w14:textId="77777777" w:rsidR="006A1E6A" w:rsidRDefault="00FD518C">
            <w:pPr>
              <w:keepNext/>
              <w:pBdr>
                <w:top w:val="nil"/>
                <w:left w:val="nil"/>
                <w:bottom w:val="nil"/>
                <w:right w:val="nil"/>
                <w:between w:val="nil"/>
                <w:bar w:val="nil"/>
              </w:pBdr>
              <w:rPr>
                <w:b/>
                <w:color w:val="000000"/>
              </w:rPr>
            </w:pPr>
            <w:r>
              <w:rPr>
                <w:b/>
                <w:color w:val="000000"/>
              </w:rPr>
              <w:t>Jay Duker</w:t>
            </w:r>
          </w:p>
        </w:tc>
        <w:tc>
          <w:tcPr>
            <w:tcW w:w="1.0%" w:type="pct"/>
            <w:tcBorders>
              <w:top w:val="nil"/>
              <w:start w:val="nil"/>
              <w:bottom w:val="nil"/>
              <w:end w:val="nil"/>
            </w:tcBorders>
            <w:shd w:val="clear" w:color="auto" w:fill="CFF0FC"/>
            <w:tcMar>
              <w:top w:w="0pt" w:type="dxa"/>
              <w:end w:w="0pt" w:type="dxa"/>
            </w:tcMar>
            <w:vAlign w:val="bottom"/>
          </w:tcPr>
          <w:p w14:paraId="173F24E5" w14:textId="77777777" w:rsidR="006A1E6A" w:rsidRDefault="006A1E6A">
            <w:pPr>
              <w:keepNext/>
              <w:pBdr>
                <w:top w:val="nil"/>
                <w:left w:val="nil"/>
                <w:bottom w:val="nil"/>
                <w:right w:val="nil"/>
                <w:between w:val="nil"/>
                <w:bar w:val="nil"/>
              </w:pBdr>
              <w:rPr>
                <w:color w:val="000000"/>
              </w:rPr>
            </w:pPr>
          </w:p>
        </w:tc>
        <w:tc>
          <w:tcPr>
            <w:tcW w:w="4.0%" w:type="pct"/>
            <w:tcBorders>
              <w:top w:val="single" w:sz="4" w:space="0" w:color="000000"/>
              <w:start w:val="nil"/>
              <w:bottom w:val="nil"/>
              <w:end w:val="nil"/>
            </w:tcBorders>
            <w:shd w:val="clear" w:color="auto" w:fill="CFF0FC"/>
            <w:tcMar>
              <w:top w:w="0pt" w:type="dxa"/>
              <w:end w:w="0pt" w:type="dxa"/>
            </w:tcMar>
            <w:vAlign w:val="bottom"/>
          </w:tcPr>
          <w:p w14:paraId="6C771E0F" w14:textId="77777777" w:rsidR="006A1E6A" w:rsidRDefault="00FD518C">
            <w:pPr>
              <w:keepNext/>
              <w:pBdr>
                <w:top w:val="nil"/>
                <w:left w:val="nil"/>
                <w:bottom w:val="nil"/>
                <w:right w:val="nil"/>
                <w:between w:val="nil"/>
                <w:bar w:val="nil"/>
              </w:pBdr>
              <w:jc w:val="center"/>
              <w:rPr>
                <w:color w:val="000000"/>
              </w:rPr>
            </w:pPr>
            <w:r>
              <w:rPr>
                <w:color w:val="000000"/>
              </w:rPr>
              <w:t>2023</w:t>
            </w:r>
          </w:p>
        </w:tc>
        <w:tc>
          <w:tcPr>
            <w:tcW w:w="1.0%" w:type="pct"/>
            <w:tcBorders>
              <w:top w:val="nil"/>
              <w:start w:val="nil"/>
              <w:bottom w:val="nil"/>
              <w:end w:val="nil"/>
            </w:tcBorders>
            <w:shd w:val="clear" w:color="auto" w:fill="CFF0FC"/>
            <w:tcMar>
              <w:top w:w="0pt" w:type="dxa"/>
              <w:end w:w="0pt" w:type="dxa"/>
            </w:tcMar>
            <w:vAlign w:val="bottom"/>
          </w:tcPr>
          <w:p w14:paraId="30C9207C" w14:textId="77777777" w:rsidR="006A1E6A" w:rsidRDefault="006A1E6A">
            <w:pPr>
              <w:keepNext/>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2EEFF26A" w14:textId="77777777" w:rsidR="006A1E6A" w:rsidRDefault="006A1E6A">
            <w:pPr>
              <w:keepNext/>
              <w:pBdr>
                <w:top w:val="nil"/>
                <w:left w:val="nil"/>
                <w:bottom w:val="nil"/>
                <w:right w:val="nil"/>
                <w:between w:val="nil"/>
                <w:bar w:val="nil"/>
              </w:pBdr>
              <w:rPr>
                <w:color w:val="000000"/>
              </w:rPr>
            </w:pPr>
          </w:p>
        </w:tc>
        <w:tc>
          <w:tcPr>
            <w:tcW w:w="6.0%" w:type="pct"/>
            <w:tcBorders>
              <w:top w:val="single" w:sz="4" w:space="0" w:color="000000"/>
              <w:start w:val="nil"/>
              <w:bottom w:val="nil"/>
              <w:end w:val="nil"/>
            </w:tcBorders>
            <w:shd w:val="clear" w:color="auto" w:fill="CFF0FC"/>
            <w:tcMar>
              <w:top w:w="0pt" w:type="dxa"/>
              <w:end w:w="0pt" w:type="dxa"/>
            </w:tcMar>
            <w:vAlign w:val="bottom"/>
          </w:tcPr>
          <w:p w14:paraId="46339D48" w14:textId="77777777" w:rsidR="006A1E6A" w:rsidRDefault="00FD518C">
            <w:pPr>
              <w:keepNext/>
              <w:pBdr>
                <w:top w:val="nil"/>
                <w:left w:val="nil"/>
                <w:bottom w:val="nil"/>
                <w:right w:val="nil"/>
                <w:between w:val="nil"/>
                <w:bar w:val="nil"/>
              </w:pBdr>
              <w:jc w:val="end"/>
              <w:rPr>
                <w:color w:val="000000"/>
              </w:rPr>
            </w:pPr>
            <w:r>
              <w:rPr>
                <w:color w:val="000000"/>
              </w:rPr>
              <w:t>614,064</w:t>
            </w:r>
          </w:p>
        </w:tc>
        <w:tc>
          <w:tcPr>
            <w:tcW w:w="1.0%" w:type="pct"/>
            <w:tcBorders>
              <w:top w:val="nil"/>
              <w:start w:val="nil"/>
              <w:bottom w:val="nil"/>
              <w:end w:val="nil"/>
            </w:tcBorders>
            <w:shd w:val="clear" w:color="auto" w:fill="CFF0FC"/>
            <w:tcMar>
              <w:top w:w="0pt" w:type="dxa"/>
              <w:end w:w="0pt" w:type="dxa"/>
            </w:tcMar>
            <w:vAlign w:val="bottom"/>
          </w:tcPr>
          <w:p w14:paraId="4525A5A7"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050D0FB" w14:textId="77777777" w:rsidR="006A1E6A" w:rsidRDefault="006A1E6A">
            <w:pPr>
              <w:keepNext/>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476E1ACE" w14:textId="77777777" w:rsidR="006A1E6A" w:rsidRDefault="006A1E6A">
            <w:pPr>
              <w:keepNext/>
              <w:pBdr>
                <w:top w:val="nil"/>
                <w:left w:val="nil"/>
                <w:bottom w:val="nil"/>
                <w:right w:val="nil"/>
                <w:between w:val="nil"/>
                <w:bar w:val="nil"/>
              </w:pBdr>
              <w:rPr>
                <w:color w:val="000000"/>
              </w:rPr>
            </w:pPr>
          </w:p>
        </w:tc>
        <w:tc>
          <w:tcPr>
            <w:tcW w:w="5.0%" w:type="pct"/>
            <w:tcBorders>
              <w:top w:val="single" w:sz="4" w:space="0" w:color="000000"/>
              <w:start w:val="nil"/>
              <w:bottom w:val="nil"/>
              <w:end w:val="nil"/>
            </w:tcBorders>
            <w:shd w:val="clear" w:color="auto" w:fill="CFF0FC"/>
            <w:tcMar>
              <w:top w:w="0pt" w:type="dxa"/>
              <w:end w:w="0pt" w:type="dxa"/>
            </w:tcMar>
            <w:vAlign w:val="bottom"/>
          </w:tcPr>
          <w:p w14:paraId="660720B5" w14:textId="77777777" w:rsidR="006A1E6A" w:rsidRDefault="00FD518C">
            <w:pPr>
              <w:keepNext/>
              <w:pBdr>
                <w:top w:val="nil"/>
                <w:left w:val="nil"/>
                <w:bottom w:val="nil"/>
                <w:right w:val="nil"/>
                <w:between w:val="nil"/>
                <w:bar w:val="nil"/>
              </w:pBdr>
              <w:jc w:val="end"/>
              <w:rPr>
                <w:color w:val="000000"/>
              </w:rPr>
            </w:pPr>
            <w:r>
              <w:rPr>
                <w:color w:val="000000"/>
              </w:rPr>
              <w:t>47,225</w:t>
            </w:r>
          </w:p>
        </w:tc>
        <w:tc>
          <w:tcPr>
            <w:tcW w:w="1.0%" w:type="pct"/>
            <w:tcBorders>
              <w:top w:val="nil"/>
              <w:start w:val="nil"/>
              <w:bottom w:val="nil"/>
              <w:end w:val="nil"/>
            </w:tcBorders>
            <w:shd w:val="clear" w:color="auto" w:fill="CFF0FC"/>
            <w:tcMar>
              <w:top w:w="0pt" w:type="dxa"/>
              <w:end w:w="0pt" w:type="dxa"/>
            </w:tcMar>
            <w:vAlign w:val="bottom"/>
          </w:tcPr>
          <w:p w14:paraId="3A7EB1B8"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974C440" w14:textId="77777777" w:rsidR="006A1E6A" w:rsidRDefault="00FD518C">
            <w:pPr>
              <w:keepNext/>
              <w:pBdr>
                <w:top w:val="nil"/>
                <w:left w:val="nil"/>
                <w:bottom w:val="nil"/>
                <w:right w:val="nil"/>
                <w:between w:val="nil"/>
                <w:bar w:val="nil"/>
              </w:pBdr>
              <w:rPr>
                <w:color w:val="000000"/>
                <w:vertAlign w:val="superscript"/>
              </w:rPr>
            </w:pPr>
            <w:r>
              <w:rPr>
                <w:color w:val="000000"/>
                <w:vertAlign w:val="superscript"/>
              </w:rPr>
              <w:t>(1)</w:t>
            </w:r>
          </w:p>
        </w:tc>
        <w:tc>
          <w:tcPr>
            <w:tcW w:w="1.0%" w:type="pct"/>
            <w:tcBorders>
              <w:top w:val="single" w:sz="4" w:space="0" w:color="000000"/>
              <w:start w:val="nil"/>
              <w:bottom w:val="nil"/>
              <w:end w:val="nil"/>
            </w:tcBorders>
            <w:shd w:val="clear" w:color="auto" w:fill="CFF0FC"/>
            <w:tcMar>
              <w:top w:w="0pt" w:type="dxa"/>
              <w:end w:w="0pt" w:type="dxa"/>
            </w:tcMar>
            <w:vAlign w:val="bottom"/>
          </w:tcPr>
          <w:p w14:paraId="7F998E02" w14:textId="77777777" w:rsidR="006A1E6A" w:rsidRDefault="006A1E6A">
            <w:pPr>
              <w:keepNext/>
              <w:pBdr>
                <w:top w:val="nil"/>
                <w:left w:val="nil"/>
                <w:bottom w:val="nil"/>
                <w:right w:val="nil"/>
                <w:between w:val="nil"/>
                <w:bar w:val="nil"/>
              </w:pBdr>
              <w:rPr>
                <w:color w:val="000000"/>
              </w:rPr>
            </w:pPr>
          </w:p>
        </w:tc>
        <w:tc>
          <w:tcPr>
            <w:tcW w:w="7.0%" w:type="pct"/>
            <w:tcBorders>
              <w:top w:val="single" w:sz="4" w:space="0" w:color="000000"/>
              <w:start w:val="nil"/>
              <w:bottom w:val="nil"/>
              <w:end w:val="nil"/>
            </w:tcBorders>
            <w:shd w:val="clear" w:color="auto" w:fill="CFF0FC"/>
            <w:tcMar>
              <w:top w:w="0pt" w:type="dxa"/>
              <w:end w:w="0pt" w:type="dxa"/>
            </w:tcMar>
            <w:vAlign w:val="bottom"/>
          </w:tcPr>
          <w:p w14:paraId="40E9DCDC" w14:textId="77777777" w:rsidR="006A1E6A" w:rsidRDefault="00FD518C">
            <w:pPr>
              <w:keepNext/>
              <w:pBdr>
                <w:top w:val="nil"/>
                <w:left w:val="nil"/>
                <w:bottom w:val="nil"/>
                <w:right w:val="nil"/>
                <w:between w:val="nil"/>
                <w:bar w:val="nil"/>
              </w:pBdr>
              <w:jc w:val="end"/>
              <w:rPr>
                <w:color w:val="000000"/>
              </w:rPr>
            </w:pPr>
            <w:r>
              <w:rPr>
                <w:color w:val="000000"/>
              </w:rPr>
              <w:t>658,859</w:t>
            </w:r>
          </w:p>
        </w:tc>
        <w:tc>
          <w:tcPr>
            <w:tcW w:w="1.0%" w:type="pct"/>
            <w:tcBorders>
              <w:top w:val="nil"/>
              <w:start w:val="nil"/>
              <w:bottom w:val="nil"/>
              <w:end w:val="nil"/>
            </w:tcBorders>
            <w:shd w:val="clear" w:color="auto" w:fill="CFF0FC"/>
            <w:tcMar>
              <w:top w:w="0pt" w:type="dxa"/>
              <w:end w:w="0pt" w:type="dxa"/>
            </w:tcMar>
            <w:vAlign w:val="bottom"/>
          </w:tcPr>
          <w:p w14:paraId="66CAC0C2"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B51AE58" w14:textId="77777777" w:rsidR="006A1E6A" w:rsidRDefault="006A1E6A">
            <w:pPr>
              <w:keepNext/>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579A0D9B" w14:textId="77777777" w:rsidR="006A1E6A" w:rsidRDefault="006A1E6A">
            <w:pPr>
              <w:keepNext/>
              <w:pBdr>
                <w:top w:val="nil"/>
                <w:left w:val="nil"/>
                <w:bottom w:val="nil"/>
                <w:right w:val="nil"/>
                <w:between w:val="nil"/>
                <w:bar w:val="nil"/>
              </w:pBdr>
              <w:rPr>
                <w:color w:val="000000"/>
              </w:rPr>
            </w:pPr>
          </w:p>
        </w:tc>
        <w:tc>
          <w:tcPr>
            <w:tcW w:w="7.0%" w:type="pct"/>
            <w:tcBorders>
              <w:top w:val="single" w:sz="4" w:space="0" w:color="000000"/>
              <w:start w:val="nil"/>
              <w:bottom w:val="nil"/>
              <w:end w:val="nil"/>
            </w:tcBorders>
            <w:shd w:val="clear" w:color="auto" w:fill="CFF0FC"/>
            <w:tcMar>
              <w:top w:w="0pt" w:type="dxa"/>
              <w:end w:w="0pt" w:type="dxa"/>
            </w:tcMar>
            <w:vAlign w:val="bottom"/>
          </w:tcPr>
          <w:p w14:paraId="4C08D085" w14:textId="77777777" w:rsidR="006A1E6A" w:rsidRDefault="00FD518C">
            <w:pPr>
              <w:keepNext/>
              <w:pBdr>
                <w:top w:val="nil"/>
                <w:left w:val="nil"/>
                <w:bottom w:val="nil"/>
                <w:right w:val="nil"/>
                <w:between w:val="nil"/>
                <w:bar w:val="nil"/>
              </w:pBdr>
              <w:jc w:val="end"/>
              <w:rPr>
                <w:color w:val="000000"/>
              </w:rPr>
            </w:pPr>
            <w:r>
              <w:rPr>
                <w:color w:val="000000"/>
              </w:rPr>
              <w:t>961,793</w:t>
            </w:r>
          </w:p>
        </w:tc>
        <w:tc>
          <w:tcPr>
            <w:tcW w:w="1.0%" w:type="pct"/>
            <w:tcBorders>
              <w:top w:val="nil"/>
              <w:start w:val="nil"/>
              <w:bottom w:val="nil"/>
              <w:end w:val="nil"/>
            </w:tcBorders>
            <w:shd w:val="clear" w:color="auto" w:fill="CFF0FC"/>
            <w:tcMar>
              <w:top w:w="0pt" w:type="dxa"/>
              <w:end w:w="0pt" w:type="dxa"/>
            </w:tcMar>
            <w:vAlign w:val="bottom"/>
          </w:tcPr>
          <w:p w14:paraId="093456A9"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7ED4ACA" w14:textId="77777777" w:rsidR="006A1E6A" w:rsidRDefault="006A1E6A">
            <w:pPr>
              <w:keepNext/>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255B0678" w14:textId="77777777" w:rsidR="006A1E6A" w:rsidRDefault="006A1E6A">
            <w:pPr>
              <w:keepNext/>
              <w:pBdr>
                <w:top w:val="nil"/>
                <w:left w:val="nil"/>
                <w:bottom w:val="nil"/>
                <w:right w:val="nil"/>
                <w:between w:val="nil"/>
                <w:bar w:val="nil"/>
              </w:pBdr>
              <w:rPr>
                <w:color w:val="000000"/>
              </w:rPr>
            </w:pPr>
          </w:p>
        </w:tc>
        <w:tc>
          <w:tcPr>
            <w:tcW w:w="7.0%" w:type="pct"/>
            <w:tcBorders>
              <w:top w:val="single" w:sz="4" w:space="0" w:color="000000"/>
              <w:start w:val="nil"/>
              <w:bottom w:val="nil"/>
              <w:end w:val="nil"/>
            </w:tcBorders>
            <w:shd w:val="clear" w:color="auto" w:fill="CFF0FC"/>
            <w:tcMar>
              <w:top w:w="0pt" w:type="dxa"/>
              <w:end w:w="0pt" w:type="dxa"/>
            </w:tcMar>
            <w:vAlign w:val="bottom"/>
          </w:tcPr>
          <w:p w14:paraId="3013F054" w14:textId="77777777" w:rsidR="006A1E6A" w:rsidRDefault="00FD518C">
            <w:pPr>
              <w:keepNext/>
              <w:pBdr>
                <w:top w:val="nil"/>
                <w:left w:val="nil"/>
                <w:bottom w:val="nil"/>
                <w:right w:val="nil"/>
                <w:between w:val="nil"/>
                <w:bar w:val="nil"/>
              </w:pBdr>
              <w:jc w:val="end"/>
              <w:rPr>
                <w:color w:val="000000"/>
              </w:rPr>
            </w:pPr>
            <w:r>
              <w:rPr>
                <w:color w:val="000000"/>
              </w:rPr>
              <w:t>605,877</w:t>
            </w:r>
          </w:p>
        </w:tc>
        <w:tc>
          <w:tcPr>
            <w:tcW w:w="1.0%" w:type="pct"/>
            <w:tcBorders>
              <w:top w:val="nil"/>
              <w:start w:val="nil"/>
              <w:bottom w:val="nil"/>
              <w:end w:val="nil"/>
            </w:tcBorders>
            <w:shd w:val="clear" w:color="auto" w:fill="CFF0FC"/>
            <w:tcMar>
              <w:top w:w="0pt" w:type="dxa"/>
              <w:end w:w="0pt" w:type="dxa"/>
            </w:tcMar>
            <w:vAlign w:val="bottom"/>
          </w:tcPr>
          <w:p w14:paraId="07F78BFA"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EC1B7E8" w14:textId="77777777" w:rsidR="006A1E6A" w:rsidRDefault="006A1E6A">
            <w:pPr>
              <w:keepNext/>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28B92110" w14:textId="77777777" w:rsidR="006A1E6A" w:rsidRDefault="006A1E6A">
            <w:pPr>
              <w:keepNext/>
              <w:pBdr>
                <w:top w:val="nil"/>
                <w:left w:val="nil"/>
                <w:bottom w:val="nil"/>
                <w:right w:val="nil"/>
                <w:between w:val="nil"/>
                <w:bar w:val="nil"/>
              </w:pBdr>
              <w:rPr>
                <w:color w:val="000000"/>
              </w:rPr>
            </w:pPr>
          </w:p>
        </w:tc>
        <w:tc>
          <w:tcPr>
            <w:tcW w:w="7.0%" w:type="pct"/>
            <w:tcBorders>
              <w:top w:val="single" w:sz="4" w:space="0" w:color="000000"/>
              <w:start w:val="nil"/>
              <w:bottom w:val="nil"/>
              <w:end w:val="nil"/>
            </w:tcBorders>
            <w:shd w:val="clear" w:color="auto" w:fill="CFF0FC"/>
            <w:tcMar>
              <w:top w:w="0pt" w:type="dxa"/>
              <w:end w:w="0pt" w:type="dxa"/>
            </w:tcMar>
            <w:vAlign w:val="bottom"/>
          </w:tcPr>
          <w:p w14:paraId="61363E39" w14:textId="77777777" w:rsidR="006A1E6A" w:rsidRDefault="00FD518C">
            <w:pPr>
              <w:keepNext/>
              <w:pBdr>
                <w:top w:val="nil"/>
                <w:left w:val="nil"/>
                <w:bottom w:val="nil"/>
                <w:right w:val="nil"/>
                <w:between w:val="nil"/>
                <w:bar w:val="nil"/>
              </w:pBdr>
              <w:jc w:val="end"/>
              <w:rPr>
                <w:color w:val="000000"/>
              </w:rPr>
            </w:pPr>
            <w:r>
              <w:rPr>
                <w:color w:val="000000"/>
              </w:rPr>
              <w:t>27,328</w:t>
            </w:r>
          </w:p>
        </w:tc>
        <w:tc>
          <w:tcPr>
            <w:tcW w:w="1.0%" w:type="pct"/>
            <w:tcBorders>
              <w:top w:val="nil"/>
              <w:start w:val="nil"/>
              <w:bottom w:val="nil"/>
              <w:end w:val="nil"/>
            </w:tcBorders>
            <w:shd w:val="clear" w:color="auto" w:fill="CFF0FC"/>
            <w:tcMar>
              <w:top w:w="0pt" w:type="dxa"/>
              <w:end w:w="0pt" w:type="dxa"/>
            </w:tcMar>
            <w:vAlign w:val="bottom"/>
          </w:tcPr>
          <w:p w14:paraId="78FE019F"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39126B3" w14:textId="77777777" w:rsidR="006A1E6A" w:rsidRDefault="006A1E6A">
            <w:pPr>
              <w:keepNext/>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32867745" w14:textId="77777777" w:rsidR="006A1E6A" w:rsidRDefault="006A1E6A">
            <w:pPr>
              <w:keepNext/>
              <w:pBdr>
                <w:top w:val="nil"/>
                <w:left w:val="nil"/>
                <w:bottom w:val="nil"/>
                <w:right w:val="nil"/>
                <w:between w:val="nil"/>
                <w:bar w:val="nil"/>
              </w:pBdr>
              <w:rPr>
                <w:color w:val="000000"/>
              </w:rPr>
            </w:pPr>
          </w:p>
        </w:tc>
        <w:tc>
          <w:tcPr>
            <w:tcW w:w="7.0%" w:type="pct"/>
            <w:tcBorders>
              <w:top w:val="single" w:sz="4" w:space="0" w:color="000000"/>
              <w:start w:val="nil"/>
              <w:bottom w:val="nil"/>
              <w:end w:val="nil"/>
            </w:tcBorders>
            <w:shd w:val="clear" w:color="auto" w:fill="CFF0FC"/>
            <w:tcMar>
              <w:top w:w="0pt" w:type="dxa"/>
              <w:end w:w="0pt" w:type="dxa"/>
            </w:tcMar>
            <w:vAlign w:val="bottom"/>
          </w:tcPr>
          <w:p w14:paraId="6B9A6E87" w14:textId="77777777" w:rsidR="006A1E6A" w:rsidRDefault="00FD518C">
            <w:pPr>
              <w:keepNext/>
              <w:pBdr>
                <w:top w:val="nil"/>
                <w:left w:val="nil"/>
                <w:bottom w:val="nil"/>
                <w:right w:val="nil"/>
                <w:between w:val="nil"/>
                <w:bar w:val="nil"/>
              </w:pBdr>
              <w:jc w:val="end"/>
              <w:rPr>
                <w:color w:val="000000"/>
              </w:rPr>
            </w:pPr>
            <w:r>
              <w:rPr>
                <w:color w:val="000000"/>
              </w:rPr>
              <w:t>2,915,146</w:t>
            </w:r>
          </w:p>
        </w:tc>
        <w:tc>
          <w:tcPr>
            <w:tcW w:w="1.0%" w:type="pct"/>
            <w:tcBorders>
              <w:top w:val="nil"/>
              <w:start w:val="nil"/>
              <w:bottom w:val="nil"/>
              <w:end w:val="nil"/>
            </w:tcBorders>
            <w:shd w:val="clear" w:color="auto" w:fill="CFF0FC"/>
            <w:tcMar>
              <w:top w:w="0pt" w:type="dxa"/>
              <w:end w:w="0pt" w:type="dxa"/>
            </w:tcMar>
            <w:vAlign w:val="bottom"/>
          </w:tcPr>
          <w:p w14:paraId="1E8F106E"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1760847" w14:textId="77777777" w:rsidR="006A1E6A" w:rsidRDefault="006A1E6A">
            <w:pPr>
              <w:keepNext/>
              <w:pBdr>
                <w:top w:val="nil"/>
                <w:left w:val="nil"/>
                <w:bottom w:val="nil"/>
                <w:right w:val="nil"/>
                <w:between w:val="nil"/>
                <w:bar w:val="nil"/>
              </w:pBdr>
              <w:rPr>
                <w:color w:val="000000"/>
              </w:rPr>
            </w:pPr>
          </w:p>
        </w:tc>
      </w:tr>
      <w:tr w:rsidR="008F4058" w14:paraId="3349BA36" w14:textId="77777777">
        <w:trPr>
          <w:jc w:val="center"/>
        </w:trPr>
        <w:tc>
          <w:tcPr>
            <w:tcW w:w="20.0%" w:type="pct"/>
            <w:tcBorders>
              <w:top w:val="nil"/>
              <w:start w:val="nil"/>
              <w:bottom w:val="nil"/>
              <w:end w:val="nil"/>
            </w:tcBorders>
            <w:shd w:val="clear" w:color="auto" w:fill="CFF0FC"/>
            <w:tcMar>
              <w:top w:w="0pt" w:type="dxa"/>
              <w:end w:w="0pt" w:type="dxa"/>
            </w:tcMar>
            <w:vAlign w:val="bottom"/>
          </w:tcPr>
          <w:p w14:paraId="22149AE9" w14:textId="77777777" w:rsidR="006A1E6A" w:rsidRDefault="00FD518C">
            <w:pPr>
              <w:keepNext/>
              <w:pBdr>
                <w:top w:val="nil"/>
                <w:left w:val="nil"/>
                <w:bottom w:val="nil"/>
                <w:right w:val="nil"/>
                <w:between w:val="nil"/>
                <w:bar w:val="nil"/>
              </w:pBdr>
              <w:ind w:start="10pt"/>
              <w:rPr>
                <w:i/>
                <w:color w:val="000000"/>
              </w:rPr>
            </w:pPr>
            <w:r>
              <w:rPr>
                <w:i/>
                <w:color w:val="000000"/>
              </w:rPr>
              <w:t>President and Chief Executive Officer</w:t>
            </w:r>
          </w:p>
        </w:tc>
        <w:tc>
          <w:tcPr>
            <w:tcW w:w="1.0%" w:type="pct"/>
            <w:tcBorders>
              <w:top w:val="nil"/>
              <w:start w:val="nil"/>
              <w:bottom w:val="nil"/>
              <w:end w:val="nil"/>
            </w:tcBorders>
            <w:shd w:val="clear" w:color="auto" w:fill="CFF0FC"/>
            <w:tcMar>
              <w:top w:w="0pt" w:type="dxa"/>
              <w:end w:w="0pt" w:type="dxa"/>
            </w:tcMar>
            <w:vAlign w:val="bottom"/>
          </w:tcPr>
          <w:p w14:paraId="0B87B0B8" w14:textId="77777777" w:rsidR="006A1E6A" w:rsidRDefault="006A1E6A">
            <w:pPr>
              <w:keepNext/>
              <w:pBdr>
                <w:top w:val="nil"/>
                <w:left w:val="nil"/>
                <w:bottom w:val="nil"/>
                <w:right w:val="nil"/>
                <w:between w:val="nil"/>
                <w:bar w:val="nil"/>
              </w:pBdr>
              <w:rPr>
                <w:color w:val="000000"/>
              </w:rPr>
            </w:pPr>
          </w:p>
        </w:tc>
        <w:tc>
          <w:tcPr>
            <w:tcW w:w="4.0%" w:type="pct"/>
            <w:tcBorders>
              <w:top w:val="nil"/>
              <w:start w:val="nil"/>
              <w:bottom w:val="nil"/>
              <w:end w:val="nil"/>
            </w:tcBorders>
            <w:shd w:val="clear" w:color="auto" w:fill="CFF0FC"/>
            <w:tcMar>
              <w:top w:w="0pt" w:type="dxa"/>
              <w:end w:w="0pt" w:type="dxa"/>
            </w:tcMar>
            <w:vAlign w:val="bottom"/>
          </w:tcPr>
          <w:p w14:paraId="6F932EAD" w14:textId="77777777" w:rsidR="006A1E6A" w:rsidRDefault="00FD518C">
            <w:pPr>
              <w:keepNext/>
              <w:pBdr>
                <w:top w:val="nil"/>
                <w:left w:val="nil"/>
                <w:bottom w:val="nil"/>
                <w:right w:val="nil"/>
                <w:between w:val="nil"/>
                <w:bar w:val="nil"/>
              </w:pBdr>
              <w:jc w:val="center"/>
              <w:rPr>
                <w:color w:val="000000"/>
              </w:rPr>
            </w:pPr>
            <w:r>
              <w:rPr>
                <w:color w:val="000000"/>
              </w:rPr>
              <w:t>2022</w:t>
            </w:r>
          </w:p>
        </w:tc>
        <w:tc>
          <w:tcPr>
            <w:tcW w:w="1.0%" w:type="pct"/>
            <w:tcBorders>
              <w:top w:val="nil"/>
              <w:start w:val="nil"/>
              <w:bottom w:val="nil"/>
              <w:end w:val="nil"/>
            </w:tcBorders>
            <w:shd w:val="clear" w:color="auto" w:fill="CFF0FC"/>
            <w:tcMar>
              <w:top w:w="0pt" w:type="dxa"/>
              <w:end w:w="0pt" w:type="dxa"/>
            </w:tcMar>
            <w:vAlign w:val="bottom"/>
          </w:tcPr>
          <w:p w14:paraId="7C7286A6"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0A48C69" w14:textId="77777777" w:rsidR="006A1E6A" w:rsidRDefault="006A1E6A">
            <w:pPr>
              <w:keepNext/>
              <w:pBdr>
                <w:top w:val="nil"/>
                <w:left w:val="nil"/>
                <w:bottom w:val="nil"/>
                <w:right w:val="nil"/>
                <w:between w:val="nil"/>
                <w:bar w:val="nil"/>
              </w:pBdr>
              <w:rPr>
                <w:color w:val="000000"/>
              </w:rPr>
            </w:pPr>
          </w:p>
        </w:tc>
        <w:tc>
          <w:tcPr>
            <w:tcW w:w="6.0%" w:type="pct"/>
            <w:tcBorders>
              <w:top w:val="nil"/>
              <w:start w:val="nil"/>
              <w:bottom w:val="nil"/>
              <w:end w:val="nil"/>
            </w:tcBorders>
            <w:shd w:val="clear" w:color="auto" w:fill="CFF0FC"/>
            <w:tcMar>
              <w:top w:w="0pt" w:type="dxa"/>
              <w:end w:w="0pt" w:type="dxa"/>
            </w:tcMar>
            <w:vAlign w:val="bottom"/>
          </w:tcPr>
          <w:p w14:paraId="53AB6698" w14:textId="77777777" w:rsidR="006A1E6A" w:rsidRDefault="00FD518C">
            <w:pPr>
              <w:keepNext/>
              <w:pBdr>
                <w:top w:val="nil"/>
                <w:left w:val="nil"/>
                <w:bottom w:val="nil"/>
                <w:right w:val="nil"/>
                <w:between w:val="nil"/>
                <w:bar w:val="nil"/>
              </w:pBdr>
              <w:jc w:val="end"/>
              <w:rPr>
                <w:color w:val="000000"/>
              </w:rPr>
            </w:pPr>
            <w:r>
              <w:rPr>
                <w:color w:val="000000"/>
              </w:rPr>
              <w:t>515,000</w:t>
            </w:r>
          </w:p>
        </w:tc>
        <w:tc>
          <w:tcPr>
            <w:tcW w:w="1.0%" w:type="pct"/>
            <w:tcBorders>
              <w:top w:val="nil"/>
              <w:start w:val="nil"/>
              <w:bottom w:val="nil"/>
              <w:end w:val="nil"/>
            </w:tcBorders>
            <w:shd w:val="clear" w:color="auto" w:fill="CFF0FC"/>
            <w:tcMar>
              <w:top w:w="0pt" w:type="dxa"/>
              <w:end w:w="0pt" w:type="dxa"/>
            </w:tcMar>
            <w:vAlign w:val="bottom"/>
          </w:tcPr>
          <w:p w14:paraId="718BB5E0"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7CD385B"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6F7B6C7" w14:textId="77777777" w:rsidR="006A1E6A" w:rsidRDefault="006A1E6A">
            <w:pPr>
              <w:keepNext/>
              <w:pBdr>
                <w:top w:val="nil"/>
                <w:left w:val="nil"/>
                <w:bottom w:val="nil"/>
                <w:right w:val="nil"/>
                <w:between w:val="nil"/>
                <w:bar w:val="nil"/>
              </w:pBdr>
              <w:rPr>
                <w:color w:val="000000"/>
              </w:rPr>
            </w:pPr>
          </w:p>
        </w:tc>
        <w:tc>
          <w:tcPr>
            <w:tcW w:w="5.0%" w:type="pct"/>
            <w:tcBorders>
              <w:top w:val="nil"/>
              <w:start w:val="nil"/>
              <w:bottom w:val="nil"/>
              <w:end w:val="nil"/>
            </w:tcBorders>
            <w:shd w:val="clear" w:color="auto" w:fill="CFF0FC"/>
            <w:tcMar>
              <w:top w:w="0pt" w:type="dxa"/>
              <w:end w:w="0pt" w:type="dxa"/>
            </w:tcMar>
            <w:vAlign w:val="bottom"/>
          </w:tcPr>
          <w:p w14:paraId="582BC137"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21A03B6A"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B142295"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E7F7622"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2AE3E58C" w14:textId="77777777" w:rsidR="006A1E6A" w:rsidRDefault="00FD518C">
            <w:pPr>
              <w:keepNext/>
              <w:pBdr>
                <w:top w:val="nil"/>
                <w:left w:val="nil"/>
                <w:bottom w:val="nil"/>
                <w:right w:val="nil"/>
                <w:between w:val="nil"/>
                <w:bar w:val="nil"/>
              </w:pBdr>
              <w:jc w:val="end"/>
              <w:rPr>
                <w:color w:val="000000"/>
              </w:rPr>
            </w:pPr>
            <w:r>
              <w:rPr>
                <w:color w:val="000000"/>
              </w:rPr>
              <w:t>212,730</w:t>
            </w:r>
          </w:p>
        </w:tc>
        <w:tc>
          <w:tcPr>
            <w:tcW w:w="1.0%" w:type="pct"/>
            <w:tcBorders>
              <w:top w:val="nil"/>
              <w:start w:val="nil"/>
              <w:bottom w:val="nil"/>
              <w:end w:val="nil"/>
            </w:tcBorders>
            <w:shd w:val="clear" w:color="auto" w:fill="CFF0FC"/>
            <w:tcMar>
              <w:top w:w="0pt" w:type="dxa"/>
              <w:end w:w="0pt" w:type="dxa"/>
            </w:tcMar>
            <w:vAlign w:val="bottom"/>
          </w:tcPr>
          <w:p w14:paraId="03E9F49E"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15A1330"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79EDE59"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64C4C1DD" w14:textId="77777777" w:rsidR="006A1E6A" w:rsidRDefault="00FD518C">
            <w:pPr>
              <w:keepNext/>
              <w:pBdr>
                <w:top w:val="nil"/>
                <w:left w:val="nil"/>
                <w:bottom w:val="nil"/>
                <w:right w:val="nil"/>
                <w:between w:val="nil"/>
                <w:bar w:val="nil"/>
              </w:pBdr>
              <w:jc w:val="end"/>
              <w:rPr>
                <w:color w:val="000000"/>
              </w:rPr>
            </w:pPr>
            <w:r>
              <w:rPr>
                <w:color w:val="000000"/>
              </w:rPr>
              <w:t>1,002,207</w:t>
            </w:r>
          </w:p>
        </w:tc>
        <w:tc>
          <w:tcPr>
            <w:tcW w:w="1.0%" w:type="pct"/>
            <w:tcBorders>
              <w:top w:val="nil"/>
              <w:start w:val="nil"/>
              <w:bottom w:val="nil"/>
              <w:end w:val="nil"/>
            </w:tcBorders>
            <w:shd w:val="clear" w:color="auto" w:fill="CFF0FC"/>
            <w:tcMar>
              <w:top w:w="0pt" w:type="dxa"/>
              <w:end w:w="0pt" w:type="dxa"/>
            </w:tcMar>
            <w:vAlign w:val="bottom"/>
          </w:tcPr>
          <w:p w14:paraId="6B4E2AB4"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0C9190D"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DD2E3A9"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0E749F5E" w14:textId="77777777" w:rsidR="006A1E6A" w:rsidRDefault="00FD518C">
            <w:pPr>
              <w:keepNext/>
              <w:pBdr>
                <w:top w:val="nil"/>
                <w:left w:val="nil"/>
                <w:bottom w:val="nil"/>
                <w:right w:val="nil"/>
                <w:between w:val="nil"/>
                <w:bar w:val="nil"/>
              </w:pBdr>
              <w:jc w:val="end"/>
              <w:rPr>
                <w:color w:val="000000"/>
              </w:rPr>
            </w:pPr>
            <w:r>
              <w:rPr>
                <w:color w:val="000000"/>
              </w:rPr>
              <w:t>308,750</w:t>
            </w:r>
          </w:p>
        </w:tc>
        <w:tc>
          <w:tcPr>
            <w:tcW w:w="1.0%" w:type="pct"/>
            <w:tcBorders>
              <w:top w:val="nil"/>
              <w:start w:val="nil"/>
              <w:bottom w:val="nil"/>
              <w:end w:val="nil"/>
            </w:tcBorders>
            <w:shd w:val="clear" w:color="auto" w:fill="CFF0FC"/>
            <w:tcMar>
              <w:top w:w="0pt" w:type="dxa"/>
              <w:end w:w="0pt" w:type="dxa"/>
            </w:tcMar>
            <w:vAlign w:val="bottom"/>
          </w:tcPr>
          <w:p w14:paraId="2B128BE0"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18CE918"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5D6F398"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724BD8B2" w14:textId="77777777" w:rsidR="006A1E6A" w:rsidRDefault="00FD518C">
            <w:pPr>
              <w:keepNext/>
              <w:pBdr>
                <w:top w:val="nil"/>
                <w:left w:val="nil"/>
                <w:bottom w:val="nil"/>
                <w:right w:val="nil"/>
                <w:between w:val="nil"/>
                <w:bar w:val="nil"/>
              </w:pBdr>
              <w:jc w:val="end"/>
              <w:rPr>
                <w:color w:val="000000"/>
              </w:rPr>
            </w:pPr>
            <w:r>
              <w:rPr>
                <w:color w:val="000000"/>
              </w:rPr>
              <w:t>24,751</w:t>
            </w:r>
          </w:p>
        </w:tc>
        <w:tc>
          <w:tcPr>
            <w:tcW w:w="1.0%" w:type="pct"/>
            <w:tcBorders>
              <w:top w:val="nil"/>
              <w:start w:val="nil"/>
              <w:bottom w:val="nil"/>
              <w:end w:val="nil"/>
            </w:tcBorders>
            <w:shd w:val="clear" w:color="auto" w:fill="CFF0FC"/>
            <w:tcMar>
              <w:top w:w="0pt" w:type="dxa"/>
              <w:end w:w="0pt" w:type="dxa"/>
            </w:tcMar>
            <w:vAlign w:val="bottom"/>
          </w:tcPr>
          <w:p w14:paraId="62C51F22"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F484454"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2721059"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7CEA0B42" w14:textId="77777777" w:rsidR="006A1E6A" w:rsidRDefault="00FD518C">
            <w:pPr>
              <w:keepNext/>
              <w:pBdr>
                <w:top w:val="nil"/>
                <w:left w:val="nil"/>
                <w:bottom w:val="nil"/>
                <w:right w:val="nil"/>
                <w:between w:val="nil"/>
                <w:bar w:val="nil"/>
              </w:pBdr>
              <w:jc w:val="end"/>
              <w:rPr>
                <w:color w:val="000000"/>
              </w:rPr>
            </w:pPr>
            <w:r>
              <w:rPr>
                <w:color w:val="000000"/>
              </w:rPr>
              <w:t>2,063,438</w:t>
            </w:r>
          </w:p>
        </w:tc>
        <w:tc>
          <w:tcPr>
            <w:tcW w:w="1.0%" w:type="pct"/>
            <w:tcBorders>
              <w:top w:val="nil"/>
              <w:start w:val="nil"/>
              <w:bottom w:val="nil"/>
              <w:end w:val="nil"/>
            </w:tcBorders>
            <w:shd w:val="clear" w:color="auto" w:fill="CFF0FC"/>
            <w:tcMar>
              <w:top w:w="0pt" w:type="dxa"/>
              <w:end w:w="0pt" w:type="dxa"/>
            </w:tcMar>
            <w:vAlign w:val="bottom"/>
          </w:tcPr>
          <w:p w14:paraId="39BED684"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9386363" w14:textId="77777777" w:rsidR="006A1E6A" w:rsidRDefault="006A1E6A">
            <w:pPr>
              <w:keepNext/>
              <w:pBdr>
                <w:top w:val="nil"/>
                <w:left w:val="nil"/>
                <w:bottom w:val="nil"/>
                <w:right w:val="nil"/>
                <w:between w:val="nil"/>
                <w:bar w:val="nil"/>
              </w:pBdr>
              <w:rPr>
                <w:color w:val="000000"/>
              </w:rPr>
            </w:pPr>
          </w:p>
        </w:tc>
      </w:tr>
      <w:tr w:rsidR="006A1E6A" w14:paraId="790D529C" w14:textId="77777777">
        <w:trPr>
          <w:jc w:val="center"/>
        </w:trPr>
        <w:tc>
          <w:tcPr>
            <w:tcW w:w="20.0%" w:type="pct"/>
            <w:tcBorders>
              <w:top w:val="nil"/>
              <w:start w:val="nil"/>
              <w:bottom w:val="nil"/>
              <w:end w:val="nil"/>
            </w:tcBorders>
            <w:shd w:val="clear" w:color="auto" w:fill="FFFFFF"/>
            <w:tcMar>
              <w:top w:w="0pt" w:type="dxa"/>
              <w:end w:w="0pt" w:type="dxa"/>
            </w:tcMar>
            <w:vAlign w:val="bottom"/>
          </w:tcPr>
          <w:p w14:paraId="2E797D04" w14:textId="77777777" w:rsidR="006A1E6A" w:rsidRDefault="006A1E6A">
            <w:pPr>
              <w:keepNext/>
              <w:pBdr>
                <w:top w:val="nil"/>
                <w:left w:val="nil"/>
                <w:bottom w:val="nil"/>
                <w:right w:val="nil"/>
                <w:between w:val="nil"/>
                <w:bar w:val="nil"/>
              </w:pBdr>
              <w:ind w:start="4pt"/>
              <w:rPr>
                <w:i/>
                <w:color w:val="000000"/>
                <w:sz w:val="4"/>
              </w:rPr>
            </w:pPr>
          </w:p>
        </w:tc>
        <w:tc>
          <w:tcPr>
            <w:tcW w:w="1.0%" w:type="pct"/>
            <w:tcBorders>
              <w:top w:val="nil"/>
              <w:start w:val="nil"/>
              <w:bottom w:val="nil"/>
              <w:end w:val="nil"/>
            </w:tcBorders>
            <w:shd w:val="clear" w:color="auto" w:fill="FFFFFF"/>
            <w:tcMar>
              <w:top w:w="0pt" w:type="dxa"/>
              <w:end w:w="0pt" w:type="dxa"/>
            </w:tcMar>
            <w:vAlign w:val="bottom"/>
          </w:tcPr>
          <w:p w14:paraId="05BDBC4D" w14:textId="77777777" w:rsidR="006A1E6A" w:rsidRDefault="006A1E6A">
            <w:pPr>
              <w:keepNext/>
              <w:pBdr>
                <w:top w:val="nil"/>
                <w:left w:val="nil"/>
                <w:bottom w:val="nil"/>
                <w:right w:val="nil"/>
                <w:between w:val="nil"/>
                <w:bar w:val="nil"/>
              </w:pBdr>
              <w:rPr>
                <w:color w:val="000000"/>
                <w:sz w:val="4"/>
              </w:rPr>
            </w:pPr>
          </w:p>
        </w:tc>
        <w:tc>
          <w:tcPr>
            <w:tcW w:w="4.0%" w:type="pct"/>
            <w:tcBorders>
              <w:top w:val="nil"/>
              <w:start w:val="nil"/>
              <w:bottom w:val="nil"/>
              <w:end w:val="nil"/>
            </w:tcBorders>
            <w:shd w:val="clear" w:color="auto" w:fill="FFFFFF"/>
            <w:tcMar>
              <w:top w:w="0pt" w:type="dxa"/>
              <w:end w:w="0pt" w:type="dxa"/>
            </w:tcMar>
            <w:vAlign w:val="bottom"/>
          </w:tcPr>
          <w:p w14:paraId="5AED9224" w14:textId="77777777" w:rsidR="006A1E6A" w:rsidRDefault="006A1E6A">
            <w:pPr>
              <w:keepNext/>
              <w:pBdr>
                <w:top w:val="nil"/>
                <w:left w:val="nil"/>
                <w:bottom w:val="nil"/>
                <w:right w:val="nil"/>
                <w:between w:val="nil"/>
                <w:bar w:val="nil"/>
              </w:pBdr>
              <w:jc w:val="center"/>
              <w:rPr>
                <w:color w:val="000000"/>
                <w:sz w:val="4"/>
              </w:rPr>
            </w:pPr>
          </w:p>
        </w:tc>
        <w:tc>
          <w:tcPr>
            <w:tcW w:w="1.0%" w:type="pct"/>
            <w:tcBorders>
              <w:top w:val="nil"/>
              <w:start w:val="nil"/>
              <w:bottom w:val="nil"/>
              <w:end w:val="nil"/>
            </w:tcBorders>
            <w:shd w:val="clear" w:color="auto" w:fill="FFFFFF"/>
            <w:tcMar>
              <w:top w:w="0pt" w:type="dxa"/>
              <w:end w:w="0pt" w:type="dxa"/>
            </w:tcMar>
            <w:vAlign w:val="bottom"/>
          </w:tcPr>
          <w:p w14:paraId="670C4372" w14:textId="77777777" w:rsidR="006A1E6A" w:rsidRDefault="006A1E6A">
            <w:pPr>
              <w:keepNext/>
              <w:pBdr>
                <w:top w:val="nil"/>
                <w:left w:val="nil"/>
                <w:bottom w:val="nil"/>
                <w:right w:val="nil"/>
                <w:between w:val="nil"/>
                <w:bar w:val="nil"/>
              </w:pBdr>
              <w:rPr>
                <w:color w:val="000000"/>
                <w:sz w:val="4"/>
              </w:rPr>
            </w:pPr>
          </w:p>
        </w:tc>
        <w:tc>
          <w:tcPr>
            <w:tcW w:w="0pt" w:type="dxa"/>
            <w:gridSpan w:val="2"/>
            <w:tcBorders>
              <w:top w:val="nil"/>
              <w:start w:val="nil"/>
              <w:bottom w:val="nil"/>
              <w:end w:val="nil"/>
            </w:tcBorders>
            <w:shd w:val="clear" w:color="auto" w:fill="FFFFFF"/>
            <w:tcMar>
              <w:top w:w="0pt" w:type="dxa"/>
              <w:end w:w="0pt" w:type="dxa"/>
            </w:tcMar>
            <w:vAlign w:val="bottom"/>
          </w:tcPr>
          <w:p w14:paraId="5C845A7B" w14:textId="77777777" w:rsidR="006A1E6A" w:rsidRDefault="006A1E6A">
            <w:pPr>
              <w:keepNext/>
              <w:pBdr>
                <w:top w:val="nil"/>
                <w:left w:val="nil"/>
                <w:bottom w:val="nil"/>
                <w:right w:val="nil"/>
                <w:between w:val="nil"/>
                <w:bar w:val="nil"/>
              </w:pBdr>
              <w:jc w:val="end"/>
              <w:rPr>
                <w:color w:val="000000"/>
                <w:sz w:val="4"/>
              </w:rPr>
            </w:pPr>
          </w:p>
        </w:tc>
        <w:tc>
          <w:tcPr>
            <w:tcW w:w="1.0%" w:type="pct"/>
            <w:tcBorders>
              <w:top w:val="nil"/>
              <w:start w:val="nil"/>
              <w:bottom w:val="nil"/>
              <w:end w:val="nil"/>
            </w:tcBorders>
            <w:shd w:val="clear" w:color="auto" w:fill="FFFFFF"/>
            <w:tcMar>
              <w:top w:w="0pt" w:type="dxa"/>
              <w:end w:w="0pt" w:type="dxa"/>
            </w:tcMar>
            <w:vAlign w:val="bottom"/>
          </w:tcPr>
          <w:p w14:paraId="5C901A5E" w14:textId="77777777" w:rsidR="006A1E6A" w:rsidRDefault="006A1E6A">
            <w:pPr>
              <w:keepNext/>
              <w:pBdr>
                <w:top w:val="nil"/>
                <w:left w:val="nil"/>
                <w:bottom w:val="nil"/>
                <w:right w:val="nil"/>
                <w:between w:val="nil"/>
                <w:bar w:val="nil"/>
              </w:pBdr>
              <w:jc w:val="end"/>
              <w:rPr>
                <w:color w:val="000000"/>
                <w:sz w:val="4"/>
              </w:rPr>
            </w:pPr>
          </w:p>
        </w:tc>
        <w:tc>
          <w:tcPr>
            <w:tcW w:w="1.0%" w:type="pct"/>
            <w:tcBorders>
              <w:top w:val="nil"/>
              <w:start w:val="nil"/>
              <w:bottom w:val="nil"/>
              <w:end w:val="nil"/>
            </w:tcBorders>
            <w:shd w:val="clear" w:color="auto" w:fill="FFFFFF"/>
            <w:tcMar>
              <w:top w:w="0pt" w:type="dxa"/>
              <w:end w:w="0pt" w:type="dxa"/>
            </w:tcMar>
            <w:vAlign w:val="bottom"/>
          </w:tcPr>
          <w:p w14:paraId="1F506164" w14:textId="77777777" w:rsidR="006A1E6A" w:rsidRDefault="006A1E6A">
            <w:pPr>
              <w:keepNext/>
              <w:pBdr>
                <w:top w:val="nil"/>
                <w:left w:val="nil"/>
                <w:bottom w:val="nil"/>
                <w:right w:val="nil"/>
                <w:between w:val="nil"/>
                <w:bar w:val="nil"/>
              </w:pBdr>
              <w:rPr>
                <w:color w:val="000000"/>
                <w:sz w:val="4"/>
              </w:rPr>
            </w:pPr>
          </w:p>
        </w:tc>
        <w:tc>
          <w:tcPr>
            <w:tcW w:w="0pt" w:type="dxa"/>
            <w:gridSpan w:val="2"/>
            <w:tcBorders>
              <w:top w:val="nil"/>
              <w:start w:val="nil"/>
              <w:bottom w:val="nil"/>
              <w:end w:val="nil"/>
            </w:tcBorders>
            <w:shd w:val="clear" w:color="auto" w:fill="FFFFFF"/>
            <w:tcMar>
              <w:top w:w="0pt" w:type="dxa"/>
              <w:end w:w="0pt" w:type="dxa"/>
            </w:tcMar>
            <w:vAlign w:val="bottom"/>
          </w:tcPr>
          <w:p w14:paraId="69B4F99D" w14:textId="77777777" w:rsidR="006A1E6A" w:rsidRDefault="006A1E6A">
            <w:pPr>
              <w:keepNext/>
              <w:pBdr>
                <w:top w:val="nil"/>
                <w:left w:val="nil"/>
                <w:bottom w:val="nil"/>
                <w:right w:val="nil"/>
                <w:between w:val="nil"/>
                <w:bar w:val="nil"/>
              </w:pBdr>
              <w:jc w:val="end"/>
              <w:rPr>
                <w:color w:val="000000"/>
                <w:sz w:val="4"/>
              </w:rPr>
            </w:pPr>
          </w:p>
        </w:tc>
        <w:tc>
          <w:tcPr>
            <w:tcW w:w="1.0%" w:type="pct"/>
            <w:tcBorders>
              <w:top w:val="nil"/>
              <w:start w:val="nil"/>
              <w:bottom w:val="nil"/>
              <w:end w:val="nil"/>
            </w:tcBorders>
            <w:shd w:val="clear" w:color="auto" w:fill="FFFFFF"/>
            <w:tcMar>
              <w:top w:w="0pt" w:type="dxa"/>
              <w:end w:w="0pt" w:type="dxa"/>
            </w:tcMar>
            <w:vAlign w:val="bottom"/>
          </w:tcPr>
          <w:p w14:paraId="5ED8F664" w14:textId="77777777" w:rsidR="006A1E6A" w:rsidRDefault="006A1E6A">
            <w:pPr>
              <w:keepNext/>
              <w:pBdr>
                <w:top w:val="nil"/>
                <w:left w:val="nil"/>
                <w:bottom w:val="nil"/>
                <w:right w:val="nil"/>
                <w:between w:val="nil"/>
                <w:bar w:val="nil"/>
              </w:pBdr>
              <w:jc w:val="end"/>
              <w:rPr>
                <w:color w:val="000000"/>
                <w:sz w:val="4"/>
              </w:rPr>
            </w:pPr>
          </w:p>
        </w:tc>
        <w:tc>
          <w:tcPr>
            <w:tcW w:w="1.0%" w:type="pct"/>
            <w:tcBorders>
              <w:top w:val="nil"/>
              <w:start w:val="nil"/>
              <w:bottom w:val="nil"/>
              <w:end w:val="nil"/>
            </w:tcBorders>
            <w:shd w:val="clear" w:color="auto" w:fill="FFFFFF"/>
            <w:tcMar>
              <w:top w:w="0pt" w:type="dxa"/>
              <w:end w:w="0pt" w:type="dxa"/>
            </w:tcMar>
            <w:vAlign w:val="bottom"/>
          </w:tcPr>
          <w:p w14:paraId="44714BEB" w14:textId="77777777" w:rsidR="006A1E6A" w:rsidRDefault="006A1E6A">
            <w:pPr>
              <w:keepNext/>
              <w:pBdr>
                <w:top w:val="nil"/>
                <w:left w:val="nil"/>
                <w:bottom w:val="nil"/>
                <w:right w:val="nil"/>
                <w:between w:val="nil"/>
                <w:bar w:val="nil"/>
              </w:pBdr>
              <w:rPr>
                <w:color w:val="000000"/>
                <w:sz w:val="4"/>
              </w:rPr>
            </w:pPr>
          </w:p>
        </w:tc>
        <w:tc>
          <w:tcPr>
            <w:tcW w:w="0pt" w:type="dxa"/>
            <w:gridSpan w:val="2"/>
            <w:tcBorders>
              <w:top w:val="nil"/>
              <w:start w:val="nil"/>
              <w:bottom w:val="nil"/>
              <w:end w:val="nil"/>
            </w:tcBorders>
            <w:shd w:val="clear" w:color="auto" w:fill="FFFFFF"/>
            <w:tcMar>
              <w:top w:w="0pt" w:type="dxa"/>
              <w:end w:w="0pt" w:type="dxa"/>
            </w:tcMar>
            <w:vAlign w:val="bottom"/>
          </w:tcPr>
          <w:p w14:paraId="497A5E4C" w14:textId="77777777" w:rsidR="006A1E6A" w:rsidRDefault="006A1E6A">
            <w:pPr>
              <w:keepNext/>
              <w:pBdr>
                <w:top w:val="nil"/>
                <w:left w:val="nil"/>
                <w:bottom w:val="nil"/>
                <w:right w:val="nil"/>
                <w:between w:val="nil"/>
                <w:bar w:val="nil"/>
              </w:pBdr>
              <w:jc w:val="end"/>
              <w:rPr>
                <w:color w:val="000000"/>
                <w:sz w:val="4"/>
              </w:rPr>
            </w:pPr>
          </w:p>
        </w:tc>
        <w:tc>
          <w:tcPr>
            <w:tcW w:w="1.0%" w:type="pct"/>
            <w:tcBorders>
              <w:top w:val="nil"/>
              <w:start w:val="nil"/>
              <w:bottom w:val="nil"/>
              <w:end w:val="nil"/>
            </w:tcBorders>
            <w:shd w:val="clear" w:color="auto" w:fill="FFFFFF"/>
            <w:tcMar>
              <w:top w:w="0pt" w:type="dxa"/>
              <w:end w:w="0pt" w:type="dxa"/>
            </w:tcMar>
            <w:vAlign w:val="bottom"/>
          </w:tcPr>
          <w:p w14:paraId="768060F9" w14:textId="77777777" w:rsidR="006A1E6A" w:rsidRDefault="006A1E6A">
            <w:pPr>
              <w:keepNext/>
              <w:pBdr>
                <w:top w:val="nil"/>
                <w:left w:val="nil"/>
                <w:bottom w:val="nil"/>
                <w:right w:val="nil"/>
                <w:between w:val="nil"/>
                <w:bar w:val="nil"/>
              </w:pBdr>
              <w:jc w:val="end"/>
              <w:rPr>
                <w:color w:val="000000"/>
                <w:sz w:val="4"/>
              </w:rPr>
            </w:pPr>
          </w:p>
        </w:tc>
        <w:tc>
          <w:tcPr>
            <w:tcW w:w="1.0%" w:type="pct"/>
            <w:tcBorders>
              <w:top w:val="nil"/>
              <w:start w:val="nil"/>
              <w:bottom w:val="nil"/>
              <w:end w:val="nil"/>
            </w:tcBorders>
            <w:shd w:val="clear" w:color="auto" w:fill="FFFFFF"/>
            <w:tcMar>
              <w:top w:w="0pt" w:type="dxa"/>
              <w:end w:w="0pt" w:type="dxa"/>
            </w:tcMar>
            <w:vAlign w:val="bottom"/>
          </w:tcPr>
          <w:p w14:paraId="361528B8" w14:textId="77777777" w:rsidR="006A1E6A" w:rsidRDefault="006A1E6A">
            <w:pPr>
              <w:keepNext/>
              <w:pBdr>
                <w:top w:val="nil"/>
                <w:left w:val="nil"/>
                <w:bottom w:val="nil"/>
                <w:right w:val="nil"/>
                <w:between w:val="nil"/>
                <w:bar w:val="nil"/>
              </w:pBdr>
              <w:rPr>
                <w:color w:val="000000"/>
                <w:sz w:val="4"/>
              </w:rPr>
            </w:pPr>
          </w:p>
        </w:tc>
        <w:tc>
          <w:tcPr>
            <w:tcW w:w="0pt" w:type="dxa"/>
            <w:gridSpan w:val="2"/>
            <w:tcBorders>
              <w:top w:val="nil"/>
              <w:start w:val="nil"/>
              <w:bottom w:val="nil"/>
              <w:end w:val="nil"/>
            </w:tcBorders>
            <w:shd w:val="clear" w:color="auto" w:fill="FFFFFF"/>
            <w:tcMar>
              <w:top w:w="0pt" w:type="dxa"/>
              <w:end w:w="0pt" w:type="dxa"/>
            </w:tcMar>
            <w:vAlign w:val="bottom"/>
          </w:tcPr>
          <w:p w14:paraId="64C7E2D9" w14:textId="77777777" w:rsidR="006A1E6A" w:rsidRDefault="006A1E6A">
            <w:pPr>
              <w:keepNext/>
              <w:pBdr>
                <w:top w:val="nil"/>
                <w:left w:val="nil"/>
                <w:bottom w:val="nil"/>
                <w:right w:val="nil"/>
                <w:between w:val="nil"/>
                <w:bar w:val="nil"/>
              </w:pBdr>
              <w:jc w:val="end"/>
              <w:rPr>
                <w:color w:val="000000"/>
                <w:sz w:val="4"/>
              </w:rPr>
            </w:pPr>
          </w:p>
        </w:tc>
        <w:tc>
          <w:tcPr>
            <w:tcW w:w="1.0%" w:type="pct"/>
            <w:tcBorders>
              <w:top w:val="nil"/>
              <w:start w:val="nil"/>
              <w:bottom w:val="nil"/>
              <w:end w:val="nil"/>
            </w:tcBorders>
            <w:shd w:val="clear" w:color="auto" w:fill="FFFFFF"/>
            <w:tcMar>
              <w:top w:w="0pt" w:type="dxa"/>
              <w:end w:w="0pt" w:type="dxa"/>
            </w:tcMar>
            <w:vAlign w:val="bottom"/>
          </w:tcPr>
          <w:p w14:paraId="63568E06" w14:textId="77777777" w:rsidR="006A1E6A" w:rsidRDefault="006A1E6A">
            <w:pPr>
              <w:keepNext/>
              <w:pBdr>
                <w:top w:val="nil"/>
                <w:left w:val="nil"/>
                <w:bottom w:val="nil"/>
                <w:right w:val="nil"/>
                <w:between w:val="nil"/>
                <w:bar w:val="nil"/>
              </w:pBdr>
              <w:jc w:val="end"/>
              <w:rPr>
                <w:color w:val="000000"/>
                <w:sz w:val="4"/>
              </w:rPr>
            </w:pPr>
          </w:p>
        </w:tc>
        <w:tc>
          <w:tcPr>
            <w:tcW w:w="1.0%" w:type="pct"/>
            <w:tcBorders>
              <w:top w:val="nil"/>
              <w:start w:val="nil"/>
              <w:bottom w:val="nil"/>
              <w:end w:val="nil"/>
            </w:tcBorders>
            <w:shd w:val="clear" w:color="auto" w:fill="FFFFFF"/>
            <w:tcMar>
              <w:top w:w="0pt" w:type="dxa"/>
              <w:end w:w="0pt" w:type="dxa"/>
            </w:tcMar>
            <w:vAlign w:val="bottom"/>
          </w:tcPr>
          <w:p w14:paraId="0A936B4D" w14:textId="77777777" w:rsidR="006A1E6A" w:rsidRDefault="006A1E6A">
            <w:pPr>
              <w:keepNext/>
              <w:pBdr>
                <w:top w:val="nil"/>
                <w:left w:val="nil"/>
                <w:bottom w:val="nil"/>
                <w:right w:val="nil"/>
                <w:between w:val="nil"/>
                <w:bar w:val="nil"/>
              </w:pBdr>
              <w:rPr>
                <w:color w:val="000000"/>
                <w:sz w:val="4"/>
              </w:rPr>
            </w:pPr>
          </w:p>
        </w:tc>
        <w:tc>
          <w:tcPr>
            <w:tcW w:w="0pt" w:type="dxa"/>
            <w:gridSpan w:val="2"/>
            <w:tcBorders>
              <w:top w:val="nil"/>
              <w:start w:val="nil"/>
              <w:bottom w:val="nil"/>
              <w:end w:val="nil"/>
            </w:tcBorders>
            <w:shd w:val="clear" w:color="auto" w:fill="FFFFFF"/>
            <w:tcMar>
              <w:top w:w="0pt" w:type="dxa"/>
              <w:end w:w="0pt" w:type="dxa"/>
            </w:tcMar>
            <w:vAlign w:val="bottom"/>
          </w:tcPr>
          <w:p w14:paraId="54882AC2" w14:textId="77777777" w:rsidR="006A1E6A" w:rsidRDefault="006A1E6A">
            <w:pPr>
              <w:keepNext/>
              <w:pBdr>
                <w:top w:val="nil"/>
                <w:left w:val="nil"/>
                <w:bottom w:val="nil"/>
                <w:right w:val="nil"/>
                <w:between w:val="nil"/>
                <w:bar w:val="nil"/>
              </w:pBdr>
              <w:jc w:val="end"/>
              <w:rPr>
                <w:color w:val="000000"/>
                <w:sz w:val="4"/>
              </w:rPr>
            </w:pPr>
          </w:p>
        </w:tc>
        <w:tc>
          <w:tcPr>
            <w:tcW w:w="1.0%" w:type="pct"/>
            <w:tcBorders>
              <w:top w:val="nil"/>
              <w:start w:val="nil"/>
              <w:bottom w:val="nil"/>
              <w:end w:val="nil"/>
            </w:tcBorders>
            <w:shd w:val="clear" w:color="auto" w:fill="FFFFFF"/>
            <w:tcMar>
              <w:top w:w="0pt" w:type="dxa"/>
              <w:end w:w="0pt" w:type="dxa"/>
            </w:tcMar>
            <w:vAlign w:val="bottom"/>
          </w:tcPr>
          <w:p w14:paraId="06DD40C0" w14:textId="77777777" w:rsidR="006A1E6A" w:rsidRDefault="006A1E6A">
            <w:pPr>
              <w:keepNext/>
              <w:pBdr>
                <w:top w:val="nil"/>
                <w:left w:val="nil"/>
                <w:bottom w:val="nil"/>
                <w:right w:val="nil"/>
                <w:between w:val="nil"/>
                <w:bar w:val="nil"/>
              </w:pBdr>
              <w:jc w:val="end"/>
              <w:rPr>
                <w:color w:val="000000"/>
                <w:sz w:val="4"/>
              </w:rPr>
            </w:pPr>
          </w:p>
        </w:tc>
        <w:tc>
          <w:tcPr>
            <w:tcW w:w="1.0%" w:type="pct"/>
            <w:tcBorders>
              <w:top w:val="nil"/>
              <w:start w:val="nil"/>
              <w:bottom w:val="nil"/>
              <w:end w:val="nil"/>
            </w:tcBorders>
            <w:shd w:val="clear" w:color="auto" w:fill="FFFFFF"/>
            <w:tcMar>
              <w:top w:w="0pt" w:type="dxa"/>
              <w:end w:w="0pt" w:type="dxa"/>
            </w:tcMar>
            <w:vAlign w:val="bottom"/>
          </w:tcPr>
          <w:p w14:paraId="7109CB48" w14:textId="77777777" w:rsidR="006A1E6A" w:rsidRDefault="006A1E6A">
            <w:pPr>
              <w:keepNext/>
              <w:pBdr>
                <w:top w:val="nil"/>
                <w:left w:val="nil"/>
                <w:bottom w:val="nil"/>
                <w:right w:val="nil"/>
                <w:between w:val="nil"/>
                <w:bar w:val="nil"/>
              </w:pBdr>
              <w:rPr>
                <w:color w:val="000000"/>
                <w:sz w:val="4"/>
              </w:rPr>
            </w:pPr>
          </w:p>
        </w:tc>
        <w:tc>
          <w:tcPr>
            <w:tcW w:w="0pt" w:type="dxa"/>
            <w:gridSpan w:val="2"/>
            <w:tcBorders>
              <w:top w:val="nil"/>
              <w:start w:val="nil"/>
              <w:bottom w:val="nil"/>
              <w:end w:val="nil"/>
            </w:tcBorders>
            <w:shd w:val="clear" w:color="auto" w:fill="FFFFFF"/>
            <w:tcMar>
              <w:top w:w="0pt" w:type="dxa"/>
              <w:end w:w="0pt" w:type="dxa"/>
            </w:tcMar>
            <w:vAlign w:val="bottom"/>
          </w:tcPr>
          <w:p w14:paraId="1FC87894" w14:textId="77777777" w:rsidR="006A1E6A" w:rsidRDefault="006A1E6A">
            <w:pPr>
              <w:keepNext/>
              <w:pBdr>
                <w:top w:val="nil"/>
                <w:left w:val="nil"/>
                <w:bottom w:val="nil"/>
                <w:right w:val="nil"/>
                <w:between w:val="nil"/>
                <w:bar w:val="nil"/>
              </w:pBdr>
              <w:jc w:val="end"/>
              <w:rPr>
                <w:color w:val="000000"/>
                <w:sz w:val="4"/>
              </w:rPr>
            </w:pPr>
          </w:p>
        </w:tc>
        <w:tc>
          <w:tcPr>
            <w:tcW w:w="1.0%" w:type="pct"/>
            <w:tcBorders>
              <w:top w:val="nil"/>
              <w:start w:val="nil"/>
              <w:bottom w:val="nil"/>
              <w:end w:val="nil"/>
            </w:tcBorders>
            <w:shd w:val="clear" w:color="auto" w:fill="FFFFFF"/>
            <w:tcMar>
              <w:top w:w="0pt" w:type="dxa"/>
              <w:end w:w="0pt" w:type="dxa"/>
            </w:tcMar>
            <w:vAlign w:val="bottom"/>
          </w:tcPr>
          <w:p w14:paraId="68C67D23" w14:textId="77777777" w:rsidR="006A1E6A" w:rsidRDefault="006A1E6A">
            <w:pPr>
              <w:keepNext/>
              <w:pBdr>
                <w:top w:val="nil"/>
                <w:left w:val="nil"/>
                <w:bottom w:val="nil"/>
                <w:right w:val="nil"/>
                <w:between w:val="nil"/>
                <w:bar w:val="nil"/>
              </w:pBdr>
              <w:jc w:val="end"/>
              <w:rPr>
                <w:color w:val="000000"/>
                <w:sz w:val="4"/>
              </w:rPr>
            </w:pPr>
          </w:p>
        </w:tc>
        <w:tc>
          <w:tcPr>
            <w:tcW w:w="1.0%" w:type="pct"/>
            <w:tcBorders>
              <w:top w:val="nil"/>
              <w:start w:val="nil"/>
              <w:bottom w:val="nil"/>
              <w:end w:val="nil"/>
            </w:tcBorders>
            <w:shd w:val="clear" w:color="auto" w:fill="FFFFFF"/>
            <w:tcMar>
              <w:top w:w="0pt" w:type="dxa"/>
              <w:end w:w="0pt" w:type="dxa"/>
            </w:tcMar>
            <w:vAlign w:val="bottom"/>
          </w:tcPr>
          <w:p w14:paraId="21BB8A79" w14:textId="77777777" w:rsidR="006A1E6A" w:rsidRDefault="006A1E6A">
            <w:pPr>
              <w:keepNext/>
              <w:pBdr>
                <w:top w:val="nil"/>
                <w:left w:val="nil"/>
                <w:bottom w:val="nil"/>
                <w:right w:val="nil"/>
                <w:between w:val="nil"/>
                <w:bar w:val="nil"/>
              </w:pBdr>
              <w:rPr>
                <w:color w:val="000000"/>
                <w:sz w:val="4"/>
              </w:rPr>
            </w:pPr>
          </w:p>
        </w:tc>
        <w:tc>
          <w:tcPr>
            <w:tcW w:w="0pt" w:type="dxa"/>
            <w:gridSpan w:val="2"/>
            <w:tcBorders>
              <w:top w:val="nil"/>
              <w:start w:val="nil"/>
              <w:bottom w:val="nil"/>
              <w:end w:val="nil"/>
            </w:tcBorders>
            <w:shd w:val="clear" w:color="auto" w:fill="FFFFFF"/>
            <w:tcMar>
              <w:top w:w="0pt" w:type="dxa"/>
              <w:end w:w="0pt" w:type="dxa"/>
            </w:tcMar>
            <w:vAlign w:val="bottom"/>
          </w:tcPr>
          <w:p w14:paraId="32BC06DE" w14:textId="77777777" w:rsidR="006A1E6A" w:rsidRDefault="006A1E6A">
            <w:pPr>
              <w:keepNext/>
              <w:pBdr>
                <w:top w:val="nil"/>
                <w:left w:val="nil"/>
                <w:bottom w:val="nil"/>
                <w:right w:val="nil"/>
                <w:between w:val="nil"/>
                <w:bar w:val="nil"/>
              </w:pBdr>
              <w:jc w:val="end"/>
              <w:rPr>
                <w:color w:val="000000"/>
                <w:sz w:val="4"/>
              </w:rPr>
            </w:pPr>
          </w:p>
        </w:tc>
        <w:tc>
          <w:tcPr>
            <w:tcW w:w="1.0%" w:type="pct"/>
            <w:tcBorders>
              <w:top w:val="nil"/>
              <w:start w:val="nil"/>
              <w:bottom w:val="nil"/>
              <w:end w:val="nil"/>
            </w:tcBorders>
            <w:shd w:val="clear" w:color="auto" w:fill="FFFFFF"/>
            <w:tcMar>
              <w:top w:w="0pt" w:type="dxa"/>
              <w:end w:w="0pt" w:type="dxa"/>
            </w:tcMar>
            <w:vAlign w:val="bottom"/>
          </w:tcPr>
          <w:p w14:paraId="7260545A" w14:textId="77777777" w:rsidR="006A1E6A" w:rsidRDefault="006A1E6A">
            <w:pPr>
              <w:keepNext/>
              <w:pBdr>
                <w:top w:val="nil"/>
                <w:left w:val="nil"/>
                <w:bottom w:val="nil"/>
                <w:right w:val="nil"/>
                <w:between w:val="nil"/>
                <w:bar w:val="nil"/>
              </w:pBdr>
              <w:jc w:val="end"/>
              <w:rPr>
                <w:color w:val="000000"/>
                <w:sz w:val="4"/>
              </w:rPr>
            </w:pPr>
          </w:p>
        </w:tc>
        <w:tc>
          <w:tcPr>
            <w:tcW w:w="1.0%" w:type="pct"/>
            <w:tcBorders>
              <w:top w:val="nil"/>
              <w:start w:val="nil"/>
              <w:bottom w:val="nil"/>
              <w:end w:val="nil"/>
            </w:tcBorders>
            <w:shd w:val="clear" w:color="auto" w:fill="FFFFFF"/>
            <w:tcMar>
              <w:top w:w="0pt" w:type="dxa"/>
              <w:end w:w="0pt" w:type="dxa"/>
            </w:tcMar>
            <w:vAlign w:val="bottom"/>
          </w:tcPr>
          <w:p w14:paraId="7490FB80" w14:textId="77777777" w:rsidR="006A1E6A" w:rsidRDefault="006A1E6A">
            <w:pPr>
              <w:keepNext/>
              <w:pBdr>
                <w:top w:val="nil"/>
                <w:left w:val="nil"/>
                <w:bottom w:val="nil"/>
                <w:right w:val="nil"/>
                <w:between w:val="nil"/>
                <w:bar w:val="nil"/>
              </w:pBdr>
              <w:rPr>
                <w:color w:val="000000"/>
                <w:sz w:val="4"/>
              </w:rPr>
            </w:pPr>
          </w:p>
        </w:tc>
      </w:tr>
      <w:tr w:rsidR="008F4058" w14:paraId="787C69E1" w14:textId="77777777">
        <w:trPr>
          <w:jc w:val="center"/>
        </w:trPr>
        <w:tc>
          <w:tcPr>
            <w:tcW w:w="20.0%" w:type="pct"/>
            <w:tcBorders>
              <w:top w:val="nil"/>
              <w:start w:val="nil"/>
              <w:bottom w:val="nil"/>
              <w:end w:val="nil"/>
            </w:tcBorders>
            <w:shd w:val="clear" w:color="auto" w:fill="FFFFFF"/>
            <w:tcMar>
              <w:top w:w="0pt" w:type="dxa"/>
              <w:end w:w="0pt" w:type="dxa"/>
            </w:tcMar>
            <w:vAlign w:val="bottom"/>
          </w:tcPr>
          <w:p w14:paraId="0F272748" w14:textId="77777777" w:rsidR="006A1E6A" w:rsidRDefault="00FD518C">
            <w:pPr>
              <w:keepNext/>
              <w:pBdr>
                <w:top w:val="nil"/>
                <w:left w:val="nil"/>
                <w:bottom w:val="nil"/>
                <w:right w:val="nil"/>
                <w:between w:val="nil"/>
                <w:bar w:val="nil"/>
              </w:pBdr>
              <w:rPr>
                <w:b/>
                <w:color w:val="000000"/>
              </w:rPr>
            </w:pPr>
            <w:r>
              <w:rPr>
                <w:b/>
                <w:color w:val="000000"/>
              </w:rPr>
              <w:t>Nancy Lurker</w:t>
            </w:r>
          </w:p>
        </w:tc>
        <w:tc>
          <w:tcPr>
            <w:tcW w:w="1.0%" w:type="pct"/>
            <w:tcBorders>
              <w:top w:val="nil"/>
              <w:start w:val="nil"/>
              <w:bottom w:val="nil"/>
              <w:end w:val="nil"/>
            </w:tcBorders>
            <w:shd w:val="clear" w:color="auto" w:fill="FFFFFF"/>
            <w:tcMar>
              <w:top w:w="0pt" w:type="dxa"/>
              <w:end w:w="0pt" w:type="dxa"/>
            </w:tcMar>
            <w:vAlign w:val="bottom"/>
          </w:tcPr>
          <w:p w14:paraId="6C1AAB54" w14:textId="77777777" w:rsidR="006A1E6A" w:rsidRDefault="006A1E6A">
            <w:pPr>
              <w:keepNext/>
              <w:pBdr>
                <w:top w:val="nil"/>
                <w:left w:val="nil"/>
                <w:bottom w:val="nil"/>
                <w:right w:val="nil"/>
                <w:between w:val="nil"/>
                <w:bar w:val="nil"/>
              </w:pBdr>
              <w:rPr>
                <w:color w:val="000000"/>
              </w:rPr>
            </w:pPr>
          </w:p>
        </w:tc>
        <w:tc>
          <w:tcPr>
            <w:tcW w:w="4.0%" w:type="pct"/>
            <w:tcBorders>
              <w:top w:val="nil"/>
              <w:start w:val="nil"/>
              <w:bottom w:val="nil"/>
              <w:end w:val="nil"/>
            </w:tcBorders>
            <w:shd w:val="clear" w:color="auto" w:fill="FFFFFF"/>
            <w:tcMar>
              <w:top w:w="0pt" w:type="dxa"/>
              <w:end w:w="0pt" w:type="dxa"/>
            </w:tcMar>
            <w:vAlign w:val="bottom"/>
          </w:tcPr>
          <w:p w14:paraId="562B9BDE" w14:textId="77777777" w:rsidR="006A1E6A" w:rsidRDefault="00FD518C">
            <w:pPr>
              <w:keepNext/>
              <w:pBdr>
                <w:top w:val="nil"/>
                <w:left w:val="nil"/>
                <w:bottom w:val="nil"/>
                <w:right w:val="nil"/>
                <w:between w:val="nil"/>
                <w:bar w:val="nil"/>
              </w:pBdr>
              <w:jc w:val="center"/>
              <w:rPr>
                <w:color w:val="000000"/>
              </w:rPr>
            </w:pPr>
            <w:r>
              <w:rPr>
                <w:color w:val="000000"/>
              </w:rPr>
              <w:t>2023</w:t>
            </w:r>
          </w:p>
        </w:tc>
        <w:tc>
          <w:tcPr>
            <w:tcW w:w="1.0%" w:type="pct"/>
            <w:tcBorders>
              <w:top w:val="nil"/>
              <w:start w:val="nil"/>
              <w:bottom w:val="nil"/>
              <w:end w:val="nil"/>
            </w:tcBorders>
            <w:shd w:val="clear" w:color="auto" w:fill="FFFFFF"/>
            <w:tcMar>
              <w:top w:w="0pt" w:type="dxa"/>
              <w:end w:w="0pt" w:type="dxa"/>
            </w:tcMar>
            <w:vAlign w:val="bottom"/>
          </w:tcPr>
          <w:p w14:paraId="62077248"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2B81DCE" w14:textId="77777777" w:rsidR="006A1E6A" w:rsidRDefault="006A1E6A">
            <w:pPr>
              <w:keepNext/>
              <w:pBdr>
                <w:top w:val="nil"/>
                <w:left w:val="nil"/>
                <w:bottom w:val="nil"/>
                <w:right w:val="nil"/>
                <w:between w:val="nil"/>
                <w:bar w:val="nil"/>
              </w:pBdr>
              <w:rPr>
                <w:color w:val="000000"/>
              </w:rPr>
            </w:pPr>
          </w:p>
        </w:tc>
        <w:tc>
          <w:tcPr>
            <w:tcW w:w="6.0%" w:type="pct"/>
            <w:tcBorders>
              <w:top w:val="nil"/>
              <w:start w:val="nil"/>
              <w:bottom w:val="nil"/>
              <w:end w:val="nil"/>
            </w:tcBorders>
            <w:shd w:val="clear" w:color="auto" w:fill="FFFFFF"/>
            <w:tcMar>
              <w:top w:w="0pt" w:type="dxa"/>
              <w:end w:w="0pt" w:type="dxa"/>
            </w:tcMar>
            <w:vAlign w:val="bottom"/>
          </w:tcPr>
          <w:p w14:paraId="7C5C4604" w14:textId="77777777" w:rsidR="006A1E6A" w:rsidRDefault="00FD518C">
            <w:pPr>
              <w:keepNext/>
              <w:pBdr>
                <w:top w:val="nil"/>
                <w:left w:val="nil"/>
                <w:bottom w:val="nil"/>
                <w:right w:val="nil"/>
                <w:between w:val="nil"/>
                <w:bar w:val="nil"/>
              </w:pBdr>
              <w:jc w:val="end"/>
              <w:rPr>
                <w:color w:val="000000"/>
              </w:rPr>
            </w:pPr>
            <w:r>
              <w:rPr>
                <w:color w:val="000000"/>
              </w:rPr>
              <w:t>570,025</w:t>
            </w:r>
          </w:p>
        </w:tc>
        <w:tc>
          <w:tcPr>
            <w:tcW w:w="1.0%" w:type="pct"/>
            <w:tcBorders>
              <w:top w:val="nil"/>
              <w:start w:val="nil"/>
              <w:bottom w:val="nil"/>
              <w:end w:val="nil"/>
            </w:tcBorders>
            <w:shd w:val="clear" w:color="auto" w:fill="FFFFFF"/>
            <w:tcMar>
              <w:top w:w="0pt" w:type="dxa"/>
              <w:end w:w="0pt" w:type="dxa"/>
            </w:tcMar>
            <w:vAlign w:val="bottom"/>
          </w:tcPr>
          <w:p w14:paraId="7AF71404"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3C7D45D"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42AD7D0" w14:textId="77777777" w:rsidR="006A1E6A" w:rsidRDefault="006A1E6A">
            <w:pPr>
              <w:keepNext/>
              <w:pBdr>
                <w:top w:val="nil"/>
                <w:left w:val="nil"/>
                <w:bottom w:val="nil"/>
                <w:right w:val="nil"/>
                <w:between w:val="nil"/>
                <w:bar w:val="nil"/>
              </w:pBdr>
              <w:rPr>
                <w:color w:val="000000"/>
              </w:rPr>
            </w:pPr>
          </w:p>
        </w:tc>
        <w:tc>
          <w:tcPr>
            <w:tcW w:w="5.0%" w:type="pct"/>
            <w:tcBorders>
              <w:top w:val="nil"/>
              <w:start w:val="nil"/>
              <w:bottom w:val="nil"/>
              <w:end w:val="nil"/>
            </w:tcBorders>
            <w:shd w:val="clear" w:color="auto" w:fill="FFFFFF"/>
            <w:tcMar>
              <w:top w:w="0pt" w:type="dxa"/>
              <w:end w:w="0pt" w:type="dxa"/>
            </w:tcMar>
            <w:vAlign w:val="bottom"/>
          </w:tcPr>
          <w:p w14:paraId="0AA63349" w14:textId="77777777" w:rsidR="006A1E6A" w:rsidRDefault="00FD518C">
            <w:pPr>
              <w:keepNext/>
              <w:pBdr>
                <w:top w:val="nil"/>
                <w:left w:val="nil"/>
                <w:bottom w:val="nil"/>
                <w:right w:val="nil"/>
                <w:between w:val="nil"/>
                <w:bar w:val="nil"/>
              </w:pBdr>
              <w:jc w:val="end"/>
              <w:rPr>
                <w:color w:val="000000"/>
              </w:rPr>
            </w:pPr>
            <w:r>
              <w:rPr>
                <w:color w:val="000000"/>
              </w:rPr>
              <w:t>49,242</w:t>
            </w:r>
          </w:p>
        </w:tc>
        <w:tc>
          <w:tcPr>
            <w:tcW w:w="1.0%" w:type="pct"/>
            <w:tcBorders>
              <w:top w:val="nil"/>
              <w:start w:val="nil"/>
              <w:bottom w:val="nil"/>
              <w:end w:val="nil"/>
            </w:tcBorders>
            <w:shd w:val="clear" w:color="auto" w:fill="FFFFFF"/>
            <w:tcMar>
              <w:top w:w="0pt" w:type="dxa"/>
              <w:end w:w="0pt" w:type="dxa"/>
            </w:tcMar>
            <w:vAlign w:val="bottom"/>
          </w:tcPr>
          <w:p w14:paraId="250A4080"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5594532" w14:textId="77777777" w:rsidR="006A1E6A" w:rsidRDefault="00FD518C">
            <w:pPr>
              <w:keepNext/>
              <w:pBdr>
                <w:top w:val="nil"/>
                <w:left w:val="nil"/>
                <w:bottom w:val="nil"/>
                <w:right w:val="nil"/>
                <w:between w:val="nil"/>
                <w:bar w:val="nil"/>
              </w:pBdr>
              <w:rPr>
                <w:color w:val="000000"/>
                <w:vertAlign w:val="superscript"/>
              </w:rPr>
            </w:pPr>
            <w:r>
              <w:rPr>
                <w:color w:val="000000"/>
                <w:vertAlign w:val="superscript"/>
              </w:rPr>
              <w:t>(1)</w:t>
            </w:r>
          </w:p>
        </w:tc>
        <w:tc>
          <w:tcPr>
            <w:tcW w:w="1.0%" w:type="pct"/>
            <w:tcBorders>
              <w:top w:val="nil"/>
              <w:start w:val="nil"/>
              <w:bottom w:val="nil"/>
              <w:end w:val="nil"/>
            </w:tcBorders>
            <w:shd w:val="clear" w:color="auto" w:fill="FFFFFF"/>
            <w:tcMar>
              <w:top w:w="0pt" w:type="dxa"/>
              <w:end w:w="0pt" w:type="dxa"/>
            </w:tcMar>
            <w:vAlign w:val="bottom"/>
          </w:tcPr>
          <w:p w14:paraId="1CC048B6"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17B234C7" w14:textId="77777777" w:rsidR="006A1E6A" w:rsidRDefault="00FD518C">
            <w:pPr>
              <w:keepNext/>
              <w:pBdr>
                <w:top w:val="nil"/>
                <w:left w:val="nil"/>
                <w:bottom w:val="nil"/>
                <w:right w:val="nil"/>
                <w:between w:val="nil"/>
                <w:bar w:val="nil"/>
              </w:pBdr>
              <w:jc w:val="end"/>
              <w:rPr>
                <w:color w:val="000000"/>
              </w:rPr>
            </w:pPr>
            <w:r>
              <w:rPr>
                <w:color w:val="000000"/>
              </w:rPr>
              <w:t>1,038,477</w:t>
            </w:r>
          </w:p>
        </w:tc>
        <w:tc>
          <w:tcPr>
            <w:tcW w:w="1.0%" w:type="pct"/>
            <w:tcBorders>
              <w:top w:val="nil"/>
              <w:start w:val="nil"/>
              <w:bottom w:val="nil"/>
              <w:end w:val="nil"/>
            </w:tcBorders>
            <w:shd w:val="clear" w:color="auto" w:fill="FFFFFF"/>
            <w:tcMar>
              <w:top w:w="0pt" w:type="dxa"/>
              <w:end w:w="0pt" w:type="dxa"/>
            </w:tcMar>
            <w:vAlign w:val="bottom"/>
          </w:tcPr>
          <w:p w14:paraId="2A9F74C9"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250093A"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37ED77B"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041D4242" w14:textId="77777777" w:rsidR="006A1E6A" w:rsidRDefault="00FD518C">
            <w:pPr>
              <w:keepNext/>
              <w:pBdr>
                <w:top w:val="nil"/>
                <w:left w:val="nil"/>
                <w:bottom w:val="nil"/>
                <w:right w:val="nil"/>
                <w:between w:val="nil"/>
                <w:bar w:val="nil"/>
              </w:pBdr>
              <w:jc w:val="end"/>
              <w:rPr>
                <w:color w:val="000000"/>
              </w:rPr>
            </w:pPr>
            <w:r>
              <w:rPr>
                <w:color w:val="000000"/>
              </w:rPr>
              <w:t>1,479,628</w:t>
            </w:r>
          </w:p>
        </w:tc>
        <w:tc>
          <w:tcPr>
            <w:tcW w:w="1.0%" w:type="pct"/>
            <w:tcBorders>
              <w:top w:val="nil"/>
              <w:start w:val="nil"/>
              <w:bottom w:val="nil"/>
              <w:end w:val="nil"/>
            </w:tcBorders>
            <w:shd w:val="clear" w:color="auto" w:fill="FFFFFF"/>
            <w:tcMar>
              <w:top w:w="0pt" w:type="dxa"/>
              <w:end w:w="0pt" w:type="dxa"/>
            </w:tcMar>
            <w:vAlign w:val="bottom"/>
          </w:tcPr>
          <w:p w14:paraId="718396C5"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03BF7A1"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797C343"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142AD123" w14:textId="77777777" w:rsidR="006A1E6A" w:rsidRDefault="00FD518C">
            <w:pPr>
              <w:keepNext/>
              <w:pBdr>
                <w:top w:val="nil"/>
                <w:left w:val="nil"/>
                <w:bottom w:val="nil"/>
                <w:right w:val="nil"/>
                <w:between w:val="nil"/>
                <w:bar w:val="nil"/>
              </w:pBdr>
              <w:jc w:val="end"/>
              <w:rPr>
                <w:color w:val="000000"/>
              </w:rPr>
            </w:pPr>
            <w:r>
              <w:rPr>
                <w:color w:val="000000"/>
              </w:rPr>
              <w:t>574,486</w:t>
            </w:r>
          </w:p>
        </w:tc>
        <w:tc>
          <w:tcPr>
            <w:tcW w:w="1.0%" w:type="pct"/>
            <w:tcBorders>
              <w:top w:val="nil"/>
              <w:start w:val="nil"/>
              <w:bottom w:val="nil"/>
              <w:end w:val="nil"/>
            </w:tcBorders>
            <w:shd w:val="clear" w:color="auto" w:fill="FFFFFF"/>
            <w:tcMar>
              <w:top w:w="0pt" w:type="dxa"/>
              <w:end w:w="0pt" w:type="dxa"/>
            </w:tcMar>
            <w:vAlign w:val="bottom"/>
          </w:tcPr>
          <w:p w14:paraId="49A5DF7D"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B7BABF4" w14:textId="77777777" w:rsidR="006A1E6A" w:rsidRDefault="006A1E6A">
            <w:pPr>
              <w:keepNext/>
              <w:pBdr>
                <w:top w:val="nil"/>
                <w:left w:val="nil"/>
                <w:bottom w:val="nil"/>
                <w:right w:val="nil"/>
                <w:between w:val="nil"/>
                <w:bar w:val="nil"/>
              </w:pBdr>
              <w:rPr>
                <w:b/>
                <w:color w:val="000000"/>
              </w:rPr>
            </w:pPr>
          </w:p>
        </w:tc>
        <w:tc>
          <w:tcPr>
            <w:tcW w:w="1.0%" w:type="pct"/>
            <w:tcBorders>
              <w:top w:val="nil"/>
              <w:start w:val="nil"/>
              <w:bottom w:val="nil"/>
              <w:end w:val="nil"/>
            </w:tcBorders>
            <w:shd w:val="clear" w:color="auto" w:fill="FFFFFF"/>
            <w:tcMar>
              <w:top w:w="0pt" w:type="dxa"/>
              <w:end w:w="0pt" w:type="dxa"/>
            </w:tcMar>
            <w:vAlign w:val="bottom"/>
          </w:tcPr>
          <w:p w14:paraId="52809EE9"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2B5D2072" w14:textId="77777777" w:rsidR="006A1E6A" w:rsidRDefault="00FD518C">
            <w:pPr>
              <w:keepNext/>
              <w:pBdr>
                <w:top w:val="nil"/>
                <w:left w:val="nil"/>
                <w:bottom w:val="nil"/>
                <w:right w:val="nil"/>
                <w:between w:val="nil"/>
                <w:bar w:val="nil"/>
              </w:pBdr>
              <w:jc w:val="end"/>
              <w:rPr>
                <w:color w:val="000000"/>
              </w:rPr>
            </w:pPr>
            <w:r>
              <w:rPr>
                <w:color w:val="000000"/>
              </w:rPr>
              <w:t>25,527</w:t>
            </w:r>
          </w:p>
        </w:tc>
        <w:tc>
          <w:tcPr>
            <w:tcW w:w="1.0%" w:type="pct"/>
            <w:tcBorders>
              <w:top w:val="nil"/>
              <w:start w:val="nil"/>
              <w:bottom w:val="nil"/>
              <w:end w:val="nil"/>
            </w:tcBorders>
            <w:shd w:val="clear" w:color="auto" w:fill="FFFFFF"/>
            <w:tcMar>
              <w:top w:w="0pt" w:type="dxa"/>
              <w:end w:w="0pt" w:type="dxa"/>
            </w:tcMar>
            <w:vAlign w:val="bottom"/>
          </w:tcPr>
          <w:p w14:paraId="2EB27A0D"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00106E3" w14:textId="77777777" w:rsidR="006A1E6A" w:rsidRDefault="006A1E6A">
            <w:pPr>
              <w:keepNext/>
              <w:pBdr>
                <w:top w:val="nil"/>
                <w:left w:val="nil"/>
                <w:bottom w:val="nil"/>
                <w:right w:val="nil"/>
                <w:between w:val="nil"/>
                <w:bar w:val="nil"/>
              </w:pBdr>
              <w:rPr>
                <w:b/>
                <w:color w:val="000000"/>
              </w:rPr>
            </w:pPr>
          </w:p>
        </w:tc>
        <w:tc>
          <w:tcPr>
            <w:tcW w:w="1.0%" w:type="pct"/>
            <w:tcBorders>
              <w:top w:val="nil"/>
              <w:start w:val="nil"/>
              <w:bottom w:val="nil"/>
              <w:end w:val="nil"/>
            </w:tcBorders>
            <w:shd w:val="clear" w:color="auto" w:fill="FFFFFF"/>
            <w:tcMar>
              <w:top w:w="0pt" w:type="dxa"/>
              <w:end w:w="0pt" w:type="dxa"/>
            </w:tcMar>
            <w:vAlign w:val="bottom"/>
          </w:tcPr>
          <w:p w14:paraId="1271F4DB"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38CB267D" w14:textId="77777777" w:rsidR="006A1E6A" w:rsidRDefault="00FD518C">
            <w:pPr>
              <w:keepNext/>
              <w:pBdr>
                <w:top w:val="nil"/>
                <w:left w:val="nil"/>
                <w:bottom w:val="nil"/>
                <w:right w:val="nil"/>
                <w:between w:val="nil"/>
                <w:bar w:val="nil"/>
              </w:pBdr>
              <w:jc w:val="end"/>
              <w:rPr>
                <w:color w:val="000000"/>
              </w:rPr>
            </w:pPr>
            <w:r>
              <w:rPr>
                <w:color w:val="000000"/>
              </w:rPr>
              <w:t>3,737,385</w:t>
            </w:r>
          </w:p>
        </w:tc>
        <w:tc>
          <w:tcPr>
            <w:tcW w:w="1.0%" w:type="pct"/>
            <w:tcBorders>
              <w:top w:val="nil"/>
              <w:start w:val="nil"/>
              <w:bottom w:val="nil"/>
              <w:end w:val="nil"/>
            </w:tcBorders>
            <w:shd w:val="clear" w:color="auto" w:fill="FFFFFF"/>
            <w:tcMar>
              <w:top w:w="0pt" w:type="dxa"/>
              <w:end w:w="0pt" w:type="dxa"/>
            </w:tcMar>
            <w:vAlign w:val="bottom"/>
          </w:tcPr>
          <w:p w14:paraId="64905456"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00059A9" w14:textId="77777777" w:rsidR="006A1E6A" w:rsidRDefault="006A1E6A">
            <w:pPr>
              <w:keepNext/>
              <w:pBdr>
                <w:top w:val="nil"/>
                <w:left w:val="nil"/>
                <w:bottom w:val="nil"/>
                <w:right w:val="nil"/>
                <w:between w:val="nil"/>
                <w:bar w:val="nil"/>
              </w:pBdr>
              <w:rPr>
                <w:color w:val="000000"/>
              </w:rPr>
            </w:pPr>
          </w:p>
        </w:tc>
      </w:tr>
      <w:tr w:rsidR="008F4058" w14:paraId="4D0701C0" w14:textId="77777777">
        <w:trPr>
          <w:jc w:val="center"/>
        </w:trPr>
        <w:tc>
          <w:tcPr>
            <w:tcW w:w="20.0%" w:type="pct"/>
            <w:tcBorders>
              <w:top w:val="nil"/>
              <w:start w:val="nil"/>
              <w:bottom w:val="nil"/>
              <w:end w:val="nil"/>
            </w:tcBorders>
            <w:shd w:val="clear" w:color="auto" w:fill="FFFFFF"/>
            <w:tcMar>
              <w:top w:w="0pt" w:type="dxa"/>
              <w:end w:w="0pt" w:type="dxa"/>
            </w:tcMar>
            <w:vAlign w:val="bottom"/>
          </w:tcPr>
          <w:p w14:paraId="57F6D380" w14:textId="77777777" w:rsidR="006A1E6A" w:rsidRDefault="00FD518C">
            <w:pPr>
              <w:keepNext/>
              <w:pBdr>
                <w:top w:val="nil"/>
                <w:left w:val="nil"/>
                <w:bottom w:val="nil"/>
                <w:right w:val="nil"/>
                <w:between w:val="nil"/>
                <w:bar w:val="nil"/>
              </w:pBdr>
              <w:ind w:start="10pt"/>
              <w:rPr>
                <w:i/>
                <w:color w:val="000000"/>
              </w:rPr>
            </w:pPr>
            <w:r>
              <w:rPr>
                <w:i/>
                <w:color w:val="000000"/>
              </w:rPr>
              <w:t>Former President and Chief Executive Officer; Current Executive Vice Chair of the Board of Directors</w:t>
            </w:r>
          </w:p>
        </w:tc>
        <w:tc>
          <w:tcPr>
            <w:tcW w:w="1.0%" w:type="pct"/>
            <w:tcBorders>
              <w:top w:val="nil"/>
              <w:start w:val="nil"/>
              <w:bottom w:val="nil"/>
              <w:end w:val="nil"/>
            </w:tcBorders>
            <w:shd w:val="clear" w:color="auto" w:fill="FFFFFF"/>
            <w:tcMar>
              <w:top w:w="0pt" w:type="dxa"/>
              <w:end w:w="0pt" w:type="dxa"/>
            </w:tcMar>
            <w:vAlign w:val="bottom"/>
          </w:tcPr>
          <w:p w14:paraId="331CAB98" w14:textId="77777777" w:rsidR="006A1E6A" w:rsidRDefault="006A1E6A">
            <w:pPr>
              <w:keepNext/>
              <w:pBdr>
                <w:top w:val="nil"/>
                <w:left w:val="nil"/>
                <w:bottom w:val="nil"/>
                <w:right w:val="nil"/>
                <w:between w:val="nil"/>
                <w:bar w:val="nil"/>
              </w:pBdr>
              <w:rPr>
                <w:color w:val="000000"/>
              </w:rPr>
            </w:pPr>
          </w:p>
        </w:tc>
        <w:tc>
          <w:tcPr>
            <w:tcW w:w="4.0%" w:type="pct"/>
            <w:tcBorders>
              <w:top w:val="nil"/>
              <w:start w:val="nil"/>
              <w:bottom w:val="nil"/>
              <w:end w:val="nil"/>
            </w:tcBorders>
            <w:shd w:val="clear" w:color="auto" w:fill="FFFFFF"/>
            <w:tcMar>
              <w:top w:w="0pt" w:type="dxa"/>
              <w:end w:w="0pt" w:type="dxa"/>
            </w:tcMar>
            <w:vAlign w:val="bottom"/>
          </w:tcPr>
          <w:p w14:paraId="6DEFB4BE" w14:textId="77777777" w:rsidR="006A1E6A" w:rsidRDefault="00FD518C">
            <w:pPr>
              <w:keepNext/>
              <w:pBdr>
                <w:top w:val="nil"/>
                <w:left w:val="nil"/>
                <w:bottom w:val="nil"/>
                <w:right w:val="nil"/>
                <w:between w:val="nil"/>
                <w:bar w:val="nil"/>
              </w:pBdr>
              <w:jc w:val="center"/>
              <w:rPr>
                <w:color w:val="000000"/>
              </w:rPr>
            </w:pPr>
            <w:r>
              <w:rPr>
                <w:color w:val="000000"/>
              </w:rPr>
              <w:t>2022</w:t>
            </w:r>
          </w:p>
        </w:tc>
        <w:tc>
          <w:tcPr>
            <w:tcW w:w="1.0%" w:type="pct"/>
            <w:tcBorders>
              <w:top w:val="nil"/>
              <w:start w:val="nil"/>
              <w:bottom w:val="nil"/>
              <w:end w:val="nil"/>
            </w:tcBorders>
            <w:shd w:val="clear" w:color="auto" w:fill="FFFFFF"/>
            <w:tcMar>
              <w:top w:w="0pt" w:type="dxa"/>
              <w:end w:w="0pt" w:type="dxa"/>
            </w:tcMar>
            <w:vAlign w:val="bottom"/>
          </w:tcPr>
          <w:p w14:paraId="1FF5C4A7"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3285F63D" w14:textId="77777777" w:rsidR="006A1E6A" w:rsidRDefault="006A1E6A">
            <w:pPr>
              <w:keepNext/>
              <w:pBdr>
                <w:top w:val="nil"/>
                <w:left w:val="nil"/>
                <w:bottom w:val="nil"/>
                <w:right w:val="nil"/>
                <w:between w:val="nil"/>
                <w:bar w:val="nil"/>
              </w:pBdr>
              <w:rPr>
                <w:color w:val="000000"/>
              </w:rPr>
            </w:pPr>
          </w:p>
        </w:tc>
        <w:tc>
          <w:tcPr>
            <w:tcW w:w="6.0%" w:type="pct"/>
            <w:tcBorders>
              <w:top w:val="nil"/>
              <w:start w:val="nil"/>
              <w:bottom w:val="nil"/>
              <w:end w:val="nil"/>
            </w:tcBorders>
            <w:shd w:val="clear" w:color="auto" w:fill="FFFFFF"/>
            <w:tcMar>
              <w:top w:w="0pt" w:type="dxa"/>
              <w:end w:w="0pt" w:type="dxa"/>
            </w:tcMar>
            <w:vAlign w:val="bottom"/>
          </w:tcPr>
          <w:p w14:paraId="58444525" w14:textId="77777777" w:rsidR="006A1E6A" w:rsidRDefault="00FD518C">
            <w:pPr>
              <w:keepNext/>
              <w:pBdr>
                <w:top w:val="nil"/>
                <w:left w:val="nil"/>
                <w:bottom w:val="nil"/>
                <w:right w:val="nil"/>
                <w:between w:val="nil"/>
                <w:bar w:val="nil"/>
              </w:pBdr>
              <w:jc w:val="end"/>
              <w:rPr>
                <w:color w:val="000000"/>
              </w:rPr>
            </w:pPr>
            <w:r>
              <w:rPr>
                <w:color w:val="000000"/>
              </w:rPr>
              <w:t>643,831</w:t>
            </w:r>
          </w:p>
        </w:tc>
        <w:tc>
          <w:tcPr>
            <w:tcW w:w="1.0%" w:type="pct"/>
            <w:tcBorders>
              <w:top w:val="nil"/>
              <w:start w:val="nil"/>
              <w:bottom w:val="nil"/>
              <w:end w:val="nil"/>
            </w:tcBorders>
            <w:shd w:val="clear" w:color="auto" w:fill="FFFFFF"/>
            <w:tcMar>
              <w:top w:w="0pt" w:type="dxa"/>
              <w:end w:w="0pt" w:type="dxa"/>
            </w:tcMar>
            <w:vAlign w:val="bottom"/>
          </w:tcPr>
          <w:p w14:paraId="4E1D851E"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D88A038"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D7779C1" w14:textId="77777777" w:rsidR="006A1E6A" w:rsidRDefault="006A1E6A">
            <w:pPr>
              <w:keepNext/>
              <w:pBdr>
                <w:top w:val="nil"/>
                <w:left w:val="nil"/>
                <w:bottom w:val="nil"/>
                <w:right w:val="nil"/>
                <w:between w:val="nil"/>
                <w:bar w:val="nil"/>
              </w:pBdr>
              <w:rPr>
                <w:color w:val="000000"/>
              </w:rPr>
            </w:pPr>
          </w:p>
        </w:tc>
        <w:tc>
          <w:tcPr>
            <w:tcW w:w="5.0%" w:type="pct"/>
            <w:tcBorders>
              <w:top w:val="nil"/>
              <w:start w:val="nil"/>
              <w:bottom w:val="nil"/>
              <w:end w:val="nil"/>
            </w:tcBorders>
            <w:shd w:val="clear" w:color="auto" w:fill="FFFFFF"/>
            <w:tcMar>
              <w:top w:w="0pt" w:type="dxa"/>
              <w:end w:w="0pt" w:type="dxa"/>
            </w:tcMar>
            <w:vAlign w:val="bottom"/>
          </w:tcPr>
          <w:p w14:paraId="4B86D327"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0E5F6A8B"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D871522"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242B3DC"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13FAD82A" w14:textId="77777777" w:rsidR="006A1E6A" w:rsidRDefault="00FD518C">
            <w:pPr>
              <w:keepNext/>
              <w:pBdr>
                <w:top w:val="nil"/>
                <w:left w:val="nil"/>
                <w:bottom w:val="nil"/>
                <w:right w:val="nil"/>
                <w:between w:val="nil"/>
                <w:bar w:val="nil"/>
              </w:pBdr>
              <w:jc w:val="end"/>
              <w:rPr>
                <w:color w:val="000000"/>
              </w:rPr>
            </w:pPr>
            <w:r>
              <w:rPr>
                <w:color w:val="000000"/>
              </w:rPr>
              <w:t>607,800</w:t>
            </w:r>
          </w:p>
        </w:tc>
        <w:tc>
          <w:tcPr>
            <w:tcW w:w="1.0%" w:type="pct"/>
            <w:tcBorders>
              <w:top w:val="nil"/>
              <w:start w:val="nil"/>
              <w:bottom w:val="nil"/>
              <w:end w:val="nil"/>
            </w:tcBorders>
            <w:shd w:val="clear" w:color="auto" w:fill="FFFFFF"/>
            <w:tcMar>
              <w:top w:w="0pt" w:type="dxa"/>
              <w:end w:w="0pt" w:type="dxa"/>
            </w:tcMar>
            <w:vAlign w:val="bottom"/>
          </w:tcPr>
          <w:p w14:paraId="1943838D"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E1A65DA"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5C24DC9"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6A2EFFF1" w14:textId="77777777" w:rsidR="006A1E6A" w:rsidRDefault="00FD518C">
            <w:pPr>
              <w:keepNext/>
              <w:pBdr>
                <w:top w:val="nil"/>
                <w:left w:val="nil"/>
                <w:bottom w:val="nil"/>
                <w:right w:val="nil"/>
                <w:between w:val="nil"/>
                <w:bar w:val="nil"/>
              </w:pBdr>
              <w:jc w:val="end"/>
              <w:rPr>
                <w:color w:val="000000"/>
              </w:rPr>
            </w:pPr>
            <w:r>
              <w:rPr>
                <w:color w:val="000000"/>
              </w:rPr>
              <w:t>1,636,376</w:t>
            </w:r>
          </w:p>
        </w:tc>
        <w:tc>
          <w:tcPr>
            <w:tcW w:w="1.0%" w:type="pct"/>
            <w:tcBorders>
              <w:top w:val="nil"/>
              <w:start w:val="nil"/>
              <w:bottom w:val="nil"/>
              <w:end w:val="nil"/>
            </w:tcBorders>
            <w:shd w:val="clear" w:color="auto" w:fill="FFFFFF"/>
            <w:tcMar>
              <w:top w:w="0pt" w:type="dxa"/>
              <w:end w:w="0pt" w:type="dxa"/>
            </w:tcMar>
            <w:vAlign w:val="bottom"/>
          </w:tcPr>
          <w:p w14:paraId="281DBE48"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819A20E"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A6ABB05"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5B9570AD" w14:textId="77777777" w:rsidR="006A1E6A" w:rsidRDefault="00FD518C">
            <w:pPr>
              <w:keepNext/>
              <w:pBdr>
                <w:top w:val="nil"/>
                <w:left w:val="nil"/>
                <w:bottom w:val="nil"/>
                <w:right w:val="nil"/>
                <w:between w:val="nil"/>
                <w:bar w:val="nil"/>
              </w:pBdr>
              <w:jc w:val="end"/>
              <w:rPr>
                <w:color w:val="000000"/>
              </w:rPr>
            </w:pPr>
            <w:r>
              <w:rPr>
                <w:color w:val="000000"/>
              </w:rPr>
              <w:t>532,188</w:t>
            </w:r>
          </w:p>
        </w:tc>
        <w:tc>
          <w:tcPr>
            <w:tcW w:w="1.0%" w:type="pct"/>
            <w:tcBorders>
              <w:top w:val="nil"/>
              <w:start w:val="nil"/>
              <w:bottom w:val="nil"/>
              <w:end w:val="nil"/>
            </w:tcBorders>
            <w:shd w:val="clear" w:color="auto" w:fill="FFFFFF"/>
            <w:tcMar>
              <w:top w:w="0pt" w:type="dxa"/>
              <w:end w:w="0pt" w:type="dxa"/>
            </w:tcMar>
            <w:vAlign w:val="bottom"/>
          </w:tcPr>
          <w:p w14:paraId="0F109017"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097483C6" w14:textId="77777777" w:rsidR="006A1E6A" w:rsidRDefault="006A1E6A">
            <w:pPr>
              <w:keepNext/>
              <w:pBdr>
                <w:top w:val="nil"/>
                <w:left w:val="nil"/>
                <w:bottom w:val="nil"/>
                <w:right w:val="nil"/>
                <w:between w:val="nil"/>
                <w:bar w:val="nil"/>
              </w:pBdr>
              <w:rPr>
                <w:b/>
                <w:color w:val="000000"/>
              </w:rPr>
            </w:pPr>
          </w:p>
        </w:tc>
        <w:tc>
          <w:tcPr>
            <w:tcW w:w="1.0%" w:type="pct"/>
            <w:tcBorders>
              <w:top w:val="nil"/>
              <w:start w:val="nil"/>
              <w:bottom w:val="nil"/>
              <w:end w:val="nil"/>
            </w:tcBorders>
            <w:shd w:val="clear" w:color="auto" w:fill="FFFFFF"/>
            <w:tcMar>
              <w:top w:w="0pt" w:type="dxa"/>
              <w:end w:w="0pt" w:type="dxa"/>
            </w:tcMar>
            <w:vAlign w:val="bottom"/>
          </w:tcPr>
          <w:p w14:paraId="55EFE5FF"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6F5741C6" w14:textId="77777777" w:rsidR="006A1E6A" w:rsidRDefault="00FD518C">
            <w:pPr>
              <w:keepNext/>
              <w:pBdr>
                <w:top w:val="nil"/>
                <w:left w:val="nil"/>
                <w:bottom w:val="nil"/>
                <w:right w:val="nil"/>
                <w:between w:val="nil"/>
                <w:bar w:val="nil"/>
              </w:pBdr>
              <w:jc w:val="end"/>
              <w:rPr>
                <w:color w:val="000000"/>
              </w:rPr>
            </w:pPr>
            <w:r>
              <w:rPr>
                <w:color w:val="000000"/>
              </w:rPr>
              <w:t>25,023</w:t>
            </w:r>
          </w:p>
        </w:tc>
        <w:tc>
          <w:tcPr>
            <w:tcW w:w="1.0%" w:type="pct"/>
            <w:tcBorders>
              <w:top w:val="nil"/>
              <w:start w:val="nil"/>
              <w:bottom w:val="nil"/>
              <w:end w:val="nil"/>
            </w:tcBorders>
            <w:shd w:val="clear" w:color="auto" w:fill="FFFFFF"/>
            <w:tcMar>
              <w:top w:w="0pt" w:type="dxa"/>
              <w:end w:w="0pt" w:type="dxa"/>
            </w:tcMar>
            <w:vAlign w:val="bottom"/>
          </w:tcPr>
          <w:p w14:paraId="0183367B"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1CDAF61" w14:textId="77777777" w:rsidR="006A1E6A" w:rsidRDefault="006A1E6A">
            <w:pPr>
              <w:keepNext/>
              <w:pBdr>
                <w:top w:val="nil"/>
                <w:left w:val="nil"/>
                <w:bottom w:val="nil"/>
                <w:right w:val="nil"/>
                <w:between w:val="nil"/>
                <w:bar w:val="nil"/>
              </w:pBdr>
              <w:rPr>
                <w:b/>
                <w:color w:val="000000"/>
              </w:rPr>
            </w:pPr>
          </w:p>
        </w:tc>
        <w:tc>
          <w:tcPr>
            <w:tcW w:w="1.0%" w:type="pct"/>
            <w:tcBorders>
              <w:top w:val="nil"/>
              <w:start w:val="nil"/>
              <w:bottom w:val="nil"/>
              <w:end w:val="nil"/>
            </w:tcBorders>
            <w:shd w:val="clear" w:color="auto" w:fill="FFFFFF"/>
            <w:tcMar>
              <w:top w:w="0pt" w:type="dxa"/>
              <w:end w:w="0pt" w:type="dxa"/>
            </w:tcMar>
            <w:vAlign w:val="bottom"/>
          </w:tcPr>
          <w:p w14:paraId="6ACDD389"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7539160E" w14:textId="77777777" w:rsidR="006A1E6A" w:rsidRDefault="00FD518C">
            <w:pPr>
              <w:keepNext/>
              <w:pBdr>
                <w:top w:val="nil"/>
                <w:left w:val="nil"/>
                <w:bottom w:val="nil"/>
                <w:right w:val="nil"/>
                <w:between w:val="nil"/>
                <w:bar w:val="nil"/>
              </w:pBdr>
              <w:jc w:val="end"/>
              <w:rPr>
                <w:color w:val="000000"/>
              </w:rPr>
            </w:pPr>
            <w:r>
              <w:rPr>
                <w:color w:val="000000"/>
              </w:rPr>
              <w:t>3,445,218</w:t>
            </w:r>
          </w:p>
        </w:tc>
        <w:tc>
          <w:tcPr>
            <w:tcW w:w="1.0%" w:type="pct"/>
            <w:tcBorders>
              <w:top w:val="nil"/>
              <w:start w:val="nil"/>
              <w:bottom w:val="nil"/>
              <w:end w:val="nil"/>
            </w:tcBorders>
            <w:shd w:val="clear" w:color="auto" w:fill="FFFFFF"/>
            <w:tcMar>
              <w:top w:w="0pt" w:type="dxa"/>
              <w:end w:w="0pt" w:type="dxa"/>
            </w:tcMar>
            <w:vAlign w:val="bottom"/>
          </w:tcPr>
          <w:p w14:paraId="2A10133E"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tcPr>
          <w:p w14:paraId="45BF0A9D" w14:textId="77777777" w:rsidR="006A1E6A" w:rsidRDefault="006A1E6A">
            <w:pPr>
              <w:keepNext/>
              <w:pBdr>
                <w:top w:val="nil"/>
                <w:left w:val="nil"/>
                <w:bottom w:val="nil"/>
                <w:right w:val="nil"/>
                <w:between w:val="nil"/>
                <w:bar w:val="nil"/>
              </w:pBdr>
              <w:rPr>
                <w:color w:val="000000"/>
              </w:rPr>
            </w:pPr>
          </w:p>
        </w:tc>
      </w:tr>
      <w:tr w:rsidR="006A1E6A" w14:paraId="42F85A60" w14:textId="77777777">
        <w:trPr>
          <w:jc w:val="center"/>
        </w:trPr>
        <w:tc>
          <w:tcPr>
            <w:tcW w:w="20.0%" w:type="pct"/>
            <w:tcBorders>
              <w:top w:val="nil"/>
              <w:start w:val="nil"/>
              <w:bottom w:val="nil"/>
              <w:end w:val="nil"/>
            </w:tcBorders>
            <w:shd w:val="clear" w:color="auto" w:fill="FFFFFF"/>
            <w:tcMar>
              <w:top w:w="0pt" w:type="dxa"/>
              <w:end w:w="0pt" w:type="dxa"/>
            </w:tcMar>
            <w:vAlign w:val="bottom"/>
          </w:tcPr>
          <w:p w14:paraId="20DAFEFD" w14:textId="77777777" w:rsidR="006A1E6A" w:rsidRDefault="006A1E6A">
            <w:pPr>
              <w:keepNext/>
              <w:pBdr>
                <w:top w:val="nil"/>
                <w:left w:val="nil"/>
                <w:bottom w:val="nil"/>
                <w:right w:val="nil"/>
                <w:between w:val="nil"/>
                <w:bar w:val="nil"/>
              </w:pBdr>
              <w:ind w:start="4pt"/>
              <w:rPr>
                <w:i/>
                <w:color w:val="000000"/>
                <w:sz w:val="4"/>
              </w:rPr>
            </w:pPr>
          </w:p>
        </w:tc>
        <w:tc>
          <w:tcPr>
            <w:tcW w:w="1.0%" w:type="pct"/>
            <w:tcBorders>
              <w:top w:val="nil"/>
              <w:start w:val="nil"/>
              <w:bottom w:val="nil"/>
              <w:end w:val="nil"/>
            </w:tcBorders>
            <w:shd w:val="clear" w:color="auto" w:fill="FFFFFF"/>
            <w:tcMar>
              <w:top w:w="0pt" w:type="dxa"/>
              <w:end w:w="0pt" w:type="dxa"/>
            </w:tcMar>
            <w:vAlign w:val="bottom"/>
          </w:tcPr>
          <w:p w14:paraId="0C74FA64" w14:textId="77777777" w:rsidR="006A1E6A" w:rsidRDefault="006A1E6A">
            <w:pPr>
              <w:keepNext/>
              <w:pBdr>
                <w:top w:val="nil"/>
                <w:left w:val="nil"/>
                <w:bottom w:val="nil"/>
                <w:right w:val="nil"/>
                <w:between w:val="nil"/>
                <w:bar w:val="nil"/>
              </w:pBdr>
              <w:rPr>
                <w:color w:val="000000"/>
                <w:sz w:val="4"/>
              </w:rPr>
            </w:pPr>
          </w:p>
        </w:tc>
        <w:tc>
          <w:tcPr>
            <w:tcW w:w="4.0%" w:type="pct"/>
            <w:tcBorders>
              <w:top w:val="nil"/>
              <w:start w:val="nil"/>
              <w:bottom w:val="nil"/>
              <w:end w:val="nil"/>
            </w:tcBorders>
            <w:shd w:val="clear" w:color="auto" w:fill="FFFFFF"/>
            <w:tcMar>
              <w:top w:w="0pt" w:type="dxa"/>
              <w:end w:w="0pt" w:type="dxa"/>
            </w:tcMar>
            <w:vAlign w:val="bottom"/>
          </w:tcPr>
          <w:p w14:paraId="7EB696EE" w14:textId="77777777" w:rsidR="006A1E6A" w:rsidRDefault="006A1E6A">
            <w:pPr>
              <w:keepNext/>
              <w:pBdr>
                <w:top w:val="nil"/>
                <w:left w:val="nil"/>
                <w:bottom w:val="nil"/>
                <w:right w:val="nil"/>
                <w:between w:val="nil"/>
                <w:bar w:val="nil"/>
              </w:pBdr>
              <w:jc w:val="center"/>
              <w:rPr>
                <w:color w:val="000000"/>
                <w:sz w:val="4"/>
              </w:rPr>
            </w:pPr>
          </w:p>
        </w:tc>
        <w:tc>
          <w:tcPr>
            <w:tcW w:w="1.0%" w:type="pct"/>
            <w:tcBorders>
              <w:top w:val="nil"/>
              <w:start w:val="nil"/>
              <w:bottom w:val="nil"/>
              <w:end w:val="nil"/>
            </w:tcBorders>
            <w:shd w:val="clear" w:color="auto" w:fill="FFFFFF"/>
            <w:tcMar>
              <w:top w:w="0pt" w:type="dxa"/>
              <w:end w:w="0pt" w:type="dxa"/>
            </w:tcMar>
            <w:vAlign w:val="bottom"/>
          </w:tcPr>
          <w:p w14:paraId="3DC9290A" w14:textId="77777777" w:rsidR="006A1E6A" w:rsidRDefault="006A1E6A">
            <w:pPr>
              <w:keepNext/>
              <w:pBdr>
                <w:top w:val="nil"/>
                <w:left w:val="nil"/>
                <w:bottom w:val="nil"/>
                <w:right w:val="nil"/>
                <w:between w:val="nil"/>
                <w:bar w:val="nil"/>
              </w:pBdr>
              <w:rPr>
                <w:color w:val="000000"/>
                <w:sz w:val="4"/>
              </w:rPr>
            </w:pPr>
          </w:p>
        </w:tc>
        <w:tc>
          <w:tcPr>
            <w:tcW w:w="0pt" w:type="dxa"/>
            <w:gridSpan w:val="2"/>
            <w:tcBorders>
              <w:top w:val="nil"/>
              <w:start w:val="nil"/>
              <w:bottom w:val="nil"/>
              <w:end w:val="nil"/>
            </w:tcBorders>
            <w:shd w:val="clear" w:color="auto" w:fill="FFFFFF"/>
            <w:tcMar>
              <w:top w:w="0pt" w:type="dxa"/>
              <w:end w:w="0pt" w:type="dxa"/>
            </w:tcMar>
            <w:vAlign w:val="bottom"/>
          </w:tcPr>
          <w:p w14:paraId="693832C8" w14:textId="77777777" w:rsidR="006A1E6A" w:rsidRDefault="006A1E6A">
            <w:pPr>
              <w:keepNext/>
              <w:pBdr>
                <w:top w:val="nil"/>
                <w:left w:val="nil"/>
                <w:bottom w:val="nil"/>
                <w:right w:val="nil"/>
                <w:between w:val="nil"/>
                <w:bar w:val="nil"/>
              </w:pBdr>
              <w:jc w:val="end"/>
              <w:rPr>
                <w:color w:val="000000"/>
                <w:sz w:val="4"/>
              </w:rPr>
            </w:pPr>
          </w:p>
        </w:tc>
        <w:tc>
          <w:tcPr>
            <w:tcW w:w="1.0%" w:type="pct"/>
            <w:tcBorders>
              <w:top w:val="nil"/>
              <w:start w:val="nil"/>
              <w:bottom w:val="nil"/>
              <w:end w:val="nil"/>
            </w:tcBorders>
            <w:shd w:val="clear" w:color="auto" w:fill="FFFFFF"/>
            <w:tcMar>
              <w:top w:w="0pt" w:type="dxa"/>
              <w:end w:w="0pt" w:type="dxa"/>
            </w:tcMar>
            <w:vAlign w:val="bottom"/>
          </w:tcPr>
          <w:p w14:paraId="2C010DCE" w14:textId="77777777" w:rsidR="006A1E6A" w:rsidRDefault="006A1E6A">
            <w:pPr>
              <w:keepNext/>
              <w:pBdr>
                <w:top w:val="nil"/>
                <w:left w:val="nil"/>
                <w:bottom w:val="nil"/>
                <w:right w:val="nil"/>
                <w:between w:val="nil"/>
                <w:bar w:val="nil"/>
              </w:pBdr>
              <w:jc w:val="end"/>
              <w:rPr>
                <w:color w:val="000000"/>
                <w:sz w:val="4"/>
              </w:rPr>
            </w:pPr>
          </w:p>
        </w:tc>
        <w:tc>
          <w:tcPr>
            <w:tcW w:w="1.0%" w:type="pct"/>
            <w:tcBorders>
              <w:top w:val="nil"/>
              <w:start w:val="nil"/>
              <w:bottom w:val="nil"/>
              <w:end w:val="nil"/>
            </w:tcBorders>
            <w:shd w:val="clear" w:color="auto" w:fill="FFFFFF"/>
            <w:tcMar>
              <w:top w:w="0pt" w:type="dxa"/>
              <w:end w:w="0pt" w:type="dxa"/>
            </w:tcMar>
            <w:vAlign w:val="bottom"/>
          </w:tcPr>
          <w:p w14:paraId="3F7B67EF" w14:textId="77777777" w:rsidR="006A1E6A" w:rsidRDefault="006A1E6A">
            <w:pPr>
              <w:keepNext/>
              <w:pBdr>
                <w:top w:val="nil"/>
                <w:left w:val="nil"/>
                <w:bottom w:val="nil"/>
                <w:right w:val="nil"/>
                <w:between w:val="nil"/>
                <w:bar w:val="nil"/>
              </w:pBdr>
              <w:rPr>
                <w:color w:val="000000"/>
                <w:sz w:val="4"/>
              </w:rPr>
            </w:pPr>
          </w:p>
        </w:tc>
        <w:tc>
          <w:tcPr>
            <w:tcW w:w="0pt" w:type="dxa"/>
            <w:gridSpan w:val="2"/>
            <w:tcBorders>
              <w:top w:val="nil"/>
              <w:start w:val="nil"/>
              <w:bottom w:val="nil"/>
              <w:end w:val="nil"/>
            </w:tcBorders>
            <w:shd w:val="clear" w:color="auto" w:fill="FFFFFF"/>
            <w:tcMar>
              <w:top w:w="0pt" w:type="dxa"/>
              <w:end w:w="0pt" w:type="dxa"/>
            </w:tcMar>
            <w:vAlign w:val="bottom"/>
          </w:tcPr>
          <w:p w14:paraId="7C4F1C54" w14:textId="77777777" w:rsidR="006A1E6A" w:rsidRDefault="006A1E6A">
            <w:pPr>
              <w:keepNext/>
              <w:pBdr>
                <w:top w:val="nil"/>
                <w:left w:val="nil"/>
                <w:bottom w:val="nil"/>
                <w:right w:val="nil"/>
                <w:between w:val="nil"/>
                <w:bar w:val="nil"/>
              </w:pBdr>
              <w:jc w:val="end"/>
              <w:rPr>
                <w:color w:val="000000"/>
                <w:sz w:val="4"/>
              </w:rPr>
            </w:pPr>
          </w:p>
        </w:tc>
        <w:tc>
          <w:tcPr>
            <w:tcW w:w="1.0%" w:type="pct"/>
            <w:tcBorders>
              <w:top w:val="nil"/>
              <w:start w:val="nil"/>
              <w:bottom w:val="nil"/>
              <w:end w:val="nil"/>
            </w:tcBorders>
            <w:shd w:val="clear" w:color="auto" w:fill="FFFFFF"/>
            <w:tcMar>
              <w:top w:w="0pt" w:type="dxa"/>
              <w:end w:w="0pt" w:type="dxa"/>
            </w:tcMar>
            <w:vAlign w:val="bottom"/>
          </w:tcPr>
          <w:p w14:paraId="01FEC0EC" w14:textId="77777777" w:rsidR="006A1E6A" w:rsidRDefault="006A1E6A">
            <w:pPr>
              <w:keepNext/>
              <w:pBdr>
                <w:top w:val="nil"/>
                <w:left w:val="nil"/>
                <w:bottom w:val="nil"/>
                <w:right w:val="nil"/>
                <w:between w:val="nil"/>
                <w:bar w:val="nil"/>
              </w:pBdr>
              <w:jc w:val="end"/>
              <w:rPr>
                <w:color w:val="000000"/>
                <w:sz w:val="4"/>
              </w:rPr>
            </w:pPr>
          </w:p>
        </w:tc>
        <w:tc>
          <w:tcPr>
            <w:tcW w:w="1.0%" w:type="pct"/>
            <w:tcBorders>
              <w:top w:val="nil"/>
              <w:start w:val="nil"/>
              <w:bottom w:val="nil"/>
              <w:end w:val="nil"/>
            </w:tcBorders>
            <w:shd w:val="clear" w:color="auto" w:fill="FFFFFF"/>
            <w:tcMar>
              <w:top w:w="0pt" w:type="dxa"/>
              <w:end w:w="0pt" w:type="dxa"/>
            </w:tcMar>
            <w:vAlign w:val="bottom"/>
          </w:tcPr>
          <w:p w14:paraId="253BE1B2" w14:textId="77777777" w:rsidR="006A1E6A" w:rsidRDefault="006A1E6A">
            <w:pPr>
              <w:keepNext/>
              <w:pBdr>
                <w:top w:val="nil"/>
                <w:left w:val="nil"/>
                <w:bottom w:val="nil"/>
                <w:right w:val="nil"/>
                <w:between w:val="nil"/>
                <w:bar w:val="nil"/>
              </w:pBdr>
              <w:rPr>
                <w:color w:val="000000"/>
                <w:sz w:val="4"/>
              </w:rPr>
            </w:pPr>
          </w:p>
        </w:tc>
        <w:tc>
          <w:tcPr>
            <w:tcW w:w="0pt" w:type="dxa"/>
            <w:gridSpan w:val="2"/>
            <w:tcBorders>
              <w:top w:val="nil"/>
              <w:start w:val="nil"/>
              <w:bottom w:val="nil"/>
              <w:end w:val="nil"/>
            </w:tcBorders>
            <w:shd w:val="clear" w:color="auto" w:fill="FFFFFF"/>
            <w:tcMar>
              <w:top w:w="0pt" w:type="dxa"/>
              <w:end w:w="0pt" w:type="dxa"/>
            </w:tcMar>
            <w:vAlign w:val="bottom"/>
          </w:tcPr>
          <w:p w14:paraId="054E39D8" w14:textId="77777777" w:rsidR="006A1E6A" w:rsidRDefault="006A1E6A">
            <w:pPr>
              <w:keepNext/>
              <w:pBdr>
                <w:top w:val="nil"/>
                <w:left w:val="nil"/>
                <w:bottom w:val="nil"/>
                <w:right w:val="nil"/>
                <w:between w:val="nil"/>
                <w:bar w:val="nil"/>
              </w:pBdr>
              <w:jc w:val="end"/>
              <w:rPr>
                <w:color w:val="000000"/>
                <w:sz w:val="4"/>
              </w:rPr>
            </w:pPr>
          </w:p>
        </w:tc>
        <w:tc>
          <w:tcPr>
            <w:tcW w:w="1.0%" w:type="pct"/>
            <w:tcBorders>
              <w:top w:val="nil"/>
              <w:start w:val="nil"/>
              <w:bottom w:val="nil"/>
              <w:end w:val="nil"/>
            </w:tcBorders>
            <w:shd w:val="clear" w:color="auto" w:fill="FFFFFF"/>
            <w:tcMar>
              <w:top w:w="0pt" w:type="dxa"/>
              <w:end w:w="0pt" w:type="dxa"/>
            </w:tcMar>
            <w:vAlign w:val="bottom"/>
          </w:tcPr>
          <w:p w14:paraId="250DC539" w14:textId="77777777" w:rsidR="006A1E6A" w:rsidRDefault="006A1E6A">
            <w:pPr>
              <w:keepNext/>
              <w:pBdr>
                <w:top w:val="nil"/>
                <w:left w:val="nil"/>
                <w:bottom w:val="nil"/>
                <w:right w:val="nil"/>
                <w:between w:val="nil"/>
                <w:bar w:val="nil"/>
              </w:pBdr>
              <w:jc w:val="end"/>
              <w:rPr>
                <w:color w:val="000000"/>
                <w:sz w:val="4"/>
              </w:rPr>
            </w:pPr>
          </w:p>
        </w:tc>
        <w:tc>
          <w:tcPr>
            <w:tcW w:w="1.0%" w:type="pct"/>
            <w:tcBorders>
              <w:top w:val="nil"/>
              <w:start w:val="nil"/>
              <w:bottom w:val="nil"/>
              <w:end w:val="nil"/>
            </w:tcBorders>
            <w:shd w:val="clear" w:color="auto" w:fill="FFFFFF"/>
            <w:tcMar>
              <w:top w:w="0pt" w:type="dxa"/>
              <w:end w:w="0pt" w:type="dxa"/>
            </w:tcMar>
            <w:vAlign w:val="bottom"/>
          </w:tcPr>
          <w:p w14:paraId="1C53E690" w14:textId="77777777" w:rsidR="006A1E6A" w:rsidRDefault="006A1E6A">
            <w:pPr>
              <w:keepNext/>
              <w:pBdr>
                <w:top w:val="nil"/>
                <w:left w:val="nil"/>
                <w:bottom w:val="nil"/>
                <w:right w:val="nil"/>
                <w:between w:val="nil"/>
                <w:bar w:val="nil"/>
              </w:pBdr>
              <w:rPr>
                <w:color w:val="000000"/>
                <w:sz w:val="4"/>
              </w:rPr>
            </w:pPr>
          </w:p>
        </w:tc>
        <w:tc>
          <w:tcPr>
            <w:tcW w:w="0pt" w:type="dxa"/>
            <w:gridSpan w:val="2"/>
            <w:tcBorders>
              <w:top w:val="nil"/>
              <w:start w:val="nil"/>
              <w:bottom w:val="nil"/>
              <w:end w:val="nil"/>
            </w:tcBorders>
            <w:shd w:val="clear" w:color="auto" w:fill="FFFFFF"/>
            <w:tcMar>
              <w:top w:w="0pt" w:type="dxa"/>
              <w:end w:w="0pt" w:type="dxa"/>
            </w:tcMar>
            <w:vAlign w:val="bottom"/>
          </w:tcPr>
          <w:p w14:paraId="59C0E765" w14:textId="77777777" w:rsidR="006A1E6A" w:rsidRDefault="006A1E6A">
            <w:pPr>
              <w:keepNext/>
              <w:pBdr>
                <w:top w:val="nil"/>
                <w:left w:val="nil"/>
                <w:bottom w:val="nil"/>
                <w:right w:val="nil"/>
                <w:between w:val="nil"/>
                <w:bar w:val="nil"/>
              </w:pBdr>
              <w:jc w:val="end"/>
              <w:rPr>
                <w:color w:val="000000"/>
                <w:sz w:val="4"/>
              </w:rPr>
            </w:pPr>
          </w:p>
        </w:tc>
        <w:tc>
          <w:tcPr>
            <w:tcW w:w="1.0%" w:type="pct"/>
            <w:tcBorders>
              <w:top w:val="nil"/>
              <w:start w:val="nil"/>
              <w:bottom w:val="nil"/>
              <w:end w:val="nil"/>
            </w:tcBorders>
            <w:shd w:val="clear" w:color="auto" w:fill="FFFFFF"/>
            <w:tcMar>
              <w:top w:w="0pt" w:type="dxa"/>
              <w:end w:w="0pt" w:type="dxa"/>
            </w:tcMar>
            <w:vAlign w:val="bottom"/>
          </w:tcPr>
          <w:p w14:paraId="5879F9A9" w14:textId="77777777" w:rsidR="006A1E6A" w:rsidRDefault="006A1E6A">
            <w:pPr>
              <w:keepNext/>
              <w:pBdr>
                <w:top w:val="nil"/>
                <w:left w:val="nil"/>
                <w:bottom w:val="nil"/>
                <w:right w:val="nil"/>
                <w:between w:val="nil"/>
                <w:bar w:val="nil"/>
              </w:pBdr>
              <w:jc w:val="end"/>
              <w:rPr>
                <w:color w:val="000000"/>
                <w:sz w:val="4"/>
              </w:rPr>
            </w:pPr>
          </w:p>
        </w:tc>
        <w:tc>
          <w:tcPr>
            <w:tcW w:w="1.0%" w:type="pct"/>
            <w:tcBorders>
              <w:top w:val="nil"/>
              <w:start w:val="nil"/>
              <w:bottom w:val="nil"/>
              <w:end w:val="nil"/>
            </w:tcBorders>
            <w:shd w:val="clear" w:color="auto" w:fill="FFFFFF"/>
            <w:tcMar>
              <w:top w:w="0pt" w:type="dxa"/>
              <w:end w:w="0pt" w:type="dxa"/>
            </w:tcMar>
            <w:vAlign w:val="bottom"/>
          </w:tcPr>
          <w:p w14:paraId="5A6BBEC8" w14:textId="77777777" w:rsidR="006A1E6A" w:rsidRDefault="006A1E6A">
            <w:pPr>
              <w:keepNext/>
              <w:pBdr>
                <w:top w:val="nil"/>
                <w:left w:val="nil"/>
                <w:bottom w:val="nil"/>
                <w:right w:val="nil"/>
                <w:between w:val="nil"/>
                <w:bar w:val="nil"/>
              </w:pBdr>
              <w:rPr>
                <w:color w:val="000000"/>
                <w:sz w:val="4"/>
              </w:rPr>
            </w:pPr>
          </w:p>
        </w:tc>
        <w:tc>
          <w:tcPr>
            <w:tcW w:w="0pt" w:type="dxa"/>
            <w:gridSpan w:val="2"/>
            <w:tcBorders>
              <w:top w:val="nil"/>
              <w:start w:val="nil"/>
              <w:bottom w:val="nil"/>
              <w:end w:val="nil"/>
            </w:tcBorders>
            <w:shd w:val="clear" w:color="auto" w:fill="FFFFFF"/>
            <w:tcMar>
              <w:top w:w="0pt" w:type="dxa"/>
              <w:end w:w="0pt" w:type="dxa"/>
            </w:tcMar>
            <w:vAlign w:val="bottom"/>
          </w:tcPr>
          <w:p w14:paraId="7282D831" w14:textId="77777777" w:rsidR="006A1E6A" w:rsidRDefault="006A1E6A">
            <w:pPr>
              <w:keepNext/>
              <w:pBdr>
                <w:top w:val="nil"/>
                <w:left w:val="nil"/>
                <w:bottom w:val="nil"/>
                <w:right w:val="nil"/>
                <w:between w:val="nil"/>
                <w:bar w:val="nil"/>
              </w:pBdr>
              <w:jc w:val="end"/>
              <w:rPr>
                <w:color w:val="000000"/>
                <w:sz w:val="4"/>
              </w:rPr>
            </w:pPr>
          </w:p>
        </w:tc>
        <w:tc>
          <w:tcPr>
            <w:tcW w:w="1.0%" w:type="pct"/>
            <w:tcBorders>
              <w:top w:val="nil"/>
              <w:start w:val="nil"/>
              <w:bottom w:val="nil"/>
              <w:end w:val="nil"/>
            </w:tcBorders>
            <w:shd w:val="clear" w:color="auto" w:fill="FFFFFF"/>
            <w:tcMar>
              <w:top w:w="0pt" w:type="dxa"/>
              <w:end w:w="0pt" w:type="dxa"/>
            </w:tcMar>
            <w:vAlign w:val="bottom"/>
          </w:tcPr>
          <w:p w14:paraId="20ACD254" w14:textId="77777777" w:rsidR="006A1E6A" w:rsidRDefault="006A1E6A">
            <w:pPr>
              <w:keepNext/>
              <w:pBdr>
                <w:top w:val="nil"/>
                <w:left w:val="nil"/>
                <w:bottom w:val="nil"/>
                <w:right w:val="nil"/>
                <w:between w:val="nil"/>
                <w:bar w:val="nil"/>
              </w:pBdr>
              <w:jc w:val="end"/>
              <w:rPr>
                <w:color w:val="000000"/>
                <w:sz w:val="4"/>
              </w:rPr>
            </w:pPr>
          </w:p>
        </w:tc>
        <w:tc>
          <w:tcPr>
            <w:tcW w:w="1.0%" w:type="pct"/>
            <w:tcBorders>
              <w:top w:val="nil"/>
              <w:start w:val="nil"/>
              <w:bottom w:val="nil"/>
              <w:end w:val="nil"/>
            </w:tcBorders>
            <w:shd w:val="clear" w:color="auto" w:fill="FFFFFF"/>
            <w:tcMar>
              <w:top w:w="0pt" w:type="dxa"/>
              <w:end w:w="0pt" w:type="dxa"/>
            </w:tcMar>
            <w:vAlign w:val="bottom"/>
          </w:tcPr>
          <w:p w14:paraId="210DA42E" w14:textId="77777777" w:rsidR="006A1E6A" w:rsidRDefault="006A1E6A">
            <w:pPr>
              <w:keepNext/>
              <w:pBdr>
                <w:top w:val="nil"/>
                <w:left w:val="nil"/>
                <w:bottom w:val="nil"/>
                <w:right w:val="nil"/>
                <w:between w:val="nil"/>
                <w:bar w:val="nil"/>
              </w:pBdr>
              <w:rPr>
                <w:color w:val="000000"/>
                <w:sz w:val="4"/>
              </w:rPr>
            </w:pPr>
          </w:p>
        </w:tc>
        <w:tc>
          <w:tcPr>
            <w:tcW w:w="0pt" w:type="dxa"/>
            <w:gridSpan w:val="2"/>
            <w:tcBorders>
              <w:top w:val="nil"/>
              <w:start w:val="nil"/>
              <w:bottom w:val="nil"/>
              <w:end w:val="nil"/>
            </w:tcBorders>
            <w:shd w:val="clear" w:color="auto" w:fill="FFFFFF"/>
            <w:tcMar>
              <w:top w:w="0pt" w:type="dxa"/>
              <w:end w:w="0pt" w:type="dxa"/>
            </w:tcMar>
            <w:vAlign w:val="bottom"/>
          </w:tcPr>
          <w:p w14:paraId="23602D03" w14:textId="77777777" w:rsidR="006A1E6A" w:rsidRDefault="006A1E6A">
            <w:pPr>
              <w:keepNext/>
              <w:pBdr>
                <w:top w:val="nil"/>
                <w:left w:val="nil"/>
                <w:bottom w:val="nil"/>
                <w:right w:val="nil"/>
                <w:between w:val="nil"/>
                <w:bar w:val="nil"/>
              </w:pBdr>
              <w:jc w:val="end"/>
              <w:rPr>
                <w:color w:val="000000"/>
                <w:sz w:val="4"/>
              </w:rPr>
            </w:pPr>
          </w:p>
        </w:tc>
        <w:tc>
          <w:tcPr>
            <w:tcW w:w="1.0%" w:type="pct"/>
            <w:tcBorders>
              <w:top w:val="nil"/>
              <w:start w:val="nil"/>
              <w:bottom w:val="nil"/>
              <w:end w:val="nil"/>
            </w:tcBorders>
            <w:shd w:val="clear" w:color="auto" w:fill="FFFFFF"/>
            <w:tcMar>
              <w:top w:w="0pt" w:type="dxa"/>
              <w:end w:w="0pt" w:type="dxa"/>
            </w:tcMar>
            <w:vAlign w:val="bottom"/>
          </w:tcPr>
          <w:p w14:paraId="3BAB9DB0" w14:textId="77777777" w:rsidR="006A1E6A" w:rsidRDefault="006A1E6A">
            <w:pPr>
              <w:keepNext/>
              <w:pBdr>
                <w:top w:val="nil"/>
                <w:left w:val="nil"/>
                <w:bottom w:val="nil"/>
                <w:right w:val="nil"/>
                <w:between w:val="nil"/>
                <w:bar w:val="nil"/>
              </w:pBdr>
              <w:jc w:val="end"/>
              <w:rPr>
                <w:color w:val="000000"/>
                <w:sz w:val="4"/>
              </w:rPr>
            </w:pPr>
          </w:p>
        </w:tc>
        <w:tc>
          <w:tcPr>
            <w:tcW w:w="1.0%" w:type="pct"/>
            <w:tcBorders>
              <w:top w:val="nil"/>
              <w:start w:val="nil"/>
              <w:bottom w:val="nil"/>
              <w:end w:val="nil"/>
            </w:tcBorders>
            <w:shd w:val="clear" w:color="auto" w:fill="FFFFFF"/>
            <w:tcMar>
              <w:top w:w="0pt" w:type="dxa"/>
              <w:end w:w="0pt" w:type="dxa"/>
            </w:tcMar>
            <w:vAlign w:val="bottom"/>
          </w:tcPr>
          <w:p w14:paraId="41CD3B5C" w14:textId="77777777" w:rsidR="006A1E6A" w:rsidRDefault="006A1E6A">
            <w:pPr>
              <w:keepNext/>
              <w:pBdr>
                <w:top w:val="nil"/>
                <w:left w:val="nil"/>
                <w:bottom w:val="nil"/>
                <w:right w:val="nil"/>
                <w:between w:val="nil"/>
                <w:bar w:val="nil"/>
              </w:pBdr>
              <w:rPr>
                <w:color w:val="000000"/>
                <w:sz w:val="4"/>
              </w:rPr>
            </w:pPr>
          </w:p>
        </w:tc>
        <w:tc>
          <w:tcPr>
            <w:tcW w:w="0pt" w:type="dxa"/>
            <w:gridSpan w:val="2"/>
            <w:tcBorders>
              <w:top w:val="nil"/>
              <w:start w:val="nil"/>
              <w:bottom w:val="nil"/>
              <w:end w:val="nil"/>
            </w:tcBorders>
            <w:shd w:val="clear" w:color="auto" w:fill="FFFFFF"/>
            <w:tcMar>
              <w:top w:w="0pt" w:type="dxa"/>
              <w:end w:w="0pt" w:type="dxa"/>
            </w:tcMar>
            <w:vAlign w:val="bottom"/>
          </w:tcPr>
          <w:p w14:paraId="796B0AC4" w14:textId="77777777" w:rsidR="006A1E6A" w:rsidRDefault="006A1E6A">
            <w:pPr>
              <w:keepNext/>
              <w:pBdr>
                <w:top w:val="nil"/>
                <w:left w:val="nil"/>
                <w:bottom w:val="nil"/>
                <w:right w:val="nil"/>
                <w:between w:val="nil"/>
                <w:bar w:val="nil"/>
              </w:pBdr>
              <w:jc w:val="end"/>
              <w:rPr>
                <w:color w:val="000000"/>
                <w:sz w:val="4"/>
              </w:rPr>
            </w:pPr>
          </w:p>
        </w:tc>
        <w:tc>
          <w:tcPr>
            <w:tcW w:w="1.0%" w:type="pct"/>
            <w:tcBorders>
              <w:top w:val="nil"/>
              <w:start w:val="nil"/>
              <w:bottom w:val="nil"/>
              <w:end w:val="nil"/>
            </w:tcBorders>
            <w:shd w:val="clear" w:color="auto" w:fill="FFFFFF"/>
            <w:tcMar>
              <w:top w:w="0pt" w:type="dxa"/>
              <w:end w:w="0pt" w:type="dxa"/>
            </w:tcMar>
            <w:vAlign w:val="bottom"/>
          </w:tcPr>
          <w:p w14:paraId="1A88F2F2" w14:textId="77777777" w:rsidR="006A1E6A" w:rsidRDefault="006A1E6A">
            <w:pPr>
              <w:keepNext/>
              <w:pBdr>
                <w:top w:val="nil"/>
                <w:left w:val="nil"/>
                <w:bottom w:val="nil"/>
                <w:right w:val="nil"/>
                <w:between w:val="nil"/>
                <w:bar w:val="nil"/>
              </w:pBdr>
              <w:jc w:val="end"/>
              <w:rPr>
                <w:color w:val="000000"/>
                <w:sz w:val="4"/>
              </w:rPr>
            </w:pPr>
          </w:p>
        </w:tc>
        <w:tc>
          <w:tcPr>
            <w:tcW w:w="1.0%" w:type="pct"/>
            <w:tcBorders>
              <w:top w:val="nil"/>
              <w:start w:val="nil"/>
              <w:bottom w:val="nil"/>
              <w:end w:val="nil"/>
            </w:tcBorders>
            <w:shd w:val="clear" w:color="auto" w:fill="FFFFFF"/>
            <w:tcMar>
              <w:top w:w="0pt" w:type="dxa"/>
              <w:end w:w="0pt" w:type="dxa"/>
            </w:tcMar>
            <w:vAlign w:val="bottom"/>
          </w:tcPr>
          <w:p w14:paraId="12DCFD91" w14:textId="77777777" w:rsidR="006A1E6A" w:rsidRDefault="006A1E6A">
            <w:pPr>
              <w:keepNext/>
              <w:pBdr>
                <w:top w:val="nil"/>
                <w:left w:val="nil"/>
                <w:bottom w:val="nil"/>
                <w:right w:val="nil"/>
                <w:between w:val="nil"/>
                <w:bar w:val="nil"/>
              </w:pBdr>
              <w:rPr>
                <w:color w:val="000000"/>
                <w:sz w:val="4"/>
              </w:rPr>
            </w:pPr>
          </w:p>
        </w:tc>
      </w:tr>
      <w:tr w:rsidR="008F4058" w14:paraId="05D2C570" w14:textId="77777777">
        <w:trPr>
          <w:jc w:val="center"/>
        </w:trPr>
        <w:tc>
          <w:tcPr>
            <w:tcW w:w="20.0%" w:type="pct"/>
            <w:tcBorders>
              <w:top w:val="nil"/>
              <w:start w:val="nil"/>
              <w:bottom w:val="nil"/>
              <w:end w:val="nil"/>
            </w:tcBorders>
            <w:shd w:val="clear" w:color="auto" w:fill="CFF0FC"/>
            <w:tcMar>
              <w:top w:w="0pt" w:type="dxa"/>
              <w:end w:w="0pt" w:type="dxa"/>
            </w:tcMar>
            <w:vAlign w:val="bottom"/>
          </w:tcPr>
          <w:p w14:paraId="4CAFDF47" w14:textId="77777777" w:rsidR="006A1E6A" w:rsidRDefault="00FD518C">
            <w:pPr>
              <w:keepNext/>
              <w:pBdr>
                <w:top w:val="nil"/>
                <w:left w:val="nil"/>
                <w:bottom w:val="nil"/>
                <w:right w:val="nil"/>
                <w:between w:val="nil"/>
                <w:bar w:val="nil"/>
              </w:pBdr>
              <w:rPr>
                <w:b/>
                <w:color w:val="000000"/>
              </w:rPr>
            </w:pPr>
            <w:r>
              <w:rPr>
                <w:b/>
                <w:color w:val="000000"/>
              </w:rPr>
              <w:t>George Elston</w:t>
            </w:r>
          </w:p>
        </w:tc>
        <w:tc>
          <w:tcPr>
            <w:tcW w:w="1.0%" w:type="pct"/>
            <w:tcBorders>
              <w:top w:val="nil"/>
              <w:start w:val="nil"/>
              <w:bottom w:val="nil"/>
              <w:end w:val="nil"/>
            </w:tcBorders>
            <w:shd w:val="clear" w:color="auto" w:fill="CFF0FC"/>
            <w:tcMar>
              <w:top w:w="0pt" w:type="dxa"/>
              <w:end w:w="0pt" w:type="dxa"/>
            </w:tcMar>
            <w:vAlign w:val="bottom"/>
          </w:tcPr>
          <w:p w14:paraId="12158ECC" w14:textId="77777777" w:rsidR="006A1E6A" w:rsidRDefault="006A1E6A">
            <w:pPr>
              <w:keepNext/>
              <w:pBdr>
                <w:top w:val="nil"/>
                <w:left w:val="nil"/>
                <w:bottom w:val="nil"/>
                <w:right w:val="nil"/>
                <w:between w:val="nil"/>
                <w:bar w:val="nil"/>
              </w:pBdr>
              <w:rPr>
                <w:color w:val="000000"/>
              </w:rPr>
            </w:pPr>
          </w:p>
        </w:tc>
        <w:tc>
          <w:tcPr>
            <w:tcW w:w="4.0%" w:type="pct"/>
            <w:tcBorders>
              <w:top w:val="nil"/>
              <w:start w:val="nil"/>
              <w:bottom w:val="nil"/>
              <w:end w:val="nil"/>
            </w:tcBorders>
            <w:shd w:val="clear" w:color="auto" w:fill="CFF0FC"/>
            <w:tcMar>
              <w:top w:w="0pt" w:type="dxa"/>
              <w:end w:w="0pt" w:type="dxa"/>
            </w:tcMar>
            <w:vAlign w:val="bottom"/>
          </w:tcPr>
          <w:p w14:paraId="6013E014" w14:textId="77777777" w:rsidR="006A1E6A" w:rsidRDefault="00FD518C">
            <w:pPr>
              <w:keepNext/>
              <w:pBdr>
                <w:top w:val="nil"/>
                <w:left w:val="nil"/>
                <w:bottom w:val="nil"/>
                <w:right w:val="nil"/>
                <w:between w:val="nil"/>
                <w:bar w:val="nil"/>
              </w:pBdr>
              <w:jc w:val="center"/>
              <w:rPr>
                <w:color w:val="000000"/>
              </w:rPr>
            </w:pPr>
            <w:r>
              <w:rPr>
                <w:color w:val="000000"/>
              </w:rPr>
              <w:t>2023</w:t>
            </w:r>
          </w:p>
        </w:tc>
        <w:tc>
          <w:tcPr>
            <w:tcW w:w="1.0%" w:type="pct"/>
            <w:tcBorders>
              <w:top w:val="nil"/>
              <w:start w:val="nil"/>
              <w:bottom w:val="nil"/>
              <w:end w:val="nil"/>
            </w:tcBorders>
            <w:shd w:val="clear" w:color="auto" w:fill="CFF0FC"/>
            <w:tcMar>
              <w:top w:w="0pt" w:type="dxa"/>
              <w:end w:w="0pt" w:type="dxa"/>
            </w:tcMar>
            <w:vAlign w:val="bottom"/>
          </w:tcPr>
          <w:p w14:paraId="75885367"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9F48517" w14:textId="77777777" w:rsidR="006A1E6A" w:rsidRDefault="006A1E6A">
            <w:pPr>
              <w:keepNext/>
              <w:pBdr>
                <w:top w:val="nil"/>
                <w:left w:val="nil"/>
                <w:bottom w:val="nil"/>
                <w:right w:val="nil"/>
                <w:between w:val="nil"/>
                <w:bar w:val="nil"/>
              </w:pBdr>
              <w:rPr>
                <w:color w:val="000000"/>
              </w:rPr>
            </w:pPr>
          </w:p>
        </w:tc>
        <w:tc>
          <w:tcPr>
            <w:tcW w:w="6.0%" w:type="pct"/>
            <w:tcBorders>
              <w:top w:val="nil"/>
              <w:start w:val="nil"/>
              <w:bottom w:val="nil"/>
              <w:end w:val="nil"/>
            </w:tcBorders>
            <w:shd w:val="clear" w:color="auto" w:fill="CFF0FC"/>
            <w:tcMar>
              <w:top w:w="0pt" w:type="dxa"/>
              <w:end w:w="0pt" w:type="dxa"/>
            </w:tcMar>
            <w:vAlign w:val="bottom"/>
          </w:tcPr>
          <w:p w14:paraId="04A281C6" w14:textId="77777777" w:rsidR="006A1E6A" w:rsidRDefault="00FD518C">
            <w:pPr>
              <w:keepNext/>
              <w:pBdr>
                <w:top w:val="nil"/>
                <w:left w:val="nil"/>
                <w:bottom w:val="nil"/>
                <w:right w:val="nil"/>
                <w:between w:val="nil"/>
                <w:bar w:val="nil"/>
              </w:pBdr>
              <w:jc w:val="end"/>
              <w:rPr>
                <w:color w:val="000000"/>
              </w:rPr>
            </w:pPr>
            <w:r>
              <w:rPr>
                <w:color w:val="000000"/>
              </w:rPr>
              <w:t>487,824</w:t>
            </w:r>
          </w:p>
        </w:tc>
        <w:tc>
          <w:tcPr>
            <w:tcW w:w="1.0%" w:type="pct"/>
            <w:tcBorders>
              <w:top w:val="nil"/>
              <w:start w:val="nil"/>
              <w:bottom w:val="nil"/>
              <w:end w:val="nil"/>
            </w:tcBorders>
            <w:shd w:val="clear" w:color="auto" w:fill="CFF0FC"/>
            <w:tcMar>
              <w:top w:w="0pt" w:type="dxa"/>
              <w:end w:w="0pt" w:type="dxa"/>
            </w:tcMar>
            <w:vAlign w:val="bottom"/>
          </w:tcPr>
          <w:p w14:paraId="6959482B"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1327F27"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944B35E" w14:textId="77777777" w:rsidR="006A1E6A" w:rsidRDefault="006A1E6A">
            <w:pPr>
              <w:keepNext/>
              <w:pBdr>
                <w:top w:val="nil"/>
                <w:left w:val="nil"/>
                <w:bottom w:val="nil"/>
                <w:right w:val="nil"/>
                <w:between w:val="nil"/>
                <w:bar w:val="nil"/>
              </w:pBdr>
              <w:rPr>
                <w:color w:val="000000"/>
              </w:rPr>
            </w:pPr>
          </w:p>
        </w:tc>
        <w:tc>
          <w:tcPr>
            <w:tcW w:w="5.0%" w:type="pct"/>
            <w:tcBorders>
              <w:top w:val="nil"/>
              <w:start w:val="nil"/>
              <w:bottom w:val="nil"/>
              <w:end w:val="nil"/>
            </w:tcBorders>
            <w:shd w:val="clear" w:color="auto" w:fill="CFF0FC"/>
            <w:tcMar>
              <w:top w:w="0pt" w:type="dxa"/>
              <w:end w:w="0pt" w:type="dxa"/>
            </w:tcMar>
            <w:vAlign w:val="bottom"/>
          </w:tcPr>
          <w:p w14:paraId="4BA1D977" w14:textId="77777777" w:rsidR="006A1E6A" w:rsidRDefault="00FD518C">
            <w:pPr>
              <w:keepNext/>
              <w:pBdr>
                <w:top w:val="nil"/>
                <w:left w:val="nil"/>
                <w:bottom w:val="nil"/>
                <w:right w:val="nil"/>
                <w:between w:val="nil"/>
                <w:bar w:val="nil"/>
              </w:pBdr>
              <w:jc w:val="end"/>
              <w:rPr>
                <w:color w:val="000000"/>
              </w:rPr>
            </w:pPr>
            <w:r>
              <w:rPr>
                <w:color w:val="000000"/>
              </w:rPr>
              <w:t>24,938</w:t>
            </w:r>
          </w:p>
        </w:tc>
        <w:tc>
          <w:tcPr>
            <w:tcW w:w="1.0%" w:type="pct"/>
            <w:tcBorders>
              <w:top w:val="nil"/>
              <w:start w:val="nil"/>
              <w:bottom w:val="nil"/>
              <w:end w:val="nil"/>
            </w:tcBorders>
            <w:shd w:val="clear" w:color="auto" w:fill="CFF0FC"/>
            <w:tcMar>
              <w:top w:w="0pt" w:type="dxa"/>
              <w:end w:w="0pt" w:type="dxa"/>
            </w:tcMar>
            <w:vAlign w:val="bottom"/>
          </w:tcPr>
          <w:p w14:paraId="1B208C8A"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ABC4999" w14:textId="77777777" w:rsidR="006A1E6A" w:rsidRDefault="00FD518C">
            <w:pPr>
              <w:keepNext/>
              <w:pBdr>
                <w:top w:val="nil"/>
                <w:left w:val="nil"/>
                <w:bottom w:val="nil"/>
                <w:right w:val="nil"/>
                <w:between w:val="nil"/>
                <w:bar w:val="nil"/>
              </w:pBdr>
              <w:rPr>
                <w:color w:val="000000"/>
                <w:vertAlign w:val="superscript"/>
              </w:rPr>
            </w:pPr>
            <w:r>
              <w:rPr>
                <w:color w:val="000000"/>
                <w:vertAlign w:val="superscript"/>
              </w:rPr>
              <w:t>(1)</w:t>
            </w:r>
          </w:p>
        </w:tc>
        <w:tc>
          <w:tcPr>
            <w:tcW w:w="1.0%" w:type="pct"/>
            <w:tcBorders>
              <w:top w:val="nil"/>
              <w:start w:val="nil"/>
              <w:bottom w:val="nil"/>
              <w:end w:val="nil"/>
            </w:tcBorders>
            <w:shd w:val="clear" w:color="auto" w:fill="CFF0FC"/>
            <w:tcMar>
              <w:top w:w="0pt" w:type="dxa"/>
              <w:end w:w="0pt" w:type="dxa"/>
            </w:tcMar>
            <w:vAlign w:val="bottom"/>
          </w:tcPr>
          <w:p w14:paraId="346046A7"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6C8346DD" w14:textId="77777777" w:rsidR="006A1E6A" w:rsidRDefault="00FD518C">
            <w:pPr>
              <w:keepNext/>
              <w:pBdr>
                <w:top w:val="nil"/>
                <w:left w:val="nil"/>
                <w:bottom w:val="nil"/>
                <w:right w:val="nil"/>
                <w:between w:val="nil"/>
                <w:bar w:val="nil"/>
              </w:pBdr>
              <w:jc w:val="end"/>
              <w:rPr>
                <w:color w:val="000000"/>
              </w:rPr>
            </w:pPr>
            <w:r>
              <w:rPr>
                <w:color w:val="000000"/>
              </w:rPr>
              <w:t>282,912</w:t>
            </w:r>
          </w:p>
        </w:tc>
        <w:tc>
          <w:tcPr>
            <w:tcW w:w="1.0%" w:type="pct"/>
            <w:tcBorders>
              <w:top w:val="nil"/>
              <w:start w:val="nil"/>
              <w:bottom w:val="nil"/>
              <w:end w:val="nil"/>
            </w:tcBorders>
            <w:shd w:val="clear" w:color="auto" w:fill="CFF0FC"/>
            <w:tcMar>
              <w:top w:w="0pt" w:type="dxa"/>
              <w:end w:w="0pt" w:type="dxa"/>
            </w:tcMar>
            <w:vAlign w:val="bottom"/>
          </w:tcPr>
          <w:p w14:paraId="03427018"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6D2FA19"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6D15F77"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2947FC33" w14:textId="77777777" w:rsidR="006A1E6A" w:rsidRDefault="00FD518C">
            <w:pPr>
              <w:keepNext/>
              <w:pBdr>
                <w:top w:val="nil"/>
                <w:left w:val="nil"/>
                <w:bottom w:val="nil"/>
                <w:right w:val="nil"/>
                <w:between w:val="nil"/>
                <w:bar w:val="nil"/>
              </w:pBdr>
              <w:jc w:val="end"/>
              <w:rPr>
                <w:color w:val="000000"/>
              </w:rPr>
            </w:pPr>
            <w:r>
              <w:rPr>
                <w:color w:val="000000"/>
              </w:rPr>
              <w:t>591,869</w:t>
            </w:r>
          </w:p>
        </w:tc>
        <w:tc>
          <w:tcPr>
            <w:tcW w:w="1.0%" w:type="pct"/>
            <w:tcBorders>
              <w:top w:val="nil"/>
              <w:start w:val="nil"/>
              <w:bottom w:val="nil"/>
              <w:end w:val="nil"/>
            </w:tcBorders>
            <w:shd w:val="clear" w:color="auto" w:fill="CFF0FC"/>
            <w:tcMar>
              <w:top w:w="0pt" w:type="dxa"/>
              <w:end w:w="0pt" w:type="dxa"/>
            </w:tcMar>
            <w:vAlign w:val="bottom"/>
          </w:tcPr>
          <w:p w14:paraId="49A2EB32"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A25BFA0"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5350429"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3DED8B16" w14:textId="77777777" w:rsidR="006A1E6A" w:rsidRDefault="00FD518C">
            <w:pPr>
              <w:keepNext/>
              <w:pBdr>
                <w:top w:val="nil"/>
                <w:left w:val="nil"/>
                <w:bottom w:val="nil"/>
                <w:right w:val="nil"/>
                <w:between w:val="nil"/>
                <w:bar w:val="nil"/>
              </w:pBdr>
              <w:jc w:val="end"/>
              <w:rPr>
                <w:color w:val="000000"/>
              </w:rPr>
            </w:pPr>
            <w:r>
              <w:rPr>
                <w:color w:val="000000"/>
              </w:rPr>
              <w:t>367,141</w:t>
            </w:r>
          </w:p>
        </w:tc>
        <w:tc>
          <w:tcPr>
            <w:tcW w:w="1.0%" w:type="pct"/>
            <w:tcBorders>
              <w:top w:val="nil"/>
              <w:start w:val="nil"/>
              <w:bottom w:val="nil"/>
              <w:end w:val="nil"/>
            </w:tcBorders>
            <w:shd w:val="clear" w:color="auto" w:fill="CFF0FC"/>
            <w:tcMar>
              <w:top w:w="0pt" w:type="dxa"/>
              <w:end w:w="0pt" w:type="dxa"/>
            </w:tcMar>
            <w:vAlign w:val="bottom"/>
          </w:tcPr>
          <w:p w14:paraId="5CFD9DF0"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8A0DCF4"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E492B2C"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780A091A" w14:textId="77777777" w:rsidR="006A1E6A" w:rsidRDefault="00FD518C">
            <w:pPr>
              <w:keepNext/>
              <w:pBdr>
                <w:top w:val="nil"/>
                <w:left w:val="nil"/>
                <w:bottom w:val="nil"/>
                <w:right w:val="nil"/>
                <w:between w:val="nil"/>
                <w:bar w:val="nil"/>
              </w:pBdr>
              <w:jc w:val="end"/>
              <w:rPr>
                <w:color w:val="000000"/>
              </w:rPr>
            </w:pPr>
            <w:r>
              <w:rPr>
                <w:color w:val="000000"/>
              </w:rPr>
              <w:t>25,441</w:t>
            </w:r>
          </w:p>
        </w:tc>
        <w:tc>
          <w:tcPr>
            <w:tcW w:w="1.0%" w:type="pct"/>
            <w:tcBorders>
              <w:top w:val="nil"/>
              <w:start w:val="nil"/>
              <w:bottom w:val="nil"/>
              <w:end w:val="nil"/>
            </w:tcBorders>
            <w:shd w:val="clear" w:color="auto" w:fill="CFF0FC"/>
            <w:tcMar>
              <w:top w:w="0pt" w:type="dxa"/>
              <w:end w:w="0pt" w:type="dxa"/>
            </w:tcMar>
            <w:vAlign w:val="bottom"/>
          </w:tcPr>
          <w:p w14:paraId="340C2DA5"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23FEEE1"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9BC02B4"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3CC0B2D8" w14:textId="77777777" w:rsidR="006A1E6A" w:rsidRDefault="00FD518C">
            <w:pPr>
              <w:keepNext/>
              <w:pBdr>
                <w:top w:val="nil"/>
                <w:left w:val="nil"/>
                <w:bottom w:val="nil"/>
                <w:right w:val="nil"/>
                <w:between w:val="nil"/>
                <w:bar w:val="nil"/>
              </w:pBdr>
              <w:jc w:val="end"/>
              <w:rPr>
                <w:color w:val="000000"/>
              </w:rPr>
            </w:pPr>
            <w:r>
              <w:rPr>
                <w:color w:val="000000"/>
              </w:rPr>
              <w:t>1,780,125</w:t>
            </w:r>
          </w:p>
        </w:tc>
        <w:tc>
          <w:tcPr>
            <w:tcW w:w="1.0%" w:type="pct"/>
            <w:tcBorders>
              <w:top w:val="nil"/>
              <w:start w:val="nil"/>
              <w:bottom w:val="nil"/>
              <w:end w:val="nil"/>
            </w:tcBorders>
            <w:shd w:val="clear" w:color="auto" w:fill="CFF0FC"/>
            <w:tcMar>
              <w:top w:w="0pt" w:type="dxa"/>
              <w:end w:w="0pt" w:type="dxa"/>
            </w:tcMar>
            <w:vAlign w:val="bottom"/>
          </w:tcPr>
          <w:p w14:paraId="4799E142"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563842E" w14:textId="77777777" w:rsidR="006A1E6A" w:rsidRDefault="006A1E6A">
            <w:pPr>
              <w:keepNext/>
              <w:pBdr>
                <w:top w:val="nil"/>
                <w:left w:val="nil"/>
                <w:bottom w:val="nil"/>
                <w:right w:val="nil"/>
                <w:between w:val="nil"/>
                <w:bar w:val="nil"/>
              </w:pBdr>
              <w:rPr>
                <w:color w:val="000000"/>
              </w:rPr>
            </w:pPr>
          </w:p>
        </w:tc>
      </w:tr>
      <w:tr w:rsidR="008F4058" w14:paraId="0E7564A9" w14:textId="77777777">
        <w:trPr>
          <w:jc w:val="center"/>
        </w:trPr>
        <w:tc>
          <w:tcPr>
            <w:tcW w:w="20.0%" w:type="pct"/>
            <w:tcBorders>
              <w:top w:val="nil"/>
              <w:start w:val="nil"/>
              <w:bottom w:val="nil"/>
              <w:end w:val="nil"/>
            </w:tcBorders>
            <w:shd w:val="clear" w:color="auto" w:fill="CFF0FC"/>
            <w:tcMar>
              <w:top w:w="0pt" w:type="dxa"/>
              <w:end w:w="0pt" w:type="dxa"/>
            </w:tcMar>
            <w:vAlign w:val="bottom"/>
          </w:tcPr>
          <w:p w14:paraId="01ECFC62" w14:textId="77777777" w:rsidR="006A1E6A" w:rsidRDefault="00FD518C">
            <w:pPr>
              <w:keepNext/>
              <w:pBdr>
                <w:top w:val="nil"/>
                <w:left w:val="nil"/>
                <w:bottom w:val="nil"/>
                <w:right w:val="nil"/>
                <w:between w:val="nil"/>
                <w:bar w:val="nil"/>
              </w:pBdr>
              <w:ind w:start="10pt"/>
              <w:rPr>
                <w:i/>
                <w:color w:val="000000"/>
              </w:rPr>
            </w:pPr>
            <w:r>
              <w:rPr>
                <w:i/>
                <w:color w:val="000000"/>
              </w:rPr>
              <w:t>Executive Vice President and Chief Financial Officer</w:t>
            </w:r>
          </w:p>
        </w:tc>
        <w:tc>
          <w:tcPr>
            <w:tcW w:w="1.0%" w:type="pct"/>
            <w:tcBorders>
              <w:top w:val="nil"/>
              <w:start w:val="nil"/>
              <w:bottom w:val="nil"/>
              <w:end w:val="nil"/>
            </w:tcBorders>
            <w:shd w:val="clear" w:color="auto" w:fill="CFF0FC"/>
            <w:tcMar>
              <w:top w:w="0pt" w:type="dxa"/>
              <w:end w:w="0pt" w:type="dxa"/>
            </w:tcMar>
            <w:vAlign w:val="bottom"/>
          </w:tcPr>
          <w:p w14:paraId="7B9AF2E5" w14:textId="77777777" w:rsidR="006A1E6A" w:rsidRDefault="006A1E6A">
            <w:pPr>
              <w:keepNext/>
              <w:pBdr>
                <w:top w:val="nil"/>
                <w:left w:val="nil"/>
                <w:bottom w:val="nil"/>
                <w:right w:val="nil"/>
                <w:between w:val="nil"/>
                <w:bar w:val="nil"/>
              </w:pBdr>
              <w:rPr>
                <w:color w:val="000000"/>
              </w:rPr>
            </w:pPr>
          </w:p>
        </w:tc>
        <w:tc>
          <w:tcPr>
            <w:tcW w:w="4.0%" w:type="pct"/>
            <w:tcBorders>
              <w:top w:val="nil"/>
              <w:start w:val="nil"/>
              <w:bottom w:val="nil"/>
              <w:end w:val="nil"/>
            </w:tcBorders>
            <w:shd w:val="clear" w:color="auto" w:fill="CFF0FC"/>
            <w:tcMar>
              <w:top w:w="0pt" w:type="dxa"/>
              <w:end w:w="0pt" w:type="dxa"/>
            </w:tcMar>
            <w:vAlign w:val="bottom"/>
          </w:tcPr>
          <w:p w14:paraId="02653D59" w14:textId="77777777" w:rsidR="006A1E6A" w:rsidRDefault="00FD518C">
            <w:pPr>
              <w:keepNext/>
              <w:pBdr>
                <w:top w:val="nil"/>
                <w:left w:val="nil"/>
                <w:bottom w:val="nil"/>
                <w:right w:val="nil"/>
                <w:between w:val="nil"/>
                <w:bar w:val="nil"/>
              </w:pBdr>
              <w:jc w:val="center"/>
              <w:rPr>
                <w:color w:val="000000"/>
              </w:rPr>
            </w:pPr>
            <w:r>
              <w:rPr>
                <w:color w:val="000000"/>
              </w:rPr>
              <w:t>2022</w:t>
            </w:r>
          </w:p>
        </w:tc>
        <w:tc>
          <w:tcPr>
            <w:tcW w:w="1.0%" w:type="pct"/>
            <w:tcBorders>
              <w:top w:val="nil"/>
              <w:start w:val="nil"/>
              <w:bottom w:val="nil"/>
              <w:end w:val="nil"/>
            </w:tcBorders>
            <w:shd w:val="clear" w:color="auto" w:fill="CFF0FC"/>
            <w:tcMar>
              <w:top w:w="0pt" w:type="dxa"/>
              <w:end w:w="0pt" w:type="dxa"/>
            </w:tcMar>
            <w:vAlign w:val="bottom"/>
          </w:tcPr>
          <w:p w14:paraId="00EF3702"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41DF9A1" w14:textId="77777777" w:rsidR="006A1E6A" w:rsidRDefault="006A1E6A">
            <w:pPr>
              <w:keepNext/>
              <w:pBdr>
                <w:top w:val="nil"/>
                <w:left w:val="nil"/>
                <w:bottom w:val="nil"/>
                <w:right w:val="nil"/>
                <w:between w:val="nil"/>
                <w:bar w:val="nil"/>
              </w:pBdr>
              <w:rPr>
                <w:color w:val="000000"/>
              </w:rPr>
            </w:pPr>
          </w:p>
        </w:tc>
        <w:tc>
          <w:tcPr>
            <w:tcW w:w="6.0%" w:type="pct"/>
            <w:tcBorders>
              <w:top w:val="nil"/>
              <w:start w:val="nil"/>
              <w:bottom w:val="nil"/>
              <w:end w:val="nil"/>
            </w:tcBorders>
            <w:shd w:val="clear" w:color="auto" w:fill="CFF0FC"/>
            <w:tcMar>
              <w:top w:w="0pt" w:type="dxa"/>
              <w:end w:w="0pt" w:type="dxa"/>
            </w:tcMar>
            <w:vAlign w:val="bottom"/>
          </w:tcPr>
          <w:p w14:paraId="3CFE8547" w14:textId="77777777" w:rsidR="006A1E6A" w:rsidRDefault="00FD518C">
            <w:pPr>
              <w:keepNext/>
              <w:pBdr>
                <w:top w:val="nil"/>
                <w:left w:val="nil"/>
                <w:bottom w:val="nil"/>
                <w:right w:val="nil"/>
                <w:between w:val="nil"/>
                <w:bar w:val="nil"/>
              </w:pBdr>
              <w:jc w:val="end"/>
              <w:rPr>
                <w:color w:val="000000"/>
              </w:rPr>
            </w:pPr>
            <w:r>
              <w:rPr>
                <w:color w:val="000000"/>
              </w:rPr>
              <w:t>469,062</w:t>
            </w:r>
          </w:p>
        </w:tc>
        <w:tc>
          <w:tcPr>
            <w:tcW w:w="1.0%" w:type="pct"/>
            <w:tcBorders>
              <w:top w:val="nil"/>
              <w:start w:val="nil"/>
              <w:bottom w:val="nil"/>
              <w:end w:val="nil"/>
            </w:tcBorders>
            <w:shd w:val="clear" w:color="auto" w:fill="CFF0FC"/>
            <w:tcMar>
              <w:top w:w="0pt" w:type="dxa"/>
              <w:end w:w="0pt" w:type="dxa"/>
            </w:tcMar>
            <w:vAlign w:val="bottom"/>
          </w:tcPr>
          <w:p w14:paraId="0B4BBBE7"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3744EDA"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001FB67" w14:textId="77777777" w:rsidR="006A1E6A" w:rsidRDefault="006A1E6A">
            <w:pPr>
              <w:keepNext/>
              <w:pBdr>
                <w:top w:val="nil"/>
                <w:left w:val="nil"/>
                <w:bottom w:val="nil"/>
                <w:right w:val="nil"/>
                <w:between w:val="nil"/>
                <w:bar w:val="nil"/>
              </w:pBdr>
              <w:rPr>
                <w:color w:val="000000"/>
              </w:rPr>
            </w:pPr>
          </w:p>
        </w:tc>
        <w:tc>
          <w:tcPr>
            <w:tcW w:w="5.0%" w:type="pct"/>
            <w:tcBorders>
              <w:top w:val="nil"/>
              <w:start w:val="nil"/>
              <w:bottom w:val="nil"/>
              <w:end w:val="nil"/>
            </w:tcBorders>
            <w:shd w:val="clear" w:color="auto" w:fill="CFF0FC"/>
            <w:tcMar>
              <w:top w:w="0pt" w:type="dxa"/>
              <w:end w:w="0pt" w:type="dxa"/>
            </w:tcMar>
            <w:vAlign w:val="bottom"/>
          </w:tcPr>
          <w:p w14:paraId="77168225"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358BBC94"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CCE4C69"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1563F66"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04CAEB13" w14:textId="77777777" w:rsidR="006A1E6A" w:rsidRDefault="00FD518C">
            <w:pPr>
              <w:keepNext/>
              <w:pBdr>
                <w:top w:val="nil"/>
                <w:left w:val="nil"/>
                <w:bottom w:val="nil"/>
                <w:right w:val="nil"/>
                <w:between w:val="nil"/>
                <w:bar w:val="nil"/>
              </w:pBdr>
              <w:jc w:val="end"/>
              <w:rPr>
                <w:color w:val="000000"/>
              </w:rPr>
            </w:pPr>
            <w:r>
              <w:rPr>
                <w:color w:val="000000"/>
              </w:rPr>
              <w:t>177,275</w:t>
            </w:r>
          </w:p>
        </w:tc>
        <w:tc>
          <w:tcPr>
            <w:tcW w:w="1.0%" w:type="pct"/>
            <w:tcBorders>
              <w:top w:val="nil"/>
              <w:start w:val="nil"/>
              <w:bottom w:val="nil"/>
              <w:end w:val="nil"/>
            </w:tcBorders>
            <w:shd w:val="clear" w:color="auto" w:fill="CFF0FC"/>
            <w:tcMar>
              <w:top w:w="0pt" w:type="dxa"/>
              <w:end w:w="0pt" w:type="dxa"/>
            </w:tcMar>
            <w:vAlign w:val="bottom"/>
          </w:tcPr>
          <w:p w14:paraId="77A8E229"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4F929D2"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5C61890"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1BA8F36D" w14:textId="77777777" w:rsidR="006A1E6A" w:rsidRDefault="00FD518C">
            <w:pPr>
              <w:keepNext/>
              <w:pBdr>
                <w:top w:val="nil"/>
                <w:left w:val="nil"/>
                <w:bottom w:val="nil"/>
                <w:right w:val="nil"/>
                <w:between w:val="nil"/>
                <w:bar w:val="nil"/>
              </w:pBdr>
              <w:jc w:val="end"/>
              <w:rPr>
                <w:color w:val="000000"/>
              </w:rPr>
            </w:pPr>
            <w:r>
              <w:rPr>
                <w:color w:val="000000"/>
              </w:rPr>
              <w:t>477,277</w:t>
            </w:r>
          </w:p>
        </w:tc>
        <w:tc>
          <w:tcPr>
            <w:tcW w:w="1.0%" w:type="pct"/>
            <w:tcBorders>
              <w:top w:val="nil"/>
              <w:start w:val="nil"/>
              <w:bottom w:val="nil"/>
              <w:end w:val="nil"/>
            </w:tcBorders>
            <w:shd w:val="clear" w:color="auto" w:fill="CFF0FC"/>
            <w:tcMar>
              <w:top w:w="0pt" w:type="dxa"/>
              <w:end w:w="0pt" w:type="dxa"/>
            </w:tcMar>
            <w:vAlign w:val="bottom"/>
          </w:tcPr>
          <w:p w14:paraId="3B8F6F65"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8B14485"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39E5918"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3CCC98BA" w14:textId="77777777" w:rsidR="006A1E6A" w:rsidRDefault="00FD518C">
            <w:pPr>
              <w:keepNext/>
              <w:pBdr>
                <w:top w:val="nil"/>
                <w:left w:val="nil"/>
                <w:bottom w:val="nil"/>
                <w:right w:val="nil"/>
                <w:between w:val="nil"/>
                <w:bar w:val="nil"/>
              </w:pBdr>
              <w:jc w:val="end"/>
              <w:rPr>
                <w:color w:val="000000"/>
              </w:rPr>
            </w:pPr>
            <w:r>
              <w:rPr>
                <w:color w:val="000000"/>
              </w:rPr>
              <w:t>253,089</w:t>
            </w:r>
          </w:p>
        </w:tc>
        <w:tc>
          <w:tcPr>
            <w:tcW w:w="1.0%" w:type="pct"/>
            <w:tcBorders>
              <w:top w:val="nil"/>
              <w:start w:val="nil"/>
              <w:bottom w:val="nil"/>
              <w:end w:val="nil"/>
            </w:tcBorders>
            <w:shd w:val="clear" w:color="auto" w:fill="CFF0FC"/>
            <w:tcMar>
              <w:top w:w="0pt" w:type="dxa"/>
              <w:end w:w="0pt" w:type="dxa"/>
            </w:tcMar>
            <w:vAlign w:val="bottom"/>
          </w:tcPr>
          <w:p w14:paraId="100BFB74"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6BA497D"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3A20AAB"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1A7FF5D3" w14:textId="77777777" w:rsidR="006A1E6A" w:rsidRDefault="00FD518C">
            <w:pPr>
              <w:keepNext/>
              <w:pBdr>
                <w:top w:val="nil"/>
                <w:left w:val="nil"/>
                <w:bottom w:val="nil"/>
                <w:right w:val="nil"/>
                <w:between w:val="nil"/>
                <w:bar w:val="nil"/>
              </w:pBdr>
              <w:jc w:val="end"/>
              <w:rPr>
                <w:color w:val="000000"/>
              </w:rPr>
            </w:pPr>
            <w:r>
              <w:rPr>
                <w:color w:val="000000"/>
              </w:rPr>
              <w:t>23,941</w:t>
            </w:r>
          </w:p>
        </w:tc>
        <w:tc>
          <w:tcPr>
            <w:tcW w:w="1.0%" w:type="pct"/>
            <w:tcBorders>
              <w:top w:val="nil"/>
              <w:start w:val="nil"/>
              <w:bottom w:val="nil"/>
              <w:end w:val="nil"/>
            </w:tcBorders>
            <w:shd w:val="clear" w:color="auto" w:fill="CFF0FC"/>
            <w:tcMar>
              <w:top w:w="0pt" w:type="dxa"/>
              <w:end w:w="0pt" w:type="dxa"/>
            </w:tcMar>
            <w:vAlign w:val="bottom"/>
          </w:tcPr>
          <w:p w14:paraId="3A065FDE"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19894AD"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58C8032"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2A1EE5B7" w14:textId="77777777" w:rsidR="006A1E6A" w:rsidRDefault="00FD518C">
            <w:pPr>
              <w:keepNext/>
              <w:pBdr>
                <w:top w:val="nil"/>
                <w:left w:val="nil"/>
                <w:bottom w:val="nil"/>
                <w:right w:val="nil"/>
                <w:between w:val="nil"/>
                <w:bar w:val="nil"/>
              </w:pBdr>
              <w:jc w:val="end"/>
              <w:rPr>
                <w:color w:val="000000"/>
              </w:rPr>
            </w:pPr>
            <w:r>
              <w:rPr>
                <w:color w:val="000000"/>
              </w:rPr>
              <w:t>1,400,644</w:t>
            </w:r>
          </w:p>
        </w:tc>
        <w:tc>
          <w:tcPr>
            <w:tcW w:w="1.0%" w:type="pct"/>
            <w:tcBorders>
              <w:top w:val="nil"/>
              <w:start w:val="nil"/>
              <w:bottom w:val="nil"/>
              <w:end w:val="nil"/>
            </w:tcBorders>
            <w:shd w:val="clear" w:color="auto" w:fill="CFF0FC"/>
            <w:tcMar>
              <w:top w:w="0pt" w:type="dxa"/>
              <w:end w:w="0pt" w:type="dxa"/>
            </w:tcMar>
            <w:vAlign w:val="bottom"/>
          </w:tcPr>
          <w:p w14:paraId="7E5F7884"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F9F5465" w14:textId="77777777" w:rsidR="006A1E6A" w:rsidRDefault="006A1E6A">
            <w:pPr>
              <w:keepNext/>
              <w:pBdr>
                <w:top w:val="nil"/>
                <w:left w:val="nil"/>
                <w:bottom w:val="nil"/>
                <w:right w:val="nil"/>
                <w:between w:val="nil"/>
                <w:bar w:val="nil"/>
              </w:pBdr>
              <w:rPr>
                <w:color w:val="000000"/>
              </w:rPr>
            </w:pPr>
          </w:p>
        </w:tc>
      </w:tr>
      <w:tr w:rsidR="006A1E6A" w14:paraId="12EF7568" w14:textId="77777777">
        <w:trPr>
          <w:jc w:val="center"/>
        </w:trPr>
        <w:tc>
          <w:tcPr>
            <w:tcW w:w="20.0%" w:type="pct"/>
            <w:tcBorders>
              <w:top w:val="nil"/>
              <w:start w:val="nil"/>
              <w:bottom w:val="nil"/>
              <w:end w:val="nil"/>
            </w:tcBorders>
            <w:shd w:val="clear" w:color="auto" w:fill="FFFFFF"/>
            <w:tcMar>
              <w:top w:w="0pt" w:type="dxa"/>
              <w:end w:w="0pt" w:type="dxa"/>
            </w:tcMar>
            <w:vAlign w:val="bottom"/>
          </w:tcPr>
          <w:p w14:paraId="48A36330" w14:textId="77777777" w:rsidR="006A1E6A" w:rsidRDefault="006A1E6A">
            <w:pPr>
              <w:keepNext/>
              <w:pBdr>
                <w:top w:val="nil"/>
                <w:left w:val="nil"/>
                <w:bottom w:val="nil"/>
                <w:right w:val="nil"/>
                <w:between w:val="nil"/>
                <w:bar w:val="nil"/>
              </w:pBdr>
              <w:ind w:start="4pt"/>
              <w:rPr>
                <w:i/>
                <w:color w:val="000000"/>
                <w:sz w:val="4"/>
              </w:rPr>
            </w:pPr>
          </w:p>
        </w:tc>
        <w:tc>
          <w:tcPr>
            <w:tcW w:w="1.0%" w:type="pct"/>
            <w:tcBorders>
              <w:top w:val="nil"/>
              <w:start w:val="nil"/>
              <w:bottom w:val="nil"/>
              <w:end w:val="nil"/>
            </w:tcBorders>
            <w:shd w:val="clear" w:color="auto" w:fill="FFFFFF"/>
            <w:tcMar>
              <w:top w:w="0pt" w:type="dxa"/>
              <w:end w:w="0pt" w:type="dxa"/>
            </w:tcMar>
            <w:vAlign w:val="bottom"/>
          </w:tcPr>
          <w:p w14:paraId="3F210054" w14:textId="77777777" w:rsidR="006A1E6A" w:rsidRDefault="006A1E6A">
            <w:pPr>
              <w:keepNext/>
              <w:pBdr>
                <w:top w:val="nil"/>
                <w:left w:val="nil"/>
                <w:bottom w:val="nil"/>
                <w:right w:val="nil"/>
                <w:between w:val="nil"/>
                <w:bar w:val="nil"/>
              </w:pBdr>
              <w:rPr>
                <w:color w:val="000000"/>
                <w:sz w:val="4"/>
              </w:rPr>
            </w:pPr>
          </w:p>
        </w:tc>
        <w:tc>
          <w:tcPr>
            <w:tcW w:w="4.0%" w:type="pct"/>
            <w:tcBorders>
              <w:top w:val="nil"/>
              <w:start w:val="nil"/>
              <w:bottom w:val="nil"/>
              <w:end w:val="nil"/>
            </w:tcBorders>
            <w:shd w:val="clear" w:color="auto" w:fill="FFFFFF"/>
            <w:tcMar>
              <w:top w:w="0pt" w:type="dxa"/>
              <w:end w:w="0pt" w:type="dxa"/>
            </w:tcMar>
            <w:vAlign w:val="bottom"/>
          </w:tcPr>
          <w:p w14:paraId="701672D3" w14:textId="77777777" w:rsidR="006A1E6A" w:rsidRDefault="006A1E6A">
            <w:pPr>
              <w:keepNext/>
              <w:pBdr>
                <w:top w:val="nil"/>
                <w:left w:val="nil"/>
                <w:bottom w:val="nil"/>
                <w:right w:val="nil"/>
                <w:between w:val="nil"/>
                <w:bar w:val="nil"/>
              </w:pBdr>
              <w:rPr>
                <w:color w:val="000000"/>
                <w:sz w:val="4"/>
              </w:rPr>
            </w:pPr>
          </w:p>
        </w:tc>
        <w:tc>
          <w:tcPr>
            <w:tcW w:w="1.0%" w:type="pct"/>
            <w:tcBorders>
              <w:top w:val="nil"/>
              <w:start w:val="nil"/>
              <w:bottom w:val="nil"/>
              <w:end w:val="nil"/>
            </w:tcBorders>
            <w:shd w:val="clear" w:color="auto" w:fill="FFFFFF"/>
            <w:tcMar>
              <w:top w:w="0pt" w:type="dxa"/>
              <w:end w:w="0pt" w:type="dxa"/>
            </w:tcMar>
            <w:vAlign w:val="bottom"/>
          </w:tcPr>
          <w:p w14:paraId="28400077" w14:textId="77777777" w:rsidR="006A1E6A" w:rsidRDefault="006A1E6A">
            <w:pPr>
              <w:keepNext/>
              <w:pBdr>
                <w:top w:val="nil"/>
                <w:left w:val="nil"/>
                <w:bottom w:val="nil"/>
                <w:right w:val="nil"/>
                <w:between w:val="nil"/>
                <w:bar w:val="nil"/>
              </w:pBdr>
              <w:rPr>
                <w:color w:val="000000"/>
                <w:sz w:val="4"/>
              </w:rPr>
            </w:pPr>
          </w:p>
        </w:tc>
        <w:tc>
          <w:tcPr>
            <w:tcW w:w="0pt" w:type="dxa"/>
            <w:gridSpan w:val="2"/>
            <w:tcBorders>
              <w:top w:val="nil"/>
              <w:start w:val="nil"/>
              <w:bottom w:val="nil"/>
              <w:end w:val="nil"/>
            </w:tcBorders>
            <w:shd w:val="clear" w:color="auto" w:fill="FFFFFF"/>
            <w:tcMar>
              <w:top w:w="0pt" w:type="dxa"/>
              <w:end w:w="0pt" w:type="dxa"/>
            </w:tcMar>
            <w:vAlign w:val="bottom"/>
          </w:tcPr>
          <w:p w14:paraId="3A5E99CA" w14:textId="77777777" w:rsidR="006A1E6A" w:rsidRDefault="006A1E6A">
            <w:pPr>
              <w:keepNext/>
              <w:pBdr>
                <w:top w:val="nil"/>
                <w:left w:val="nil"/>
                <w:bottom w:val="nil"/>
                <w:right w:val="nil"/>
                <w:between w:val="nil"/>
                <w:bar w:val="nil"/>
              </w:pBdr>
              <w:jc w:val="end"/>
              <w:rPr>
                <w:color w:val="000000"/>
                <w:sz w:val="4"/>
              </w:rPr>
            </w:pPr>
          </w:p>
        </w:tc>
        <w:tc>
          <w:tcPr>
            <w:tcW w:w="1.0%" w:type="pct"/>
            <w:tcBorders>
              <w:top w:val="nil"/>
              <w:start w:val="nil"/>
              <w:bottom w:val="nil"/>
              <w:end w:val="nil"/>
            </w:tcBorders>
            <w:shd w:val="clear" w:color="auto" w:fill="FFFFFF"/>
            <w:tcMar>
              <w:top w:w="0pt" w:type="dxa"/>
              <w:end w:w="0pt" w:type="dxa"/>
            </w:tcMar>
            <w:vAlign w:val="bottom"/>
          </w:tcPr>
          <w:p w14:paraId="5A3EBBF0" w14:textId="77777777" w:rsidR="006A1E6A" w:rsidRDefault="006A1E6A">
            <w:pPr>
              <w:keepNext/>
              <w:pBdr>
                <w:top w:val="nil"/>
                <w:left w:val="nil"/>
                <w:bottom w:val="nil"/>
                <w:right w:val="nil"/>
                <w:between w:val="nil"/>
                <w:bar w:val="nil"/>
              </w:pBdr>
              <w:jc w:val="end"/>
              <w:rPr>
                <w:color w:val="000000"/>
                <w:sz w:val="4"/>
              </w:rPr>
            </w:pPr>
          </w:p>
        </w:tc>
        <w:tc>
          <w:tcPr>
            <w:tcW w:w="1.0%" w:type="pct"/>
            <w:tcBorders>
              <w:top w:val="nil"/>
              <w:start w:val="nil"/>
              <w:bottom w:val="nil"/>
              <w:end w:val="nil"/>
            </w:tcBorders>
            <w:shd w:val="clear" w:color="auto" w:fill="FFFFFF"/>
            <w:tcMar>
              <w:top w:w="0pt" w:type="dxa"/>
              <w:end w:w="0pt" w:type="dxa"/>
            </w:tcMar>
            <w:vAlign w:val="bottom"/>
          </w:tcPr>
          <w:p w14:paraId="33BCD30F" w14:textId="77777777" w:rsidR="006A1E6A" w:rsidRDefault="006A1E6A">
            <w:pPr>
              <w:keepNext/>
              <w:pBdr>
                <w:top w:val="nil"/>
                <w:left w:val="nil"/>
                <w:bottom w:val="nil"/>
                <w:right w:val="nil"/>
                <w:between w:val="nil"/>
                <w:bar w:val="nil"/>
              </w:pBdr>
              <w:rPr>
                <w:color w:val="000000"/>
                <w:sz w:val="4"/>
              </w:rPr>
            </w:pPr>
          </w:p>
        </w:tc>
        <w:tc>
          <w:tcPr>
            <w:tcW w:w="0pt" w:type="dxa"/>
            <w:gridSpan w:val="2"/>
            <w:tcBorders>
              <w:top w:val="nil"/>
              <w:start w:val="nil"/>
              <w:bottom w:val="nil"/>
              <w:end w:val="nil"/>
            </w:tcBorders>
            <w:shd w:val="clear" w:color="auto" w:fill="FFFFFF"/>
            <w:tcMar>
              <w:top w:w="0pt" w:type="dxa"/>
              <w:end w:w="0pt" w:type="dxa"/>
            </w:tcMar>
            <w:vAlign w:val="bottom"/>
          </w:tcPr>
          <w:p w14:paraId="6DF9BD5D" w14:textId="77777777" w:rsidR="006A1E6A" w:rsidRDefault="006A1E6A">
            <w:pPr>
              <w:keepNext/>
              <w:pBdr>
                <w:top w:val="nil"/>
                <w:left w:val="nil"/>
                <w:bottom w:val="nil"/>
                <w:right w:val="nil"/>
                <w:between w:val="nil"/>
                <w:bar w:val="nil"/>
              </w:pBdr>
              <w:jc w:val="end"/>
              <w:rPr>
                <w:color w:val="000000"/>
                <w:sz w:val="4"/>
              </w:rPr>
            </w:pPr>
          </w:p>
        </w:tc>
        <w:tc>
          <w:tcPr>
            <w:tcW w:w="1.0%" w:type="pct"/>
            <w:tcBorders>
              <w:top w:val="nil"/>
              <w:start w:val="nil"/>
              <w:bottom w:val="nil"/>
              <w:end w:val="nil"/>
            </w:tcBorders>
            <w:shd w:val="clear" w:color="auto" w:fill="FFFFFF"/>
            <w:tcMar>
              <w:top w:w="0pt" w:type="dxa"/>
              <w:end w:w="0pt" w:type="dxa"/>
            </w:tcMar>
            <w:vAlign w:val="bottom"/>
          </w:tcPr>
          <w:p w14:paraId="20E28D9A" w14:textId="77777777" w:rsidR="006A1E6A" w:rsidRDefault="006A1E6A">
            <w:pPr>
              <w:keepNext/>
              <w:pBdr>
                <w:top w:val="nil"/>
                <w:left w:val="nil"/>
                <w:bottom w:val="nil"/>
                <w:right w:val="nil"/>
                <w:between w:val="nil"/>
                <w:bar w:val="nil"/>
              </w:pBdr>
              <w:jc w:val="end"/>
              <w:rPr>
                <w:color w:val="000000"/>
                <w:sz w:val="4"/>
              </w:rPr>
            </w:pPr>
          </w:p>
        </w:tc>
        <w:tc>
          <w:tcPr>
            <w:tcW w:w="1.0%" w:type="pct"/>
            <w:tcBorders>
              <w:top w:val="nil"/>
              <w:start w:val="nil"/>
              <w:bottom w:val="nil"/>
              <w:end w:val="nil"/>
            </w:tcBorders>
            <w:shd w:val="clear" w:color="auto" w:fill="FFFFFF"/>
            <w:tcMar>
              <w:top w:w="0pt" w:type="dxa"/>
              <w:end w:w="0pt" w:type="dxa"/>
            </w:tcMar>
            <w:vAlign w:val="bottom"/>
          </w:tcPr>
          <w:p w14:paraId="2E5F0751" w14:textId="77777777" w:rsidR="006A1E6A" w:rsidRDefault="006A1E6A">
            <w:pPr>
              <w:keepNext/>
              <w:pBdr>
                <w:top w:val="nil"/>
                <w:left w:val="nil"/>
                <w:bottom w:val="nil"/>
                <w:right w:val="nil"/>
                <w:between w:val="nil"/>
                <w:bar w:val="nil"/>
              </w:pBdr>
              <w:rPr>
                <w:color w:val="000000"/>
                <w:sz w:val="4"/>
              </w:rPr>
            </w:pPr>
          </w:p>
        </w:tc>
        <w:tc>
          <w:tcPr>
            <w:tcW w:w="0pt" w:type="dxa"/>
            <w:gridSpan w:val="2"/>
            <w:tcBorders>
              <w:top w:val="nil"/>
              <w:start w:val="nil"/>
              <w:bottom w:val="nil"/>
              <w:end w:val="nil"/>
            </w:tcBorders>
            <w:shd w:val="clear" w:color="auto" w:fill="FFFFFF"/>
            <w:tcMar>
              <w:top w:w="0pt" w:type="dxa"/>
              <w:end w:w="0pt" w:type="dxa"/>
            </w:tcMar>
            <w:vAlign w:val="bottom"/>
          </w:tcPr>
          <w:p w14:paraId="0EA87503" w14:textId="77777777" w:rsidR="006A1E6A" w:rsidRDefault="006A1E6A">
            <w:pPr>
              <w:keepNext/>
              <w:pBdr>
                <w:top w:val="nil"/>
                <w:left w:val="nil"/>
                <w:bottom w:val="nil"/>
                <w:right w:val="nil"/>
                <w:between w:val="nil"/>
                <w:bar w:val="nil"/>
              </w:pBdr>
              <w:jc w:val="end"/>
              <w:rPr>
                <w:color w:val="000000"/>
                <w:sz w:val="4"/>
              </w:rPr>
            </w:pPr>
          </w:p>
        </w:tc>
        <w:tc>
          <w:tcPr>
            <w:tcW w:w="1.0%" w:type="pct"/>
            <w:tcBorders>
              <w:top w:val="nil"/>
              <w:start w:val="nil"/>
              <w:bottom w:val="nil"/>
              <w:end w:val="nil"/>
            </w:tcBorders>
            <w:shd w:val="clear" w:color="auto" w:fill="FFFFFF"/>
            <w:tcMar>
              <w:top w:w="0pt" w:type="dxa"/>
              <w:end w:w="0pt" w:type="dxa"/>
            </w:tcMar>
            <w:vAlign w:val="bottom"/>
          </w:tcPr>
          <w:p w14:paraId="6F9DAB9C" w14:textId="77777777" w:rsidR="006A1E6A" w:rsidRDefault="006A1E6A">
            <w:pPr>
              <w:keepNext/>
              <w:pBdr>
                <w:top w:val="nil"/>
                <w:left w:val="nil"/>
                <w:bottom w:val="nil"/>
                <w:right w:val="nil"/>
                <w:between w:val="nil"/>
                <w:bar w:val="nil"/>
              </w:pBdr>
              <w:jc w:val="end"/>
              <w:rPr>
                <w:color w:val="000000"/>
                <w:sz w:val="4"/>
              </w:rPr>
            </w:pPr>
          </w:p>
        </w:tc>
        <w:tc>
          <w:tcPr>
            <w:tcW w:w="1.0%" w:type="pct"/>
            <w:tcBorders>
              <w:top w:val="nil"/>
              <w:start w:val="nil"/>
              <w:bottom w:val="nil"/>
              <w:end w:val="nil"/>
            </w:tcBorders>
            <w:shd w:val="clear" w:color="auto" w:fill="FFFFFF"/>
            <w:tcMar>
              <w:top w:w="0pt" w:type="dxa"/>
              <w:end w:w="0pt" w:type="dxa"/>
            </w:tcMar>
            <w:vAlign w:val="bottom"/>
          </w:tcPr>
          <w:p w14:paraId="0ECD705E" w14:textId="77777777" w:rsidR="006A1E6A" w:rsidRDefault="006A1E6A">
            <w:pPr>
              <w:keepNext/>
              <w:pBdr>
                <w:top w:val="nil"/>
                <w:left w:val="nil"/>
                <w:bottom w:val="nil"/>
                <w:right w:val="nil"/>
                <w:between w:val="nil"/>
                <w:bar w:val="nil"/>
              </w:pBdr>
              <w:rPr>
                <w:color w:val="000000"/>
                <w:sz w:val="4"/>
              </w:rPr>
            </w:pPr>
          </w:p>
        </w:tc>
        <w:tc>
          <w:tcPr>
            <w:tcW w:w="0pt" w:type="dxa"/>
            <w:gridSpan w:val="2"/>
            <w:tcBorders>
              <w:top w:val="nil"/>
              <w:start w:val="nil"/>
              <w:bottom w:val="nil"/>
              <w:end w:val="nil"/>
            </w:tcBorders>
            <w:shd w:val="clear" w:color="auto" w:fill="FFFFFF"/>
            <w:tcMar>
              <w:top w:w="0pt" w:type="dxa"/>
              <w:end w:w="0pt" w:type="dxa"/>
            </w:tcMar>
            <w:vAlign w:val="bottom"/>
          </w:tcPr>
          <w:p w14:paraId="7A5C80D0" w14:textId="77777777" w:rsidR="006A1E6A" w:rsidRDefault="006A1E6A">
            <w:pPr>
              <w:keepNext/>
              <w:pBdr>
                <w:top w:val="nil"/>
                <w:left w:val="nil"/>
                <w:bottom w:val="nil"/>
                <w:right w:val="nil"/>
                <w:between w:val="nil"/>
                <w:bar w:val="nil"/>
              </w:pBdr>
              <w:jc w:val="end"/>
              <w:rPr>
                <w:color w:val="000000"/>
                <w:sz w:val="4"/>
              </w:rPr>
            </w:pPr>
          </w:p>
        </w:tc>
        <w:tc>
          <w:tcPr>
            <w:tcW w:w="1.0%" w:type="pct"/>
            <w:tcBorders>
              <w:top w:val="nil"/>
              <w:start w:val="nil"/>
              <w:bottom w:val="nil"/>
              <w:end w:val="nil"/>
            </w:tcBorders>
            <w:shd w:val="clear" w:color="auto" w:fill="FFFFFF"/>
            <w:tcMar>
              <w:top w:w="0pt" w:type="dxa"/>
              <w:end w:w="0pt" w:type="dxa"/>
            </w:tcMar>
            <w:vAlign w:val="bottom"/>
          </w:tcPr>
          <w:p w14:paraId="49C6B462" w14:textId="77777777" w:rsidR="006A1E6A" w:rsidRDefault="006A1E6A">
            <w:pPr>
              <w:keepNext/>
              <w:pBdr>
                <w:top w:val="nil"/>
                <w:left w:val="nil"/>
                <w:bottom w:val="nil"/>
                <w:right w:val="nil"/>
                <w:between w:val="nil"/>
                <w:bar w:val="nil"/>
              </w:pBdr>
              <w:jc w:val="end"/>
              <w:rPr>
                <w:color w:val="000000"/>
                <w:sz w:val="4"/>
              </w:rPr>
            </w:pPr>
          </w:p>
        </w:tc>
        <w:tc>
          <w:tcPr>
            <w:tcW w:w="1.0%" w:type="pct"/>
            <w:tcBorders>
              <w:top w:val="nil"/>
              <w:start w:val="nil"/>
              <w:bottom w:val="nil"/>
              <w:end w:val="nil"/>
            </w:tcBorders>
            <w:shd w:val="clear" w:color="auto" w:fill="FFFFFF"/>
            <w:tcMar>
              <w:top w:w="0pt" w:type="dxa"/>
              <w:end w:w="0pt" w:type="dxa"/>
            </w:tcMar>
            <w:vAlign w:val="bottom"/>
          </w:tcPr>
          <w:p w14:paraId="6702E126" w14:textId="77777777" w:rsidR="006A1E6A" w:rsidRDefault="006A1E6A">
            <w:pPr>
              <w:keepNext/>
              <w:pBdr>
                <w:top w:val="nil"/>
                <w:left w:val="nil"/>
                <w:bottom w:val="nil"/>
                <w:right w:val="nil"/>
                <w:between w:val="nil"/>
                <w:bar w:val="nil"/>
              </w:pBdr>
              <w:rPr>
                <w:color w:val="000000"/>
                <w:sz w:val="4"/>
              </w:rPr>
            </w:pPr>
          </w:p>
        </w:tc>
        <w:tc>
          <w:tcPr>
            <w:tcW w:w="0pt" w:type="dxa"/>
            <w:gridSpan w:val="2"/>
            <w:tcBorders>
              <w:top w:val="nil"/>
              <w:start w:val="nil"/>
              <w:bottom w:val="nil"/>
              <w:end w:val="nil"/>
            </w:tcBorders>
            <w:shd w:val="clear" w:color="auto" w:fill="FFFFFF"/>
            <w:tcMar>
              <w:top w:w="0pt" w:type="dxa"/>
              <w:end w:w="0pt" w:type="dxa"/>
            </w:tcMar>
            <w:vAlign w:val="bottom"/>
          </w:tcPr>
          <w:p w14:paraId="74846EEE" w14:textId="77777777" w:rsidR="006A1E6A" w:rsidRDefault="006A1E6A">
            <w:pPr>
              <w:keepNext/>
              <w:pBdr>
                <w:top w:val="nil"/>
                <w:left w:val="nil"/>
                <w:bottom w:val="nil"/>
                <w:right w:val="nil"/>
                <w:between w:val="nil"/>
                <w:bar w:val="nil"/>
              </w:pBdr>
              <w:jc w:val="end"/>
              <w:rPr>
                <w:color w:val="000000"/>
                <w:sz w:val="4"/>
              </w:rPr>
            </w:pPr>
          </w:p>
        </w:tc>
        <w:tc>
          <w:tcPr>
            <w:tcW w:w="1.0%" w:type="pct"/>
            <w:tcBorders>
              <w:top w:val="nil"/>
              <w:start w:val="nil"/>
              <w:bottom w:val="nil"/>
              <w:end w:val="nil"/>
            </w:tcBorders>
            <w:shd w:val="clear" w:color="auto" w:fill="FFFFFF"/>
            <w:tcMar>
              <w:top w:w="0pt" w:type="dxa"/>
              <w:end w:w="0pt" w:type="dxa"/>
            </w:tcMar>
            <w:vAlign w:val="bottom"/>
          </w:tcPr>
          <w:p w14:paraId="17A09188" w14:textId="77777777" w:rsidR="006A1E6A" w:rsidRDefault="006A1E6A">
            <w:pPr>
              <w:keepNext/>
              <w:pBdr>
                <w:top w:val="nil"/>
                <w:left w:val="nil"/>
                <w:bottom w:val="nil"/>
                <w:right w:val="nil"/>
                <w:between w:val="nil"/>
                <w:bar w:val="nil"/>
              </w:pBdr>
              <w:jc w:val="end"/>
              <w:rPr>
                <w:color w:val="000000"/>
                <w:sz w:val="4"/>
              </w:rPr>
            </w:pPr>
          </w:p>
        </w:tc>
        <w:tc>
          <w:tcPr>
            <w:tcW w:w="1.0%" w:type="pct"/>
            <w:tcBorders>
              <w:top w:val="nil"/>
              <w:start w:val="nil"/>
              <w:bottom w:val="nil"/>
              <w:end w:val="nil"/>
            </w:tcBorders>
            <w:shd w:val="clear" w:color="auto" w:fill="FFFFFF"/>
            <w:tcMar>
              <w:top w:w="0pt" w:type="dxa"/>
              <w:end w:w="0pt" w:type="dxa"/>
            </w:tcMar>
            <w:vAlign w:val="bottom"/>
          </w:tcPr>
          <w:p w14:paraId="05FBC5A2" w14:textId="77777777" w:rsidR="006A1E6A" w:rsidRDefault="006A1E6A">
            <w:pPr>
              <w:keepNext/>
              <w:pBdr>
                <w:top w:val="nil"/>
                <w:left w:val="nil"/>
                <w:bottom w:val="nil"/>
                <w:right w:val="nil"/>
                <w:between w:val="nil"/>
                <w:bar w:val="nil"/>
              </w:pBdr>
              <w:rPr>
                <w:color w:val="000000"/>
                <w:sz w:val="4"/>
              </w:rPr>
            </w:pPr>
          </w:p>
        </w:tc>
        <w:tc>
          <w:tcPr>
            <w:tcW w:w="0pt" w:type="dxa"/>
            <w:gridSpan w:val="2"/>
            <w:tcBorders>
              <w:top w:val="nil"/>
              <w:start w:val="nil"/>
              <w:bottom w:val="nil"/>
              <w:end w:val="nil"/>
            </w:tcBorders>
            <w:shd w:val="clear" w:color="auto" w:fill="FFFFFF"/>
            <w:tcMar>
              <w:top w:w="0pt" w:type="dxa"/>
              <w:end w:w="0pt" w:type="dxa"/>
            </w:tcMar>
            <w:vAlign w:val="bottom"/>
          </w:tcPr>
          <w:p w14:paraId="26D9864F" w14:textId="77777777" w:rsidR="006A1E6A" w:rsidRDefault="006A1E6A">
            <w:pPr>
              <w:keepNext/>
              <w:pBdr>
                <w:top w:val="nil"/>
                <w:left w:val="nil"/>
                <w:bottom w:val="nil"/>
                <w:right w:val="nil"/>
                <w:between w:val="nil"/>
                <w:bar w:val="nil"/>
              </w:pBdr>
              <w:jc w:val="end"/>
              <w:rPr>
                <w:color w:val="000000"/>
                <w:sz w:val="4"/>
              </w:rPr>
            </w:pPr>
          </w:p>
        </w:tc>
        <w:tc>
          <w:tcPr>
            <w:tcW w:w="1.0%" w:type="pct"/>
            <w:tcBorders>
              <w:top w:val="nil"/>
              <w:start w:val="nil"/>
              <w:bottom w:val="nil"/>
              <w:end w:val="nil"/>
            </w:tcBorders>
            <w:shd w:val="clear" w:color="auto" w:fill="FFFFFF"/>
            <w:tcMar>
              <w:top w:w="0pt" w:type="dxa"/>
              <w:end w:w="0pt" w:type="dxa"/>
            </w:tcMar>
            <w:vAlign w:val="bottom"/>
          </w:tcPr>
          <w:p w14:paraId="02024FDB" w14:textId="77777777" w:rsidR="006A1E6A" w:rsidRDefault="006A1E6A">
            <w:pPr>
              <w:keepNext/>
              <w:pBdr>
                <w:top w:val="nil"/>
                <w:left w:val="nil"/>
                <w:bottom w:val="nil"/>
                <w:right w:val="nil"/>
                <w:between w:val="nil"/>
                <w:bar w:val="nil"/>
              </w:pBdr>
              <w:jc w:val="end"/>
              <w:rPr>
                <w:color w:val="000000"/>
                <w:sz w:val="4"/>
              </w:rPr>
            </w:pPr>
          </w:p>
        </w:tc>
        <w:tc>
          <w:tcPr>
            <w:tcW w:w="1.0%" w:type="pct"/>
            <w:tcBorders>
              <w:top w:val="nil"/>
              <w:start w:val="nil"/>
              <w:bottom w:val="nil"/>
              <w:end w:val="nil"/>
            </w:tcBorders>
            <w:shd w:val="clear" w:color="auto" w:fill="FFFFFF"/>
            <w:tcMar>
              <w:top w:w="0pt" w:type="dxa"/>
              <w:end w:w="0pt" w:type="dxa"/>
            </w:tcMar>
            <w:vAlign w:val="bottom"/>
          </w:tcPr>
          <w:p w14:paraId="2DBE3F27" w14:textId="77777777" w:rsidR="006A1E6A" w:rsidRDefault="006A1E6A">
            <w:pPr>
              <w:keepNext/>
              <w:pBdr>
                <w:top w:val="nil"/>
                <w:left w:val="nil"/>
                <w:bottom w:val="nil"/>
                <w:right w:val="nil"/>
                <w:between w:val="nil"/>
                <w:bar w:val="nil"/>
              </w:pBdr>
              <w:rPr>
                <w:color w:val="000000"/>
                <w:sz w:val="4"/>
              </w:rPr>
            </w:pPr>
          </w:p>
        </w:tc>
        <w:tc>
          <w:tcPr>
            <w:tcW w:w="0pt" w:type="dxa"/>
            <w:gridSpan w:val="2"/>
            <w:tcBorders>
              <w:top w:val="nil"/>
              <w:start w:val="nil"/>
              <w:bottom w:val="nil"/>
              <w:end w:val="nil"/>
            </w:tcBorders>
            <w:shd w:val="clear" w:color="auto" w:fill="FFFFFF"/>
            <w:tcMar>
              <w:top w:w="0pt" w:type="dxa"/>
              <w:end w:w="0pt" w:type="dxa"/>
            </w:tcMar>
            <w:vAlign w:val="bottom"/>
          </w:tcPr>
          <w:p w14:paraId="768996A8" w14:textId="77777777" w:rsidR="006A1E6A" w:rsidRDefault="006A1E6A">
            <w:pPr>
              <w:keepNext/>
              <w:pBdr>
                <w:top w:val="nil"/>
                <w:left w:val="nil"/>
                <w:bottom w:val="nil"/>
                <w:right w:val="nil"/>
                <w:between w:val="nil"/>
                <w:bar w:val="nil"/>
              </w:pBdr>
              <w:rPr>
                <w:color w:val="000000"/>
                <w:sz w:val="4"/>
              </w:rPr>
            </w:pPr>
          </w:p>
        </w:tc>
        <w:tc>
          <w:tcPr>
            <w:tcW w:w="1.0%" w:type="pct"/>
            <w:tcBorders>
              <w:top w:val="nil"/>
              <w:start w:val="nil"/>
              <w:bottom w:val="nil"/>
              <w:end w:val="nil"/>
            </w:tcBorders>
            <w:shd w:val="clear" w:color="auto" w:fill="FFFFFF"/>
            <w:tcMar>
              <w:top w:w="0pt" w:type="dxa"/>
              <w:end w:w="0pt" w:type="dxa"/>
            </w:tcMar>
            <w:vAlign w:val="bottom"/>
          </w:tcPr>
          <w:p w14:paraId="1765938F" w14:textId="77777777" w:rsidR="006A1E6A" w:rsidRDefault="006A1E6A">
            <w:pPr>
              <w:keepNext/>
              <w:pBdr>
                <w:top w:val="nil"/>
                <w:left w:val="nil"/>
                <w:bottom w:val="nil"/>
                <w:right w:val="nil"/>
                <w:between w:val="nil"/>
                <w:bar w:val="nil"/>
              </w:pBdr>
              <w:rPr>
                <w:color w:val="000000"/>
                <w:sz w:val="4"/>
              </w:rPr>
            </w:pPr>
          </w:p>
        </w:tc>
        <w:tc>
          <w:tcPr>
            <w:tcW w:w="1.0%" w:type="pct"/>
            <w:tcBorders>
              <w:top w:val="nil"/>
              <w:start w:val="nil"/>
              <w:bottom w:val="nil"/>
              <w:end w:val="nil"/>
            </w:tcBorders>
            <w:shd w:val="clear" w:color="auto" w:fill="FFFFFF"/>
            <w:tcMar>
              <w:top w:w="0pt" w:type="dxa"/>
              <w:end w:w="0pt" w:type="dxa"/>
            </w:tcMar>
            <w:vAlign w:val="bottom"/>
          </w:tcPr>
          <w:p w14:paraId="2EDA9769" w14:textId="77777777" w:rsidR="006A1E6A" w:rsidRDefault="006A1E6A">
            <w:pPr>
              <w:keepNext/>
              <w:pBdr>
                <w:top w:val="nil"/>
                <w:left w:val="nil"/>
                <w:bottom w:val="nil"/>
                <w:right w:val="nil"/>
                <w:between w:val="nil"/>
                <w:bar w:val="nil"/>
              </w:pBdr>
              <w:jc w:val="end"/>
              <w:rPr>
                <w:color w:val="000000"/>
                <w:sz w:val="4"/>
              </w:rPr>
            </w:pPr>
          </w:p>
        </w:tc>
      </w:tr>
      <w:tr w:rsidR="008F4058" w14:paraId="2F511298" w14:textId="77777777">
        <w:trPr>
          <w:jc w:val="center"/>
        </w:trPr>
        <w:tc>
          <w:tcPr>
            <w:tcW w:w="20.0%" w:type="pct"/>
            <w:tcBorders>
              <w:top w:val="nil"/>
              <w:start w:val="nil"/>
              <w:bottom w:val="nil"/>
              <w:end w:val="nil"/>
            </w:tcBorders>
            <w:shd w:val="clear" w:color="auto" w:fill="FFFFFF"/>
            <w:tcMar>
              <w:top w:w="0pt" w:type="dxa"/>
              <w:end w:w="0pt" w:type="dxa"/>
            </w:tcMar>
            <w:vAlign w:val="bottom"/>
          </w:tcPr>
          <w:p w14:paraId="0777DD98" w14:textId="77777777" w:rsidR="006A1E6A" w:rsidRDefault="00FD518C">
            <w:pPr>
              <w:keepNext/>
              <w:pBdr>
                <w:top w:val="nil"/>
                <w:left w:val="nil"/>
                <w:bottom w:val="nil"/>
                <w:right w:val="nil"/>
                <w:between w:val="nil"/>
                <w:bar w:val="nil"/>
              </w:pBdr>
              <w:rPr>
                <w:b/>
                <w:color w:val="000000"/>
                <w:vertAlign w:val="superscript"/>
              </w:rPr>
            </w:pPr>
            <w:r>
              <w:rPr>
                <w:b/>
                <w:color w:val="000000"/>
              </w:rPr>
              <w:t>Dario Paggiarino</w:t>
            </w:r>
            <w:r>
              <w:rPr>
                <w:b/>
                <w:color w:val="000000"/>
                <w:vertAlign w:val="superscript"/>
              </w:rPr>
              <w:t>(7)</w:t>
            </w:r>
          </w:p>
        </w:tc>
        <w:tc>
          <w:tcPr>
            <w:tcW w:w="1.0%" w:type="pct"/>
            <w:tcBorders>
              <w:top w:val="nil"/>
              <w:start w:val="nil"/>
              <w:bottom w:val="nil"/>
              <w:end w:val="nil"/>
            </w:tcBorders>
            <w:shd w:val="clear" w:color="auto" w:fill="FFFFFF"/>
            <w:tcMar>
              <w:top w:w="0pt" w:type="dxa"/>
              <w:end w:w="0pt" w:type="dxa"/>
            </w:tcMar>
            <w:vAlign w:val="bottom"/>
          </w:tcPr>
          <w:p w14:paraId="1C7CB649" w14:textId="77777777" w:rsidR="006A1E6A" w:rsidRDefault="006A1E6A">
            <w:pPr>
              <w:keepNext/>
              <w:pBdr>
                <w:top w:val="nil"/>
                <w:left w:val="nil"/>
                <w:bottom w:val="nil"/>
                <w:right w:val="nil"/>
                <w:between w:val="nil"/>
                <w:bar w:val="nil"/>
              </w:pBdr>
              <w:rPr>
                <w:color w:val="000000"/>
              </w:rPr>
            </w:pPr>
          </w:p>
        </w:tc>
        <w:tc>
          <w:tcPr>
            <w:tcW w:w="4.0%" w:type="pct"/>
            <w:tcBorders>
              <w:top w:val="nil"/>
              <w:start w:val="nil"/>
              <w:bottom w:val="nil"/>
              <w:end w:val="nil"/>
            </w:tcBorders>
            <w:shd w:val="clear" w:color="auto" w:fill="FFFFFF"/>
            <w:tcMar>
              <w:top w:w="0pt" w:type="dxa"/>
              <w:end w:w="0pt" w:type="dxa"/>
            </w:tcMar>
            <w:vAlign w:val="bottom"/>
          </w:tcPr>
          <w:p w14:paraId="7769CC7B" w14:textId="77777777" w:rsidR="006A1E6A" w:rsidRDefault="00FD518C">
            <w:pPr>
              <w:keepNext/>
              <w:pBdr>
                <w:top w:val="nil"/>
                <w:left w:val="nil"/>
                <w:bottom w:val="nil"/>
                <w:right w:val="nil"/>
                <w:between w:val="nil"/>
                <w:bar w:val="nil"/>
              </w:pBdr>
              <w:jc w:val="center"/>
              <w:rPr>
                <w:color w:val="000000"/>
              </w:rPr>
            </w:pPr>
            <w:r>
              <w:rPr>
                <w:color w:val="000000"/>
              </w:rPr>
              <w:t>2023</w:t>
            </w:r>
          </w:p>
        </w:tc>
        <w:tc>
          <w:tcPr>
            <w:tcW w:w="1.0%" w:type="pct"/>
            <w:tcBorders>
              <w:top w:val="nil"/>
              <w:start w:val="nil"/>
              <w:bottom w:val="nil"/>
              <w:end w:val="nil"/>
            </w:tcBorders>
            <w:shd w:val="clear" w:color="auto" w:fill="FFFFFF"/>
            <w:tcMar>
              <w:top w:w="0pt" w:type="dxa"/>
              <w:end w:w="0pt" w:type="dxa"/>
            </w:tcMar>
            <w:vAlign w:val="bottom"/>
          </w:tcPr>
          <w:p w14:paraId="30D69334"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32DA09EF" w14:textId="77777777" w:rsidR="006A1E6A" w:rsidRDefault="006A1E6A">
            <w:pPr>
              <w:keepNext/>
              <w:pBdr>
                <w:top w:val="nil"/>
                <w:left w:val="nil"/>
                <w:bottom w:val="nil"/>
                <w:right w:val="nil"/>
                <w:between w:val="nil"/>
                <w:bar w:val="nil"/>
              </w:pBdr>
              <w:rPr>
                <w:color w:val="000000"/>
              </w:rPr>
            </w:pPr>
          </w:p>
        </w:tc>
        <w:tc>
          <w:tcPr>
            <w:tcW w:w="6.0%" w:type="pct"/>
            <w:tcBorders>
              <w:top w:val="nil"/>
              <w:start w:val="nil"/>
              <w:bottom w:val="nil"/>
              <w:end w:val="nil"/>
            </w:tcBorders>
            <w:shd w:val="clear" w:color="auto" w:fill="FFFFFF"/>
            <w:tcMar>
              <w:top w:w="0pt" w:type="dxa"/>
              <w:end w:w="0pt" w:type="dxa"/>
            </w:tcMar>
            <w:vAlign w:val="bottom"/>
          </w:tcPr>
          <w:p w14:paraId="71BBD9B5" w14:textId="77777777" w:rsidR="006A1E6A" w:rsidRDefault="00FD518C">
            <w:pPr>
              <w:keepNext/>
              <w:pBdr>
                <w:top w:val="nil"/>
                <w:left w:val="nil"/>
                <w:bottom w:val="nil"/>
                <w:right w:val="nil"/>
                <w:between w:val="nil"/>
                <w:bar w:val="nil"/>
              </w:pBdr>
              <w:jc w:val="end"/>
              <w:rPr>
                <w:color w:val="000000"/>
              </w:rPr>
            </w:pPr>
            <w:r>
              <w:rPr>
                <w:color w:val="000000"/>
              </w:rPr>
              <w:t>492,376</w:t>
            </w:r>
          </w:p>
        </w:tc>
        <w:tc>
          <w:tcPr>
            <w:tcW w:w="1.0%" w:type="pct"/>
            <w:tcBorders>
              <w:top w:val="nil"/>
              <w:start w:val="nil"/>
              <w:bottom w:val="nil"/>
              <w:end w:val="nil"/>
            </w:tcBorders>
            <w:shd w:val="clear" w:color="auto" w:fill="FFFFFF"/>
            <w:tcMar>
              <w:top w:w="0pt" w:type="dxa"/>
              <w:end w:w="0pt" w:type="dxa"/>
            </w:tcMar>
            <w:vAlign w:val="bottom"/>
          </w:tcPr>
          <w:p w14:paraId="4E9BE452"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D930976"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CDECE62" w14:textId="77777777" w:rsidR="006A1E6A" w:rsidRDefault="006A1E6A">
            <w:pPr>
              <w:keepNext/>
              <w:pBdr>
                <w:top w:val="nil"/>
                <w:left w:val="nil"/>
                <w:bottom w:val="nil"/>
                <w:right w:val="nil"/>
                <w:between w:val="nil"/>
                <w:bar w:val="nil"/>
              </w:pBdr>
              <w:rPr>
                <w:color w:val="000000"/>
              </w:rPr>
            </w:pPr>
          </w:p>
        </w:tc>
        <w:tc>
          <w:tcPr>
            <w:tcW w:w="5.0%" w:type="pct"/>
            <w:tcBorders>
              <w:top w:val="nil"/>
              <w:start w:val="nil"/>
              <w:bottom w:val="nil"/>
              <w:end w:val="nil"/>
            </w:tcBorders>
            <w:shd w:val="clear" w:color="auto" w:fill="FFFFFF"/>
            <w:tcMar>
              <w:top w:w="0pt" w:type="dxa"/>
              <w:end w:w="0pt" w:type="dxa"/>
            </w:tcMar>
            <w:vAlign w:val="bottom"/>
          </w:tcPr>
          <w:p w14:paraId="2AA04943" w14:textId="77777777" w:rsidR="006A1E6A" w:rsidRDefault="00FD518C">
            <w:pPr>
              <w:keepNext/>
              <w:pBdr>
                <w:top w:val="nil"/>
                <w:left w:val="nil"/>
                <w:bottom w:val="nil"/>
                <w:right w:val="nil"/>
                <w:between w:val="nil"/>
                <w:bar w:val="nil"/>
              </w:pBdr>
              <w:jc w:val="end"/>
              <w:rPr>
                <w:color w:val="000000"/>
              </w:rPr>
            </w:pPr>
            <w:r>
              <w:rPr>
                <w:color w:val="000000"/>
              </w:rPr>
              <w:t>72,975</w:t>
            </w:r>
          </w:p>
        </w:tc>
        <w:tc>
          <w:tcPr>
            <w:tcW w:w="1.0%" w:type="pct"/>
            <w:tcBorders>
              <w:top w:val="nil"/>
              <w:start w:val="nil"/>
              <w:bottom w:val="nil"/>
              <w:end w:val="nil"/>
            </w:tcBorders>
            <w:shd w:val="clear" w:color="auto" w:fill="FFFFFF"/>
            <w:tcMar>
              <w:top w:w="0pt" w:type="dxa"/>
              <w:end w:w="0pt" w:type="dxa"/>
            </w:tcMar>
            <w:vAlign w:val="bottom"/>
          </w:tcPr>
          <w:p w14:paraId="62276A00"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D1A79F6" w14:textId="77777777" w:rsidR="006A1E6A" w:rsidRDefault="00FD518C">
            <w:pPr>
              <w:keepNext/>
              <w:pBdr>
                <w:top w:val="nil"/>
                <w:left w:val="nil"/>
                <w:bottom w:val="nil"/>
                <w:right w:val="nil"/>
                <w:between w:val="nil"/>
                <w:bar w:val="nil"/>
              </w:pBdr>
              <w:rPr>
                <w:color w:val="000000"/>
                <w:vertAlign w:val="superscript"/>
              </w:rPr>
            </w:pPr>
            <w:r>
              <w:rPr>
                <w:color w:val="000000"/>
                <w:vertAlign w:val="superscript"/>
              </w:rPr>
              <w:t>(2)</w:t>
            </w:r>
          </w:p>
        </w:tc>
        <w:tc>
          <w:tcPr>
            <w:tcW w:w="1.0%" w:type="pct"/>
            <w:tcBorders>
              <w:top w:val="nil"/>
              <w:start w:val="nil"/>
              <w:bottom w:val="nil"/>
              <w:end w:val="nil"/>
            </w:tcBorders>
            <w:shd w:val="clear" w:color="auto" w:fill="FFFFFF"/>
            <w:tcMar>
              <w:top w:w="0pt" w:type="dxa"/>
              <w:end w:w="0pt" w:type="dxa"/>
            </w:tcMar>
            <w:vAlign w:val="bottom"/>
          </w:tcPr>
          <w:p w14:paraId="1BC5A4CA"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084FABBC" w14:textId="77777777" w:rsidR="006A1E6A" w:rsidRDefault="00FD518C">
            <w:pPr>
              <w:keepNext/>
              <w:pBdr>
                <w:top w:val="nil"/>
                <w:left w:val="nil"/>
                <w:bottom w:val="nil"/>
                <w:right w:val="nil"/>
                <w:between w:val="nil"/>
                <w:bar w:val="nil"/>
              </w:pBdr>
              <w:jc w:val="end"/>
              <w:rPr>
                <w:color w:val="000000"/>
              </w:rPr>
            </w:pPr>
            <w:r>
              <w:rPr>
                <w:color w:val="000000"/>
              </w:rPr>
              <w:t>149,487</w:t>
            </w:r>
          </w:p>
        </w:tc>
        <w:tc>
          <w:tcPr>
            <w:tcW w:w="1.0%" w:type="pct"/>
            <w:tcBorders>
              <w:top w:val="nil"/>
              <w:start w:val="nil"/>
              <w:bottom w:val="nil"/>
              <w:end w:val="nil"/>
            </w:tcBorders>
            <w:shd w:val="clear" w:color="auto" w:fill="FFFFFF"/>
            <w:tcMar>
              <w:top w:w="0pt" w:type="dxa"/>
              <w:end w:w="0pt" w:type="dxa"/>
            </w:tcMar>
            <w:vAlign w:val="bottom"/>
          </w:tcPr>
          <w:p w14:paraId="737BF04F"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4BEFC8F"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DEBEF83"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3F504E48" w14:textId="77777777" w:rsidR="006A1E6A" w:rsidRDefault="00FD518C">
            <w:pPr>
              <w:keepNext/>
              <w:pBdr>
                <w:top w:val="nil"/>
                <w:left w:val="nil"/>
                <w:bottom w:val="nil"/>
                <w:right w:val="nil"/>
                <w:between w:val="nil"/>
                <w:bar w:val="nil"/>
              </w:pBdr>
              <w:jc w:val="end"/>
              <w:rPr>
                <w:color w:val="000000"/>
              </w:rPr>
            </w:pPr>
            <w:r>
              <w:rPr>
                <w:color w:val="000000"/>
              </w:rPr>
              <w:t>209,034</w:t>
            </w:r>
          </w:p>
        </w:tc>
        <w:tc>
          <w:tcPr>
            <w:tcW w:w="1.0%" w:type="pct"/>
            <w:tcBorders>
              <w:top w:val="nil"/>
              <w:start w:val="nil"/>
              <w:bottom w:val="nil"/>
              <w:end w:val="nil"/>
            </w:tcBorders>
            <w:shd w:val="clear" w:color="auto" w:fill="FFFFFF"/>
            <w:tcMar>
              <w:top w:w="0pt" w:type="dxa"/>
              <w:end w:w="0pt" w:type="dxa"/>
            </w:tcMar>
            <w:vAlign w:val="bottom"/>
          </w:tcPr>
          <w:p w14:paraId="06D7E3E5"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34E8376"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6161359"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67F0E9C3" w14:textId="77777777" w:rsidR="006A1E6A" w:rsidRDefault="00FD518C">
            <w:pPr>
              <w:keepNext/>
              <w:pBdr>
                <w:top w:val="nil"/>
                <w:left w:val="nil"/>
                <w:bottom w:val="nil"/>
                <w:right w:val="nil"/>
                <w:between w:val="nil"/>
                <w:bar w:val="nil"/>
              </w:pBdr>
              <w:jc w:val="end"/>
              <w:rPr>
                <w:color w:val="000000"/>
              </w:rPr>
            </w:pPr>
            <w:r>
              <w:rPr>
                <w:color w:val="000000"/>
              </w:rPr>
              <w:t>349,594</w:t>
            </w:r>
          </w:p>
        </w:tc>
        <w:tc>
          <w:tcPr>
            <w:tcW w:w="1.0%" w:type="pct"/>
            <w:tcBorders>
              <w:top w:val="nil"/>
              <w:start w:val="nil"/>
              <w:bottom w:val="nil"/>
              <w:end w:val="nil"/>
            </w:tcBorders>
            <w:shd w:val="clear" w:color="auto" w:fill="FFFFFF"/>
            <w:tcMar>
              <w:top w:w="0pt" w:type="dxa"/>
              <w:end w:w="0pt" w:type="dxa"/>
            </w:tcMar>
            <w:vAlign w:val="bottom"/>
          </w:tcPr>
          <w:p w14:paraId="2044D308"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0B6090AF" w14:textId="77777777" w:rsidR="006A1E6A" w:rsidRDefault="006A1E6A">
            <w:pPr>
              <w:keepNext/>
              <w:pBdr>
                <w:top w:val="nil"/>
                <w:left w:val="nil"/>
                <w:bottom w:val="nil"/>
                <w:right w:val="nil"/>
                <w:between w:val="nil"/>
                <w:bar w:val="nil"/>
              </w:pBdr>
              <w:rPr>
                <w:b/>
                <w:color w:val="000000"/>
              </w:rPr>
            </w:pPr>
          </w:p>
        </w:tc>
        <w:tc>
          <w:tcPr>
            <w:tcW w:w="1.0%" w:type="pct"/>
            <w:tcBorders>
              <w:top w:val="nil"/>
              <w:start w:val="nil"/>
              <w:bottom w:val="nil"/>
              <w:end w:val="nil"/>
            </w:tcBorders>
            <w:shd w:val="clear" w:color="auto" w:fill="FFFFFF"/>
            <w:tcMar>
              <w:top w:w="0pt" w:type="dxa"/>
              <w:end w:w="0pt" w:type="dxa"/>
            </w:tcMar>
            <w:vAlign w:val="bottom"/>
          </w:tcPr>
          <w:p w14:paraId="129B3496"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673D1C02" w14:textId="77777777" w:rsidR="006A1E6A" w:rsidRDefault="00FD518C">
            <w:pPr>
              <w:keepNext/>
              <w:pBdr>
                <w:top w:val="nil"/>
                <w:left w:val="nil"/>
                <w:bottom w:val="nil"/>
                <w:right w:val="nil"/>
                <w:between w:val="nil"/>
                <w:bar w:val="nil"/>
              </w:pBdr>
              <w:jc w:val="end"/>
              <w:rPr>
                <w:color w:val="000000"/>
              </w:rPr>
            </w:pPr>
            <w:r>
              <w:rPr>
                <w:color w:val="000000"/>
              </w:rPr>
              <w:t>24,690</w:t>
            </w:r>
          </w:p>
        </w:tc>
        <w:tc>
          <w:tcPr>
            <w:tcW w:w="1.0%" w:type="pct"/>
            <w:tcBorders>
              <w:top w:val="nil"/>
              <w:start w:val="nil"/>
              <w:bottom w:val="nil"/>
              <w:end w:val="nil"/>
            </w:tcBorders>
            <w:shd w:val="clear" w:color="auto" w:fill="FFFFFF"/>
            <w:tcMar>
              <w:top w:w="0pt" w:type="dxa"/>
              <w:end w:w="0pt" w:type="dxa"/>
            </w:tcMar>
            <w:vAlign w:val="bottom"/>
          </w:tcPr>
          <w:p w14:paraId="2E685770"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3EF2DF0" w14:textId="77777777" w:rsidR="006A1E6A" w:rsidRDefault="006A1E6A">
            <w:pPr>
              <w:keepNext/>
              <w:pBdr>
                <w:top w:val="nil"/>
                <w:left w:val="nil"/>
                <w:bottom w:val="nil"/>
                <w:right w:val="nil"/>
                <w:between w:val="nil"/>
                <w:bar w:val="nil"/>
              </w:pBdr>
              <w:rPr>
                <w:b/>
                <w:color w:val="000000"/>
              </w:rPr>
            </w:pPr>
          </w:p>
        </w:tc>
        <w:tc>
          <w:tcPr>
            <w:tcW w:w="1.0%" w:type="pct"/>
            <w:tcBorders>
              <w:top w:val="nil"/>
              <w:start w:val="nil"/>
              <w:bottom w:val="nil"/>
              <w:end w:val="nil"/>
            </w:tcBorders>
            <w:shd w:val="clear" w:color="auto" w:fill="FFFFFF"/>
            <w:tcMar>
              <w:top w:w="0pt" w:type="dxa"/>
              <w:end w:w="0pt" w:type="dxa"/>
            </w:tcMar>
            <w:vAlign w:val="bottom"/>
          </w:tcPr>
          <w:p w14:paraId="39C2509E"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6E9B7DC2" w14:textId="77777777" w:rsidR="006A1E6A" w:rsidRDefault="00FD518C">
            <w:pPr>
              <w:keepNext/>
              <w:pBdr>
                <w:top w:val="nil"/>
                <w:left w:val="nil"/>
                <w:bottom w:val="nil"/>
                <w:right w:val="nil"/>
                <w:between w:val="nil"/>
                <w:bar w:val="nil"/>
              </w:pBdr>
              <w:jc w:val="end"/>
              <w:rPr>
                <w:color w:val="000000"/>
              </w:rPr>
            </w:pPr>
            <w:r>
              <w:rPr>
                <w:color w:val="000000"/>
              </w:rPr>
              <w:t>1,298,156</w:t>
            </w:r>
          </w:p>
        </w:tc>
        <w:tc>
          <w:tcPr>
            <w:tcW w:w="1.0%" w:type="pct"/>
            <w:tcBorders>
              <w:top w:val="nil"/>
              <w:start w:val="nil"/>
              <w:bottom w:val="nil"/>
              <w:end w:val="nil"/>
            </w:tcBorders>
            <w:shd w:val="clear" w:color="auto" w:fill="FFFFFF"/>
            <w:tcMar>
              <w:top w:w="0pt" w:type="dxa"/>
              <w:end w:w="0pt" w:type="dxa"/>
            </w:tcMar>
            <w:vAlign w:val="bottom"/>
          </w:tcPr>
          <w:p w14:paraId="5E347CCD"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EA4B218" w14:textId="77777777" w:rsidR="006A1E6A" w:rsidRDefault="006A1E6A">
            <w:pPr>
              <w:keepNext/>
              <w:pBdr>
                <w:top w:val="nil"/>
                <w:left w:val="nil"/>
                <w:bottom w:val="nil"/>
                <w:right w:val="nil"/>
                <w:between w:val="nil"/>
                <w:bar w:val="nil"/>
              </w:pBdr>
              <w:jc w:val="end"/>
              <w:rPr>
                <w:color w:val="000000"/>
              </w:rPr>
            </w:pPr>
          </w:p>
        </w:tc>
      </w:tr>
      <w:tr w:rsidR="008F4058" w14:paraId="01D0B4E4" w14:textId="77777777">
        <w:trPr>
          <w:jc w:val="center"/>
        </w:trPr>
        <w:tc>
          <w:tcPr>
            <w:tcW w:w="20.0%" w:type="pct"/>
            <w:tcBorders>
              <w:top w:val="nil"/>
              <w:start w:val="nil"/>
              <w:bottom w:val="nil"/>
              <w:end w:val="nil"/>
            </w:tcBorders>
            <w:shd w:val="clear" w:color="auto" w:fill="FFFFFF"/>
            <w:tcMar>
              <w:top w:w="0pt" w:type="dxa"/>
              <w:end w:w="0pt" w:type="dxa"/>
            </w:tcMar>
            <w:vAlign w:val="bottom"/>
          </w:tcPr>
          <w:p w14:paraId="54431CD2" w14:textId="77777777" w:rsidR="006A1E6A" w:rsidRDefault="00FD518C">
            <w:pPr>
              <w:pBdr>
                <w:top w:val="nil"/>
                <w:left w:val="nil"/>
                <w:bottom w:val="nil"/>
                <w:right w:val="nil"/>
                <w:between w:val="nil"/>
                <w:bar w:val="nil"/>
              </w:pBdr>
              <w:ind w:start="10pt"/>
              <w:rPr>
                <w:i/>
                <w:color w:val="000000"/>
              </w:rPr>
            </w:pPr>
            <w:r>
              <w:rPr>
                <w:i/>
                <w:color w:val="000000"/>
              </w:rPr>
              <w:t>Former SVP, Chief Medical Officer</w:t>
            </w:r>
          </w:p>
        </w:tc>
        <w:tc>
          <w:tcPr>
            <w:tcW w:w="1.0%" w:type="pct"/>
            <w:tcBorders>
              <w:top w:val="nil"/>
              <w:start w:val="nil"/>
              <w:bottom w:val="nil"/>
              <w:end w:val="nil"/>
            </w:tcBorders>
            <w:shd w:val="clear" w:color="auto" w:fill="FFFFFF"/>
            <w:tcMar>
              <w:top w:w="0pt" w:type="dxa"/>
              <w:end w:w="0pt" w:type="dxa"/>
            </w:tcMar>
            <w:vAlign w:val="bottom"/>
          </w:tcPr>
          <w:p w14:paraId="2DB588B2" w14:textId="77777777" w:rsidR="006A1E6A" w:rsidRDefault="006A1E6A">
            <w:pPr>
              <w:pBdr>
                <w:top w:val="nil"/>
                <w:left w:val="nil"/>
                <w:bottom w:val="nil"/>
                <w:right w:val="nil"/>
                <w:between w:val="nil"/>
                <w:bar w:val="nil"/>
              </w:pBdr>
              <w:rPr>
                <w:color w:val="000000"/>
              </w:rPr>
            </w:pPr>
          </w:p>
        </w:tc>
        <w:tc>
          <w:tcPr>
            <w:tcW w:w="4.0%" w:type="pct"/>
            <w:tcBorders>
              <w:top w:val="nil"/>
              <w:start w:val="nil"/>
              <w:bottom w:val="nil"/>
              <w:end w:val="nil"/>
            </w:tcBorders>
            <w:shd w:val="clear" w:color="auto" w:fill="FFFFFF"/>
            <w:tcMar>
              <w:top w:w="0pt" w:type="dxa"/>
              <w:end w:w="0pt" w:type="dxa"/>
            </w:tcMar>
            <w:vAlign w:val="bottom"/>
          </w:tcPr>
          <w:p w14:paraId="2849D76D" w14:textId="77777777" w:rsidR="006A1E6A" w:rsidRDefault="00FD518C">
            <w:pPr>
              <w:pBdr>
                <w:top w:val="nil"/>
                <w:left w:val="nil"/>
                <w:bottom w:val="nil"/>
                <w:right w:val="nil"/>
                <w:between w:val="nil"/>
                <w:bar w:val="nil"/>
              </w:pBdr>
              <w:jc w:val="center"/>
              <w:rPr>
                <w:color w:val="000000"/>
              </w:rPr>
            </w:pPr>
            <w:r>
              <w:rPr>
                <w:color w:val="000000"/>
              </w:rPr>
              <w:t>2022</w:t>
            </w:r>
          </w:p>
        </w:tc>
        <w:tc>
          <w:tcPr>
            <w:tcW w:w="1.0%" w:type="pct"/>
            <w:tcBorders>
              <w:top w:val="nil"/>
              <w:start w:val="nil"/>
              <w:bottom w:val="nil"/>
              <w:end w:val="nil"/>
            </w:tcBorders>
            <w:shd w:val="clear" w:color="auto" w:fill="FFFFFF"/>
            <w:tcMar>
              <w:top w:w="0pt" w:type="dxa"/>
              <w:end w:w="0pt" w:type="dxa"/>
            </w:tcMar>
            <w:vAlign w:val="bottom"/>
          </w:tcPr>
          <w:p w14:paraId="33DA445E"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77DA6D5" w14:textId="77777777" w:rsidR="006A1E6A" w:rsidRDefault="006A1E6A">
            <w:pPr>
              <w:pBdr>
                <w:top w:val="nil"/>
                <w:left w:val="nil"/>
                <w:bottom w:val="nil"/>
                <w:right w:val="nil"/>
                <w:between w:val="nil"/>
                <w:bar w:val="nil"/>
              </w:pBdr>
              <w:rPr>
                <w:color w:val="000000"/>
              </w:rPr>
            </w:pPr>
          </w:p>
        </w:tc>
        <w:tc>
          <w:tcPr>
            <w:tcW w:w="6.0%" w:type="pct"/>
            <w:tcBorders>
              <w:top w:val="nil"/>
              <w:start w:val="nil"/>
              <w:bottom w:val="nil"/>
              <w:end w:val="nil"/>
            </w:tcBorders>
            <w:shd w:val="clear" w:color="auto" w:fill="FFFFFF"/>
            <w:tcMar>
              <w:top w:w="0pt" w:type="dxa"/>
              <w:end w:w="0pt" w:type="dxa"/>
            </w:tcMar>
            <w:vAlign w:val="bottom"/>
          </w:tcPr>
          <w:p w14:paraId="0A762DAC" w14:textId="77777777" w:rsidR="006A1E6A" w:rsidRDefault="00FD518C">
            <w:pPr>
              <w:pBdr>
                <w:top w:val="nil"/>
                <w:left w:val="nil"/>
                <w:bottom w:val="nil"/>
                <w:right w:val="nil"/>
                <w:between w:val="nil"/>
                <w:bar w:val="nil"/>
              </w:pBdr>
              <w:jc w:val="end"/>
              <w:rPr>
                <w:color w:val="000000"/>
              </w:rPr>
            </w:pPr>
            <w:r>
              <w:rPr>
                <w:color w:val="000000"/>
              </w:rPr>
              <w:t>472,344</w:t>
            </w:r>
          </w:p>
        </w:tc>
        <w:tc>
          <w:tcPr>
            <w:tcW w:w="1.0%" w:type="pct"/>
            <w:tcBorders>
              <w:top w:val="nil"/>
              <w:start w:val="nil"/>
              <w:bottom w:val="nil"/>
              <w:end w:val="nil"/>
            </w:tcBorders>
            <w:shd w:val="clear" w:color="auto" w:fill="FFFFFF"/>
            <w:tcMar>
              <w:top w:w="0pt" w:type="dxa"/>
              <w:end w:w="0pt" w:type="dxa"/>
            </w:tcMar>
            <w:vAlign w:val="bottom"/>
          </w:tcPr>
          <w:p w14:paraId="72C2CF5C"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3699FF3F"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CE1F36B" w14:textId="77777777" w:rsidR="006A1E6A" w:rsidRDefault="006A1E6A">
            <w:pPr>
              <w:pBdr>
                <w:top w:val="nil"/>
                <w:left w:val="nil"/>
                <w:bottom w:val="nil"/>
                <w:right w:val="nil"/>
                <w:between w:val="nil"/>
                <w:bar w:val="nil"/>
              </w:pBdr>
              <w:rPr>
                <w:color w:val="000000"/>
              </w:rPr>
            </w:pPr>
          </w:p>
        </w:tc>
        <w:tc>
          <w:tcPr>
            <w:tcW w:w="5.0%" w:type="pct"/>
            <w:tcBorders>
              <w:top w:val="nil"/>
              <w:start w:val="nil"/>
              <w:bottom w:val="nil"/>
              <w:end w:val="nil"/>
            </w:tcBorders>
            <w:shd w:val="clear" w:color="auto" w:fill="FFFFFF"/>
            <w:tcMar>
              <w:top w:w="0pt" w:type="dxa"/>
              <w:end w:w="0pt" w:type="dxa"/>
            </w:tcMar>
            <w:vAlign w:val="bottom"/>
          </w:tcPr>
          <w:p w14:paraId="1344406B" w14:textId="77777777" w:rsidR="006A1E6A" w:rsidRDefault="00FD518C">
            <w:pPr>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3C67F59B"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B45FFA4"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76D2998" w14:textId="77777777" w:rsidR="006A1E6A" w:rsidRDefault="006A1E6A">
            <w:pPr>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41E17F2A" w14:textId="77777777" w:rsidR="006A1E6A" w:rsidRDefault="00FD518C">
            <w:pPr>
              <w:pBdr>
                <w:top w:val="nil"/>
                <w:left w:val="nil"/>
                <w:bottom w:val="nil"/>
                <w:right w:val="nil"/>
                <w:between w:val="nil"/>
                <w:bar w:val="nil"/>
              </w:pBdr>
              <w:jc w:val="end"/>
              <w:rPr>
                <w:color w:val="000000"/>
              </w:rPr>
            </w:pPr>
            <w:r>
              <w:rPr>
                <w:color w:val="000000"/>
              </w:rPr>
              <w:t>177,275</w:t>
            </w:r>
          </w:p>
        </w:tc>
        <w:tc>
          <w:tcPr>
            <w:tcW w:w="1.0%" w:type="pct"/>
            <w:tcBorders>
              <w:top w:val="nil"/>
              <w:start w:val="nil"/>
              <w:bottom w:val="nil"/>
              <w:end w:val="nil"/>
            </w:tcBorders>
            <w:shd w:val="clear" w:color="auto" w:fill="FFFFFF"/>
            <w:tcMar>
              <w:top w:w="0pt" w:type="dxa"/>
              <w:end w:w="0pt" w:type="dxa"/>
            </w:tcMar>
            <w:vAlign w:val="bottom"/>
          </w:tcPr>
          <w:p w14:paraId="02D84B06"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3EC2D3B6"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340BF3D" w14:textId="77777777" w:rsidR="006A1E6A" w:rsidRDefault="006A1E6A">
            <w:pPr>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75F57AFF" w14:textId="77777777" w:rsidR="006A1E6A" w:rsidRDefault="00FD518C">
            <w:pPr>
              <w:pBdr>
                <w:top w:val="nil"/>
                <w:left w:val="nil"/>
                <w:bottom w:val="nil"/>
                <w:right w:val="nil"/>
                <w:between w:val="nil"/>
                <w:bar w:val="nil"/>
              </w:pBdr>
              <w:jc w:val="end"/>
              <w:rPr>
                <w:color w:val="000000"/>
              </w:rPr>
            </w:pPr>
            <w:r>
              <w:rPr>
                <w:color w:val="000000"/>
              </w:rPr>
              <w:t>477,277</w:t>
            </w:r>
          </w:p>
        </w:tc>
        <w:tc>
          <w:tcPr>
            <w:tcW w:w="1.0%" w:type="pct"/>
            <w:tcBorders>
              <w:top w:val="nil"/>
              <w:start w:val="nil"/>
              <w:bottom w:val="nil"/>
              <w:end w:val="nil"/>
            </w:tcBorders>
            <w:shd w:val="clear" w:color="auto" w:fill="FFFFFF"/>
            <w:tcMar>
              <w:top w:w="0pt" w:type="dxa"/>
              <w:end w:w="0pt" w:type="dxa"/>
            </w:tcMar>
            <w:vAlign w:val="bottom"/>
          </w:tcPr>
          <w:p w14:paraId="657C81CB"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48C3E02"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333B6D5" w14:textId="77777777" w:rsidR="006A1E6A" w:rsidRDefault="006A1E6A">
            <w:pPr>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31F9D6A2" w14:textId="77777777" w:rsidR="006A1E6A" w:rsidRDefault="00FD518C">
            <w:pPr>
              <w:pBdr>
                <w:top w:val="nil"/>
                <w:left w:val="nil"/>
                <w:bottom w:val="nil"/>
                <w:right w:val="nil"/>
                <w:between w:val="nil"/>
                <w:bar w:val="nil"/>
              </w:pBdr>
              <w:jc w:val="end"/>
              <w:rPr>
                <w:color w:val="000000"/>
              </w:rPr>
            </w:pPr>
            <w:r>
              <w:rPr>
                <w:color w:val="000000"/>
              </w:rPr>
              <w:t>255,450</w:t>
            </w:r>
          </w:p>
        </w:tc>
        <w:tc>
          <w:tcPr>
            <w:tcW w:w="1.0%" w:type="pct"/>
            <w:tcBorders>
              <w:top w:val="nil"/>
              <w:start w:val="nil"/>
              <w:bottom w:val="nil"/>
              <w:end w:val="nil"/>
            </w:tcBorders>
            <w:shd w:val="clear" w:color="auto" w:fill="FFFFFF"/>
            <w:tcMar>
              <w:top w:w="0pt" w:type="dxa"/>
              <w:end w:w="0pt" w:type="dxa"/>
            </w:tcMar>
            <w:vAlign w:val="bottom"/>
          </w:tcPr>
          <w:p w14:paraId="58ABC2BE"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05ACE36" w14:textId="77777777" w:rsidR="006A1E6A" w:rsidRDefault="006A1E6A">
            <w:pPr>
              <w:pBdr>
                <w:top w:val="nil"/>
                <w:left w:val="nil"/>
                <w:bottom w:val="nil"/>
                <w:right w:val="nil"/>
                <w:between w:val="nil"/>
                <w:bar w:val="nil"/>
              </w:pBdr>
              <w:rPr>
                <w:b/>
                <w:color w:val="000000"/>
              </w:rPr>
            </w:pPr>
          </w:p>
        </w:tc>
        <w:tc>
          <w:tcPr>
            <w:tcW w:w="1.0%" w:type="pct"/>
            <w:tcBorders>
              <w:top w:val="nil"/>
              <w:start w:val="nil"/>
              <w:bottom w:val="nil"/>
              <w:end w:val="nil"/>
            </w:tcBorders>
            <w:shd w:val="clear" w:color="auto" w:fill="FFFFFF"/>
            <w:tcMar>
              <w:top w:w="0pt" w:type="dxa"/>
              <w:end w:w="0pt" w:type="dxa"/>
            </w:tcMar>
            <w:vAlign w:val="bottom"/>
          </w:tcPr>
          <w:p w14:paraId="46A5C9A1" w14:textId="77777777" w:rsidR="006A1E6A" w:rsidRDefault="006A1E6A">
            <w:pPr>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6135016C" w14:textId="77777777" w:rsidR="006A1E6A" w:rsidRDefault="00FD518C">
            <w:pPr>
              <w:pBdr>
                <w:top w:val="nil"/>
                <w:left w:val="nil"/>
                <w:bottom w:val="nil"/>
                <w:right w:val="nil"/>
                <w:between w:val="nil"/>
                <w:bar w:val="nil"/>
              </w:pBdr>
              <w:jc w:val="end"/>
              <w:rPr>
                <w:color w:val="000000"/>
              </w:rPr>
            </w:pPr>
            <w:r>
              <w:rPr>
                <w:color w:val="000000"/>
              </w:rPr>
              <w:t>23,974</w:t>
            </w:r>
          </w:p>
        </w:tc>
        <w:tc>
          <w:tcPr>
            <w:tcW w:w="1.0%" w:type="pct"/>
            <w:tcBorders>
              <w:top w:val="nil"/>
              <w:start w:val="nil"/>
              <w:bottom w:val="nil"/>
              <w:end w:val="nil"/>
            </w:tcBorders>
            <w:shd w:val="clear" w:color="auto" w:fill="FFFFFF"/>
            <w:tcMar>
              <w:top w:w="0pt" w:type="dxa"/>
              <w:end w:w="0pt" w:type="dxa"/>
            </w:tcMar>
            <w:vAlign w:val="bottom"/>
          </w:tcPr>
          <w:p w14:paraId="49848791"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C519EC3" w14:textId="77777777" w:rsidR="006A1E6A" w:rsidRDefault="006A1E6A">
            <w:pPr>
              <w:pBdr>
                <w:top w:val="nil"/>
                <w:left w:val="nil"/>
                <w:bottom w:val="nil"/>
                <w:right w:val="nil"/>
                <w:between w:val="nil"/>
                <w:bar w:val="nil"/>
              </w:pBdr>
              <w:rPr>
                <w:b/>
                <w:color w:val="000000"/>
              </w:rPr>
            </w:pPr>
          </w:p>
        </w:tc>
        <w:tc>
          <w:tcPr>
            <w:tcW w:w="1.0%" w:type="pct"/>
            <w:tcBorders>
              <w:top w:val="nil"/>
              <w:start w:val="nil"/>
              <w:bottom w:val="nil"/>
              <w:end w:val="nil"/>
            </w:tcBorders>
            <w:shd w:val="clear" w:color="auto" w:fill="FFFFFF"/>
            <w:tcMar>
              <w:top w:w="0pt" w:type="dxa"/>
              <w:end w:w="0pt" w:type="dxa"/>
            </w:tcMar>
            <w:vAlign w:val="bottom"/>
          </w:tcPr>
          <w:p w14:paraId="62449DEB" w14:textId="77777777" w:rsidR="006A1E6A" w:rsidRDefault="006A1E6A">
            <w:pPr>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7D6B1C9B" w14:textId="77777777" w:rsidR="006A1E6A" w:rsidRDefault="00FD518C">
            <w:pPr>
              <w:pBdr>
                <w:top w:val="nil"/>
                <w:left w:val="nil"/>
                <w:bottom w:val="nil"/>
                <w:right w:val="nil"/>
                <w:between w:val="nil"/>
                <w:bar w:val="nil"/>
              </w:pBdr>
              <w:jc w:val="end"/>
              <w:rPr>
                <w:color w:val="000000"/>
              </w:rPr>
            </w:pPr>
            <w:r>
              <w:rPr>
                <w:color w:val="000000"/>
              </w:rPr>
              <w:t>1,406,320</w:t>
            </w:r>
          </w:p>
        </w:tc>
        <w:tc>
          <w:tcPr>
            <w:tcW w:w="1.0%" w:type="pct"/>
            <w:tcBorders>
              <w:top w:val="nil"/>
              <w:start w:val="nil"/>
              <w:bottom w:val="nil"/>
              <w:end w:val="nil"/>
            </w:tcBorders>
            <w:shd w:val="clear" w:color="auto" w:fill="FFFFFF"/>
            <w:tcMar>
              <w:top w:w="0pt" w:type="dxa"/>
              <w:end w:w="0pt" w:type="dxa"/>
            </w:tcMar>
            <w:vAlign w:val="bottom"/>
          </w:tcPr>
          <w:p w14:paraId="11355727"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65D3BEC" w14:textId="77777777" w:rsidR="006A1E6A" w:rsidRDefault="006A1E6A">
            <w:pPr>
              <w:pBdr>
                <w:top w:val="nil"/>
                <w:left w:val="nil"/>
                <w:bottom w:val="nil"/>
                <w:right w:val="nil"/>
                <w:between w:val="nil"/>
                <w:bar w:val="nil"/>
              </w:pBdr>
              <w:rPr>
                <w:color w:val="000000"/>
                <w:sz w:val="22"/>
              </w:rPr>
            </w:pPr>
          </w:p>
        </w:tc>
      </w:tr>
    </w:tbl>
    <w:p w14:paraId="3EB82E60" w14:textId="77777777" w:rsidR="006A1E6A" w:rsidRDefault="006A1E6A">
      <w:pPr>
        <w:keepLines/>
        <w:pBdr>
          <w:top w:val="nil"/>
          <w:left w:val="nil"/>
          <w:bottom w:val="nil"/>
          <w:right w:val="nil"/>
          <w:between w:val="nil"/>
          <w:bar w:val="nil"/>
        </w:pBdr>
        <w:rPr>
          <w:color w:val="000000"/>
        </w:rPr>
      </w:pPr>
    </w:p>
    <w:p w14:paraId="3AD7DE69" w14:textId="77777777" w:rsidR="006A1E6A" w:rsidRDefault="00FD518C">
      <w:pPr>
        <w:keepLines/>
        <w:numPr>
          <w:ilvl w:val="0"/>
          <w:numId w:val="40"/>
        </w:numPr>
        <w:pBdr>
          <w:top w:val="nil"/>
          <w:left w:val="nil"/>
          <w:bottom w:val="nil"/>
          <w:right w:val="nil"/>
          <w:between w:val="nil"/>
          <w:bar w:val="nil"/>
        </w:pBdr>
        <w:tabs>
          <w:tab w:val="clear" w:pos="0pt"/>
        </w:tabs>
        <w:ind w:start="24.50pt" w:hanging="24.50pt"/>
        <w:rPr>
          <w:color w:val="000000"/>
        </w:rPr>
      </w:pPr>
      <w:r>
        <w:rPr>
          <w:color w:val="000000"/>
        </w:rPr>
        <w:t>The amount in this column represents a discretionary performance based bonus that was paid to the Named Executive Officer.</w:t>
      </w:r>
    </w:p>
    <w:p w14:paraId="067C4235" w14:textId="77777777" w:rsidR="006A1E6A" w:rsidRDefault="00FD518C">
      <w:pPr>
        <w:keepLines/>
        <w:numPr>
          <w:ilvl w:val="0"/>
          <w:numId w:val="40"/>
        </w:numPr>
        <w:pBdr>
          <w:top w:val="nil"/>
          <w:left w:val="nil"/>
          <w:bottom w:val="nil"/>
          <w:right w:val="nil"/>
          <w:between w:val="nil"/>
          <w:bar w:val="nil"/>
        </w:pBdr>
        <w:tabs>
          <w:tab w:val="clear" w:pos="0pt"/>
        </w:tabs>
        <w:ind w:start="24.50pt" w:hanging="24.50pt"/>
        <w:rPr>
          <w:color w:val="000000"/>
        </w:rPr>
      </w:pPr>
      <w:r>
        <w:rPr>
          <w:color w:val="000000"/>
        </w:rPr>
        <w:t>The amount in this column represents two separate discretionary performance based bonuses that were paid to Dr. Paggiarino in 2023.</w:t>
      </w:r>
    </w:p>
    <w:p w14:paraId="6804997C" w14:textId="77777777" w:rsidR="006A1E6A" w:rsidRDefault="00FD518C">
      <w:pPr>
        <w:keepLines/>
        <w:numPr>
          <w:ilvl w:val="0"/>
          <w:numId w:val="40"/>
        </w:numPr>
        <w:pBdr>
          <w:top w:val="nil"/>
          <w:left w:val="nil"/>
          <w:bottom w:val="nil"/>
          <w:right w:val="nil"/>
          <w:between w:val="nil"/>
          <w:bar w:val="nil"/>
        </w:pBdr>
        <w:tabs>
          <w:tab w:val="clear" w:pos="0pt"/>
        </w:tabs>
        <w:ind w:start="24.50pt" w:hanging="24.50pt"/>
        <w:rPr>
          <w:color w:val="000000"/>
        </w:rPr>
      </w:pPr>
      <w:r>
        <w:rPr>
          <w:color w:val="000000"/>
        </w:rPr>
        <w:t xml:space="preserve">These amounts represent the aggregate grant date fair value of restricted stock unit awards and performance stock unit awards granted during the applicable fiscal year period computed in accordance with FASB ASC Topic 718. For a more detailed discussion of the valuation model and assumptions used to calculate the fair value of each stock award, refer to Note 11 of the consolidated financial statements included in our Annual Report on Form 10-K for the year ended December 31, 2023 filed on March 8, 2024. The grant date fair value was measured at the date of Compensation Committee approval of stock awards to our Named Executive Officers. </w:t>
      </w:r>
    </w:p>
    <w:p w14:paraId="138106A9" w14:textId="77777777" w:rsidR="006A1E6A" w:rsidRDefault="00FD518C">
      <w:pPr>
        <w:keepLines/>
        <w:numPr>
          <w:ilvl w:val="0"/>
          <w:numId w:val="40"/>
        </w:numPr>
        <w:pBdr>
          <w:top w:val="nil"/>
          <w:left w:val="nil"/>
          <w:bottom w:val="nil"/>
          <w:right w:val="nil"/>
          <w:between w:val="nil"/>
          <w:bar w:val="nil"/>
        </w:pBdr>
        <w:tabs>
          <w:tab w:val="clear" w:pos="0pt"/>
        </w:tabs>
        <w:ind w:start="24.50pt" w:hanging="24.50pt"/>
        <w:rPr>
          <w:color w:val="000000"/>
        </w:rPr>
      </w:pPr>
      <w:r>
        <w:rPr>
          <w:color w:val="000000"/>
        </w:rPr>
        <w:t xml:space="preserve">These amounts represent the aggregate grant date fair value of option awards granted during the applicable fiscal year period computed in accordance with FASB ASC Topic 718. The grant date fair value of the option awards is estimated using the Black-Scholes option pricing model. For a more detailed discussion of the assumptions used to calculate the fair value of each option award, refer to Note 11 of the consolidated financial statements included in our Annual Report on Form 10-K for the year ended December 31, 2023 filed on March 8, 2024. The grant date fair value was measured at the date of Compensation Committee approval of option awards to our Named Executive Officers. </w:t>
      </w:r>
    </w:p>
    <w:p w14:paraId="57E9485A" w14:textId="77777777" w:rsidR="006A1E6A" w:rsidRDefault="00FD518C">
      <w:pPr>
        <w:keepLines/>
        <w:numPr>
          <w:ilvl w:val="0"/>
          <w:numId w:val="40"/>
        </w:numPr>
        <w:pBdr>
          <w:top w:val="nil"/>
          <w:left w:val="nil"/>
          <w:bottom w:val="nil"/>
          <w:right w:val="nil"/>
          <w:between w:val="nil"/>
          <w:bar w:val="nil"/>
        </w:pBdr>
        <w:tabs>
          <w:tab w:val="clear" w:pos="0pt"/>
        </w:tabs>
        <w:ind w:start="24.50pt" w:hanging="24.50pt"/>
        <w:rPr>
          <w:color w:val="000000"/>
        </w:rPr>
      </w:pPr>
      <w:r>
        <w:rPr>
          <w:color w:val="000000"/>
        </w:rPr>
        <w:t xml:space="preserve">These amounts represent the amount of the annual performance bonus earned by the Named Executive Officer for calendar years 2023 and 2022, as applicable. </w:t>
      </w:r>
    </w:p>
    <w:p w14:paraId="2B897F0F" w14:textId="77777777" w:rsidR="006A1E6A" w:rsidRDefault="00FD518C">
      <w:pPr>
        <w:keepLines/>
        <w:numPr>
          <w:ilvl w:val="0"/>
          <w:numId w:val="40"/>
        </w:numPr>
        <w:pBdr>
          <w:top w:val="nil"/>
          <w:left w:val="nil"/>
          <w:bottom w:val="nil"/>
          <w:right w:val="nil"/>
          <w:between w:val="nil"/>
          <w:bar w:val="nil"/>
        </w:pBdr>
        <w:tabs>
          <w:tab w:val="clear" w:pos="0pt"/>
        </w:tabs>
        <w:ind w:start="24.50pt" w:hanging="24.50pt"/>
        <w:rPr>
          <w:color w:val="000000"/>
        </w:rPr>
      </w:pPr>
      <w:r>
        <w:rPr>
          <w:color w:val="000000"/>
        </w:rPr>
        <w:t>These amounts consist of 401(k) employer matching contributions and payment of group term life and long term disability insurance premiums.</w:t>
      </w:r>
    </w:p>
    <w:p w14:paraId="54DC3E89" w14:textId="77777777" w:rsidR="006A1E6A" w:rsidRDefault="00FD518C">
      <w:pPr>
        <w:keepLines/>
        <w:numPr>
          <w:ilvl w:val="0"/>
          <w:numId w:val="40"/>
        </w:numPr>
        <w:pBdr>
          <w:top w:val="nil"/>
          <w:left w:val="nil"/>
          <w:bottom w:val="nil"/>
          <w:right w:val="nil"/>
          <w:between w:val="nil"/>
          <w:bar w:val="nil"/>
        </w:pBdr>
        <w:tabs>
          <w:tab w:val="clear" w:pos="0pt"/>
        </w:tabs>
        <w:ind w:start="24.50pt" w:hanging="24.50pt"/>
        <w:rPr>
          <w:color w:val="000000"/>
        </w:rPr>
      </w:pPr>
      <w:r>
        <w:rPr>
          <w:color w:val="000000"/>
        </w:rPr>
        <w:t>Dr. Paggiarino's employment with the Company ended March 29, 2024.</w:t>
      </w:r>
    </w:p>
    <w:p w14:paraId="2057F0AD" w14:textId="77777777" w:rsidR="006A1E6A" w:rsidRDefault="00FD518C">
      <w:pPr>
        <w:keepNext/>
        <w:pBdr>
          <w:top w:val="nil"/>
          <w:left w:val="nil"/>
          <w:bottom w:val="nil"/>
          <w:right w:val="nil"/>
          <w:between w:val="nil"/>
          <w:bar w:val="nil"/>
        </w:pBdr>
        <w:spacing w:before="12pt"/>
        <w:rPr>
          <w:b/>
          <w:color w:val="000000"/>
        </w:rPr>
      </w:pPr>
      <w:r>
        <w:rPr>
          <w:b/>
          <w:color w:val="000000"/>
        </w:rPr>
        <w:t>Narrative Disclosure to Summary Compensation Table</w:t>
      </w:r>
    </w:p>
    <w:p w14:paraId="68B8EDB1" w14:textId="77777777" w:rsidR="006A1E6A" w:rsidRDefault="00FD518C">
      <w:pPr>
        <w:keepNext/>
        <w:pBdr>
          <w:top w:val="nil"/>
          <w:left w:val="nil"/>
          <w:bottom w:val="nil"/>
          <w:right w:val="nil"/>
          <w:between w:val="nil"/>
          <w:bar w:val="nil"/>
        </w:pBdr>
        <w:spacing w:before="12pt"/>
        <w:rPr>
          <w:i/>
          <w:color w:val="000000"/>
        </w:rPr>
      </w:pPr>
      <w:r>
        <w:rPr>
          <w:i/>
          <w:color w:val="000000"/>
        </w:rPr>
        <w:t xml:space="preserve">Fiscal Year Base Salaries </w:t>
      </w:r>
    </w:p>
    <w:p w14:paraId="19839F22" w14:textId="77777777" w:rsidR="006A1E6A" w:rsidRDefault="00FD518C">
      <w:pPr>
        <w:pBdr>
          <w:top w:val="nil"/>
          <w:left w:val="nil"/>
          <w:bottom w:val="nil"/>
          <w:right w:val="nil"/>
          <w:between w:val="nil"/>
          <w:bar w:val="nil"/>
        </w:pBdr>
        <w:spacing w:before="12pt"/>
        <w:rPr>
          <w:color w:val="000000"/>
        </w:rPr>
      </w:pPr>
      <w:r>
        <w:rPr>
          <w:color w:val="000000"/>
        </w:rPr>
        <w:t xml:space="preserve">In 2023, the initial annual base salary was $581,000 for Dr. Duker, $695,000 for Ms. Lurker, $492,561 for Mr. Elston, and $497,156 for Dr. Paggiarino. On July 10, 2023 Dr. Duker was appointed President and CEO with a base salary of $650,000 and Ms. Lurker was appointed Executive Vice Chair of the Board with an adjusted base salary of $455,000. For the fiscal year ending December 31, 2024, the Compensation Committee approved salary increases of 4% for each of our Named Executive Officers, with effect from April 1, </w:t>
      </w:r>
      <w:r>
        <w:rPr>
          <w:color w:val="000000"/>
        </w:rPr>
        <w:lastRenderedPageBreak/>
        <w:t>2024. The resulting annual base salaries are as follows: $676,000 for Dr. Duker, $473,200 for Ms. Lurker, $512,304 for Mr. Elston, and $517,088 for Dr. Paggiarino.</w:t>
      </w:r>
    </w:p>
    <w:p w14:paraId="697C8A2E" w14:textId="77777777" w:rsidR="006A1E6A" w:rsidRDefault="00FD518C">
      <w:pPr>
        <w:keepNext/>
        <w:pBdr>
          <w:top w:val="nil"/>
          <w:left w:val="nil"/>
          <w:bottom w:val="nil"/>
          <w:right w:val="nil"/>
          <w:between w:val="nil"/>
          <w:bar w:val="nil"/>
        </w:pBdr>
        <w:spacing w:before="12pt"/>
        <w:rPr>
          <w:i/>
          <w:color w:val="000000"/>
        </w:rPr>
      </w:pPr>
      <w:r>
        <w:rPr>
          <w:i/>
          <w:color w:val="000000"/>
        </w:rPr>
        <w:t xml:space="preserve">2023 Fiscal Year Non-Equity Incentive Plan Compensation and Discretionary Bonuses </w:t>
      </w:r>
    </w:p>
    <w:p w14:paraId="69CDF4B4" w14:textId="77777777" w:rsidR="006A1E6A" w:rsidRDefault="00FD518C">
      <w:pPr>
        <w:pBdr>
          <w:top w:val="nil"/>
          <w:left w:val="nil"/>
          <w:bottom w:val="nil"/>
          <w:right w:val="nil"/>
          <w:between w:val="nil"/>
          <w:bar w:val="nil"/>
        </w:pBdr>
        <w:spacing w:before="12pt"/>
        <w:rPr>
          <w:color w:val="000000"/>
        </w:rPr>
      </w:pPr>
      <w:r>
        <w:rPr>
          <w:color w:val="000000"/>
        </w:rPr>
        <w:t>Each of our executive officers is eligible to receive an annual performance bonus based on the achievement of corporate goals, as determined by our Board of Directors, and individual performance goals, as recommended by our Chief Executive Officer, for executives other than himself, and approved by the Compensation Committee. The performance bonus for our Chief Executive Officer and for our Executive Vice Chair is weighted 100% for achievement of our corporate goals, whereas the performance bonus for our other Named Executive Officers is weighted 75% for corporate goal achievement and 25% for individual goal achievement. The annual target bonus as a percentage of base salary was established at 60% for Dr. Duker (effective July 10, 2024 as CEO, 55% prior to such date), 45% for Ms. Lurker (effective July 10, 2024 as Executive Vice Chair, 65% prior to such date), and 45% for each of Mr. Elston and Dr. Paggiarino.</w:t>
      </w:r>
    </w:p>
    <w:p w14:paraId="1D31901C" w14:textId="77777777" w:rsidR="006A1E6A" w:rsidRDefault="00FD518C">
      <w:pPr>
        <w:pBdr>
          <w:top w:val="nil"/>
          <w:left w:val="nil"/>
          <w:bottom w:val="nil"/>
          <w:right w:val="nil"/>
          <w:between w:val="nil"/>
          <w:bar w:val="nil"/>
        </w:pBdr>
        <w:spacing w:before="12pt"/>
        <w:rPr>
          <w:color w:val="000000"/>
        </w:rPr>
      </w:pPr>
      <w:r>
        <w:rPr>
          <w:color w:val="000000"/>
        </w:rPr>
        <w:t>The corporate goals were pre-established by the Compensation Committee and the full Board of Directors for the year ended December 31, 2023. The corporate goals for 2023 consisted primarily of: (i) full enrollment and top line data release in the DAVIO 2  EYP-1901 Phase 2 clinical trial; (ii) full enrollment of the PAVIA EYP-1901 Phase 2 clinical trial; (iii) minimum cash target at year-end; and (iv) EYP-1901 clinical trial material readiness. The Compensation Committee approved a corporate performance score of 175% (the maximum permitted under the pre-established corporate goals) for the year ended December 31, 2023 on the basis that all of the 2023 corporate goals were achieved to the maximum amount permitted thereunder. The Compensation Committee also approved an additional 15% added to the corporate performance score for achievement of a minimum upfront payment in the closing of the out-license of the YUTIQ</w:t>
      </w:r>
      <w:r>
        <w:rPr>
          <w:color w:val="000000"/>
          <w:vertAlign w:val="superscript"/>
        </w:rPr>
        <w:t xml:space="preserve">® </w:t>
      </w:r>
      <w:r>
        <w:rPr>
          <w:color w:val="000000"/>
        </w:rPr>
        <w:t>franchise to Alimera Sciences Inc.  Mr. Elston and Dr. Paggiarino were given individual performance scores of 138% and 100%, respectively. Actual bonus amounts earned with respect to the total 175% corporate goal achievement and the individual performance scores (as applicable) for the year ended December 31, 2023 are reflected in the “Non-Equity Incentive Plan Compensation” column and the additional 15%  is reflected in the Bonus column of the Summary Compensation Table above.</w:t>
      </w:r>
    </w:p>
    <w:p w14:paraId="1172392C" w14:textId="77777777" w:rsidR="006A1E6A" w:rsidRDefault="00FD518C">
      <w:pPr>
        <w:keepNext/>
        <w:pBdr>
          <w:top w:val="nil"/>
          <w:left w:val="nil"/>
          <w:bottom w:val="nil"/>
          <w:right w:val="nil"/>
          <w:between w:val="nil"/>
          <w:bar w:val="nil"/>
        </w:pBdr>
        <w:spacing w:before="12pt"/>
        <w:rPr>
          <w:i/>
          <w:color w:val="000000"/>
        </w:rPr>
      </w:pPr>
      <w:r>
        <w:rPr>
          <w:i/>
          <w:color w:val="000000"/>
        </w:rPr>
        <w:t xml:space="preserve">2023 and 2024 Fiscal Year Equity Award Grants </w:t>
      </w:r>
    </w:p>
    <w:p w14:paraId="66080CE5" w14:textId="77777777" w:rsidR="006A1E6A" w:rsidRDefault="006A1E6A">
      <w:pPr>
        <w:pBdr>
          <w:top w:val="nil"/>
          <w:left w:val="nil"/>
          <w:bottom w:val="nil"/>
          <w:right w:val="nil"/>
          <w:between w:val="nil"/>
          <w:bar w:val="nil"/>
        </w:pBdr>
        <w:rPr>
          <w:color w:val="000000"/>
        </w:rPr>
      </w:pPr>
    </w:p>
    <w:p w14:paraId="5DE3AB12" w14:textId="77777777" w:rsidR="006A1E6A" w:rsidRDefault="00FD518C">
      <w:pPr>
        <w:pBdr>
          <w:top w:val="nil"/>
          <w:left w:val="nil"/>
          <w:bottom w:val="nil"/>
          <w:right w:val="nil"/>
          <w:between w:val="nil"/>
          <w:bar w:val="nil"/>
        </w:pBdr>
        <w:rPr>
          <w:color w:val="000000"/>
        </w:rPr>
      </w:pPr>
      <w:r>
        <w:rPr>
          <w:color w:val="000000"/>
        </w:rPr>
        <w:t xml:space="preserve">On December 14, 2022, the Compensation Committee approved the following option grants to our Named Executive Officers: 124,755 options to Dr. Duker, 450,800 options to Ms. Lurker, 91,655 options to Mr. Elston, and 91,655 options to Dr. Paggiarino. The grants were made on January 6, 2023 with an exercise price of $3.26 per share, the closing price of the Company’s common stock on the date of grant, and the options will vest as to 25% of the total shares subject to the option on the one year anniversary of the grant date and then ratably over 36 months thereafter, provided that the executive maintains continuous employment with the Company during the vesting period. In addition, the Compensation Committee approved the following RSUs to be granted on January 6, 2023, to our Named Executive Officers:  62,380 RSUs to Dr. Duker, 225,400 RSUs to Ms. Lurker, 45,855 RSUs to Mr. Elston, and 45,855 RSUs to Dr. Paggiarino, all with pro rata annual vesting over three years. </w:t>
      </w:r>
    </w:p>
    <w:p w14:paraId="0226B160" w14:textId="77777777" w:rsidR="006A1E6A" w:rsidRDefault="006A1E6A">
      <w:pPr>
        <w:pBdr>
          <w:top w:val="nil"/>
          <w:left w:val="nil"/>
          <w:bottom w:val="nil"/>
          <w:right w:val="nil"/>
          <w:between w:val="nil"/>
          <w:bar w:val="nil"/>
        </w:pBdr>
        <w:rPr>
          <w:color w:val="000000"/>
        </w:rPr>
      </w:pPr>
    </w:p>
    <w:p w14:paraId="216F6F91" w14:textId="77777777" w:rsidR="006A1E6A" w:rsidRDefault="00FD518C">
      <w:pPr>
        <w:pBdr>
          <w:top w:val="nil"/>
          <w:left w:val="nil"/>
          <w:bottom w:val="nil"/>
          <w:right w:val="nil"/>
          <w:between w:val="nil"/>
          <w:bar w:val="nil"/>
        </w:pBdr>
        <w:rPr>
          <w:color w:val="000000"/>
        </w:rPr>
      </w:pPr>
      <w:r>
        <w:rPr>
          <w:color w:val="000000"/>
        </w:rPr>
        <w:t>On July 10, 2023, the Compensation Committee and the full Board of Directors approved the following equity grants to Dr. Duker and Ms. Lurker, in connection with amendments to their respective employment agreements and in conjunction with their appointments to the positions of President and CEO for Dr. Duker and Executive Vice Chair for Ms. Lurker, effective July 10, 2023:  100,000 options to Dr. Duker and 66,666 options to Ms. Lurker, each with an exercise price of $9.11 per share, the closing price of the Company’s common stock on the date of grant, and the options will vest as to 25% of the total shares subject to the option on the one year anniversary of the grant date and then ratably over 36 months thereafter, provided that the executive maintains continuous employment with the Company during the vesting period. 50,000 RSUs to Dr. Duker and 33,334 RSUs to Ms. Lurker, each with pro rata annual vesting over three years.</w:t>
      </w:r>
    </w:p>
    <w:p w14:paraId="4B17D04A" w14:textId="77777777" w:rsidR="006A1E6A" w:rsidRDefault="00FD518C">
      <w:pPr>
        <w:pBdr>
          <w:top w:val="nil"/>
          <w:left w:val="nil"/>
          <w:bottom w:val="nil"/>
          <w:right w:val="nil"/>
          <w:between w:val="nil"/>
          <w:bar w:val="nil"/>
        </w:pBdr>
        <w:spacing w:before="12pt"/>
        <w:rPr>
          <w:color w:val="000000"/>
        </w:rPr>
      </w:pPr>
      <w:r>
        <w:rPr>
          <w:color w:val="000000"/>
        </w:rPr>
        <w:t xml:space="preserve">On December 13, 2023, the Compensation Committee approved the following option grants to our Named Executive Officers: 180,000 options to Dr. Duker, 77,000 options to Ms. Lurker, 90,000 options to Mr. Elston, and 42,000 options to Dr. Paggiarino. The grants were made on January 5, 2024 with an exercise price of $20.40 per share, the closing price of the Company’s common stock on the date of grant, and the options will vest as to 25% of the shares subject to the option after one year and then ratably over 36 months thereafter. In addition, on December 13, 2023, the Compensation Committee approved the grant of the following RSUs to be granted on January 5, 2024, to our Named Executive Officers: 90,000 RSUs to Dr. Duker, 38,000 RSUs to Ms. Lurker, 45,000 RSUs to Mr. Elston, and 21,000 RSUs to Dr. Paggiarino, all with pro rata annual vesting over three years. </w:t>
      </w:r>
    </w:p>
    <w:p w14:paraId="6B9E83B7" w14:textId="77777777" w:rsidR="006A1E6A" w:rsidRDefault="00FD518C">
      <w:pPr>
        <w:pBdr>
          <w:top w:val="nil"/>
          <w:left w:val="nil"/>
          <w:bottom w:val="nil"/>
          <w:right w:val="nil"/>
          <w:between w:val="nil"/>
          <w:bar w:val="nil"/>
        </w:pBdr>
        <w:spacing w:before="12pt"/>
        <w:rPr>
          <w:i/>
          <w:color w:val="000000"/>
        </w:rPr>
      </w:pPr>
      <w:r>
        <w:rPr>
          <w:i/>
          <w:color w:val="000000"/>
        </w:rPr>
        <w:t xml:space="preserve">401(k) Plan </w:t>
      </w:r>
    </w:p>
    <w:p w14:paraId="3B3005B5" w14:textId="77777777" w:rsidR="006A1E6A" w:rsidRDefault="00FD518C">
      <w:pPr>
        <w:pBdr>
          <w:top w:val="nil"/>
          <w:left w:val="nil"/>
          <w:bottom w:val="nil"/>
          <w:right w:val="nil"/>
          <w:between w:val="nil"/>
          <w:bar w:val="nil"/>
        </w:pBdr>
        <w:spacing w:before="12pt"/>
        <w:rPr>
          <w:color w:val="000000"/>
        </w:rPr>
      </w:pPr>
      <w:r>
        <w:rPr>
          <w:color w:val="000000"/>
        </w:rPr>
        <w:t xml:space="preserve">We maintain a defined contribution 401(k) retirement plan (401(k) Plan) for all employees in the United States, including our Named Executive Officers. Employees are eligible to participate in the 401(k) Plan in the month following their date of hire. Under the terms </w:t>
      </w:r>
      <w:r>
        <w:rPr>
          <w:color w:val="000000"/>
        </w:rPr>
        <w:lastRenderedPageBreak/>
        <w:t>of the 401(k) Plan, participating employees may defer up to 100% of their pre-tax salary provided that such deferral is not in excess of the applicable statutory limits within any calendar year. The Company matches 100% of employee contributions up to a maximum of 6% of salary and bonus compensation, subject to annual Internal Revenue Service limits. Employee contributions and our company matching contributions to the 401(k) Plan vest immediately.</w:t>
      </w:r>
    </w:p>
    <w:p w14:paraId="3C57BEE8" w14:textId="77777777" w:rsidR="006A1E6A" w:rsidRDefault="00FD518C">
      <w:pPr>
        <w:keepNext/>
        <w:pBdr>
          <w:top w:val="nil"/>
          <w:left w:val="nil"/>
          <w:bottom w:val="nil"/>
          <w:right w:val="nil"/>
          <w:between w:val="nil"/>
          <w:bar w:val="nil"/>
        </w:pBdr>
        <w:spacing w:before="12pt"/>
        <w:rPr>
          <w:i/>
          <w:color w:val="000000"/>
        </w:rPr>
      </w:pPr>
      <w:r>
        <w:rPr>
          <w:i/>
          <w:color w:val="000000"/>
        </w:rPr>
        <w:t>Employee Benefits and Perquisites</w:t>
      </w:r>
    </w:p>
    <w:p w14:paraId="0D438F12" w14:textId="77777777" w:rsidR="006A1E6A" w:rsidRDefault="00FD518C">
      <w:pPr>
        <w:keepLines/>
        <w:pBdr>
          <w:top w:val="nil"/>
          <w:left w:val="nil"/>
          <w:bottom w:val="nil"/>
          <w:right w:val="nil"/>
          <w:between w:val="nil"/>
          <w:bar w:val="nil"/>
        </w:pBdr>
        <w:spacing w:before="12pt"/>
        <w:rPr>
          <w:color w:val="000000"/>
        </w:rPr>
      </w:pPr>
      <w:r>
        <w:rPr>
          <w:color w:val="000000"/>
        </w:rPr>
        <w:t xml:space="preserve">Our Named Executive Officers are eligible to participate in our health and welfare programs to the same extent as all full-time employees generally and are entitled to 20 days of annual paid time off in accordance with our vacation policy. We also provide our Named Executive Officers (NEO's) and other employees with group term life insurance and short and long-term disability (LTD) insurance at our expense. In addition to the regular LTD insurance, we offer Supplemental LTD insurance to our NEO's. </w:t>
      </w:r>
    </w:p>
    <w:p w14:paraId="73D44F45" w14:textId="77777777" w:rsidR="006A1E6A" w:rsidRDefault="00FD518C">
      <w:pPr>
        <w:keepNext/>
        <w:pBdr>
          <w:top w:val="nil"/>
          <w:left w:val="nil"/>
          <w:bottom w:val="nil"/>
          <w:right w:val="nil"/>
          <w:between w:val="nil"/>
          <w:bar w:val="nil"/>
        </w:pBdr>
        <w:spacing w:before="12pt"/>
        <w:rPr>
          <w:b/>
          <w:color w:val="000000"/>
        </w:rPr>
      </w:pPr>
      <w:r>
        <w:rPr>
          <w:b/>
          <w:color w:val="000000"/>
        </w:rPr>
        <w:t xml:space="preserve">Employment Agreements </w:t>
      </w:r>
    </w:p>
    <w:p w14:paraId="32F210F0" w14:textId="77777777" w:rsidR="006A1E6A" w:rsidRDefault="00FD518C">
      <w:pPr>
        <w:pBdr>
          <w:top w:val="nil"/>
          <w:left w:val="nil"/>
          <w:bottom w:val="nil"/>
          <w:right w:val="nil"/>
          <w:between w:val="nil"/>
          <w:bar w:val="nil"/>
        </w:pBdr>
        <w:spacing w:before="12pt"/>
        <w:rPr>
          <w:color w:val="000000"/>
        </w:rPr>
      </w:pPr>
      <w:r>
        <w:rPr>
          <w:color w:val="000000"/>
        </w:rPr>
        <w:t>Jay Duker, who was appointed as our President and CEO on July 10, 2023  (he previously served as our  Chief Operating Officer, and prior to that, served as Chief Strategic Scientific Officer), is employed under an employment agreement with us that provides for a base salary, a discretionary annual cash bonus based on the achievement of Company and individual performance goals, discretionary equity incentives, and severance payments as described further below under</w:t>
      </w:r>
      <w:r>
        <w:rPr>
          <w:i/>
          <w:color w:val="000000"/>
        </w:rPr>
        <w:t xml:space="preserve"> Additional Narrative Disclosure—Termination-Based Compensation</w:t>
      </w:r>
      <w:r>
        <w:rPr>
          <w:color w:val="000000"/>
        </w:rPr>
        <w:t>.</w:t>
      </w:r>
    </w:p>
    <w:p w14:paraId="0B809F3B" w14:textId="77777777" w:rsidR="006A1E6A" w:rsidRDefault="00FD518C">
      <w:pPr>
        <w:pBdr>
          <w:top w:val="nil"/>
          <w:left w:val="nil"/>
          <w:bottom w:val="nil"/>
          <w:right w:val="nil"/>
          <w:between w:val="nil"/>
          <w:bar w:val="nil"/>
        </w:pBdr>
        <w:spacing w:before="12pt"/>
        <w:rPr>
          <w:color w:val="000000"/>
        </w:rPr>
      </w:pPr>
      <w:r>
        <w:rPr>
          <w:color w:val="000000"/>
        </w:rPr>
        <w:t>Nancy Lurker, who was appointed our Executive Vice Chair of the Board of Directors on July 10, 2023 (she previously served as our President and Chief Executive Officer) is employed under an employment agreement with us that provides for a minimum base salary, a discretionary annual cash bonus based on the achievement of Company performance goals, discretionary equity incentives and severance payments as described further below under</w:t>
      </w:r>
      <w:r>
        <w:rPr>
          <w:i/>
          <w:color w:val="000000"/>
        </w:rPr>
        <w:t xml:space="preserve"> Additional Narrative Disclosure—Termination-Based Compensation</w:t>
      </w:r>
      <w:r>
        <w:rPr>
          <w:color w:val="000000"/>
        </w:rPr>
        <w:t xml:space="preserve">. </w:t>
      </w:r>
    </w:p>
    <w:p w14:paraId="60695E51" w14:textId="77777777" w:rsidR="006A1E6A" w:rsidRDefault="006A1E6A">
      <w:pPr>
        <w:pBdr>
          <w:top w:val="nil"/>
          <w:left w:val="nil"/>
          <w:bottom w:val="nil"/>
          <w:right w:val="nil"/>
          <w:between w:val="nil"/>
          <w:bar w:val="nil"/>
        </w:pBdr>
        <w:rPr>
          <w:color w:val="000000"/>
        </w:rPr>
      </w:pPr>
    </w:p>
    <w:p w14:paraId="455438FE" w14:textId="77777777" w:rsidR="006A1E6A" w:rsidRDefault="00FD518C">
      <w:pPr>
        <w:pBdr>
          <w:top w:val="nil"/>
          <w:left w:val="nil"/>
          <w:bottom w:val="nil"/>
          <w:right w:val="nil"/>
          <w:between w:val="nil"/>
          <w:bar w:val="nil"/>
        </w:pBdr>
        <w:rPr>
          <w:color w:val="000000"/>
        </w:rPr>
      </w:pPr>
      <w:r>
        <w:rPr>
          <w:color w:val="000000"/>
        </w:rPr>
        <w:t xml:space="preserve">George Elston, who became our Chief Financial Officer on November 14, 2019, is employed under an employment agreement that provides for a minimum base salary, a discretionary annual cash bonus based on the achievement of Company and individual performance goals, discretionary equity incentives, and severance payments as described further below under </w:t>
      </w:r>
      <w:r>
        <w:rPr>
          <w:i/>
          <w:color w:val="000000"/>
        </w:rPr>
        <w:t>Additional Narrative Disclosure—Termination-Based Compensation</w:t>
      </w:r>
      <w:r>
        <w:rPr>
          <w:color w:val="000000"/>
        </w:rPr>
        <w:t xml:space="preserve">. </w:t>
      </w:r>
    </w:p>
    <w:p w14:paraId="4B1B53DF" w14:textId="77777777" w:rsidR="006A1E6A" w:rsidRDefault="00FD518C">
      <w:pPr>
        <w:pBdr>
          <w:top w:val="nil"/>
          <w:left w:val="nil"/>
          <w:bottom w:val="nil"/>
          <w:right w:val="nil"/>
          <w:between w:val="nil"/>
          <w:bar w:val="nil"/>
        </w:pBdr>
        <w:rPr>
          <w:color w:val="000000"/>
        </w:rPr>
      </w:pPr>
      <w:r>
        <w:rPr>
          <w:color w:val="000000"/>
        </w:rPr>
        <w:br/>
        <w:t xml:space="preserve">Dario Paggiarino, our former Chief Medical Officer was hired on August 1, 2016, and was employed under an employment agreement with us that provided for a base salary, a discretionary annual cash bonus based on the achievement of the Company and individual performance goals, discretionary equity incentives, and severance payments as described further below under </w:t>
      </w:r>
      <w:r>
        <w:rPr>
          <w:i/>
          <w:color w:val="000000"/>
        </w:rPr>
        <w:t>Additional Narrative Disclosure—Termination-Based Compensation</w:t>
      </w:r>
      <w:r>
        <w:rPr>
          <w:color w:val="000000"/>
        </w:rPr>
        <w:t xml:space="preserve">. Dr. Paggiarino's employment with the Company terminated involuntarily effective March 29, 2024. </w:t>
      </w:r>
      <w:r>
        <w:rPr>
          <w:color w:val="000000"/>
        </w:rPr>
        <w:br/>
      </w:r>
    </w:p>
    <w:p w14:paraId="726D658E" w14:textId="77777777" w:rsidR="006A1E6A" w:rsidRDefault="006A1E6A">
      <w:pPr>
        <w:pBdr>
          <w:top w:val="nil"/>
          <w:left w:val="nil"/>
          <w:bottom w:val="nil"/>
          <w:right w:val="nil"/>
          <w:between w:val="nil"/>
          <w:bar w:val="nil"/>
        </w:pBdr>
        <w:rPr>
          <w:color w:val="000000"/>
        </w:rPr>
      </w:pPr>
    </w:p>
    <w:p w14:paraId="69DDE6BA" w14:textId="77777777" w:rsidR="006A1E6A" w:rsidRDefault="006A1E6A">
      <w:pPr>
        <w:pBdr>
          <w:top w:val="nil"/>
          <w:left w:val="nil"/>
          <w:bottom w:val="nil"/>
          <w:right w:val="nil"/>
          <w:between w:val="nil"/>
          <w:bar w:val="nil"/>
        </w:pBdr>
        <w:rPr>
          <w:color w:val="000000"/>
          <w:sz w:val="16"/>
        </w:rPr>
      </w:pPr>
    </w:p>
    <w:p w14:paraId="00E96E60" w14:textId="77777777" w:rsidR="006A1E6A" w:rsidRDefault="00FD518C">
      <w:pPr>
        <w:keepNext/>
        <w:pBdr>
          <w:top w:val="nil"/>
          <w:left w:val="nil"/>
          <w:bottom w:val="nil"/>
          <w:right w:val="nil"/>
          <w:between w:val="nil"/>
          <w:bar w:val="nil"/>
        </w:pBdr>
        <w:spacing w:before="12pt"/>
        <w:rPr>
          <w:b/>
          <w:color w:val="000000"/>
        </w:rPr>
      </w:pPr>
      <w:r>
        <w:rPr>
          <w:b/>
          <w:color w:val="000000"/>
        </w:rPr>
        <w:lastRenderedPageBreak/>
        <w:t>Outstanding Equity Awards at 2023 Year End</w:t>
      </w:r>
    </w:p>
    <w:p w14:paraId="163C1592" w14:textId="77777777" w:rsidR="006A1E6A" w:rsidRDefault="00FD518C">
      <w:pPr>
        <w:keepNext/>
        <w:pBdr>
          <w:top w:val="nil"/>
          <w:left w:val="nil"/>
          <w:bottom w:val="nil"/>
          <w:right w:val="nil"/>
          <w:between w:val="nil"/>
          <w:bar w:val="nil"/>
        </w:pBdr>
        <w:spacing w:before="12pt"/>
        <w:rPr>
          <w:color w:val="000000"/>
        </w:rPr>
      </w:pPr>
      <w:r>
        <w:rPr>
          <w:color w:val="000000"/>
        </w:rPr>
        <w:t xml:space="preserve">The following table and footnotes provide information concerning outstanding equity awards for our Named Executive Officers as of December 31, 2023:  </w:t>
      </w:r>
    </w:p>
    <w:p w14:paraId="1A143A77" w14:textId="77777777" w:rsidR="006A1E6A" w:rsidRDefault="006A1E6A">
      <w:pPr>
        <w:keepNext/>
        <w:pBdr>
          <w:top w:val="nil"/>
          <w:left w:val="nil"/>
          <w:bottom w:val="nil"/>
          <w:right w:val="nil"/>
          <w:between w:val="nil"/>
          <w:bar w:val="nil"/>
        </w:pBdr>
        <w:spacing w:before="12pt"/>
        <w:rPr>
          <w:color w:val="000000"/>
        </w:rPr>
      </w:pPr>
    </w:p>
    <w:tbl>
      <w:tblPr>
        <w:tblW w:w="100.0%" w:type="pct"/>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top w:w="0.70pt" w:type="dxa"/>
          <w:start w:w="0pt" w:type="dxa"/>
          <w:end w:w="0.70pt" w:type="dxa"/>
        </w:tblCellMar>
        <w:tblLook w:firstRow="1" w:lastRow="0" w:firstColumn="1" w:lastColumn="0" w:noHBand="0" w:noVBand="1"/>
      </w:tblPr>
      <w:tblGrid>
        <w:gridCol w:w="1146"/>
        <w:gridCol w:w="111"/>
        <w:gridCol w:w="111"/>
        <w:gridCol w:w="801"/>
        <w:gridCol w:w="111"/>
        <w:gridCol w:w="111"/>
        <w:gridCol w:w="120"/>
        <w:gridCol w:w="840"/>
        <w:gridCol w:w="111"/>
        <w:gridCol w:w="226"/>
        <w:gridCol w:w="226"/>
        <w:gridCol w:w="111"/>
        <w:gridCol w:w="801"/>
        <w:gridCol w:w="111"/>
        <w:gridCol w:w="111"/>
        <w:gridCol w:w="917"/>
        <w:gridCol w:w="111"/>
        <w:gridCol w:w="112"/>
        <w:gridCol w:w="802"/>
        <w:gridCol w:w="112"/>
        <w:gridCol w:w="152"/>
        <w:gridCol w:w="112"/>
        <w:gridCol w:w="115"/>
        <w:gridCol w:w="805"/>
        <w:gridCol w:w="112"/>
        <w:gridCol w:w="112"/>
        <w:gridCol w:w="1033"/>
        <w:gridCol w:w="112"/>
        <w:gridCol w:w="112"/>
        <w:gridCol w:w="1033"/>
      </w:tblGrid>
      <w:tr w:rsidR="006A1E6A" w14:paraId="45879A68" w14:textId="77777777">
        <w:trPr>
          <w:jc w:val="center"/>
        </w:trPr>
        <w:tc>
          <w:tcPr>
            <w:tcW w:w="10.0%" w:type="pct"/>
            <w:tcBorders>
              <w:top w:val="nil"/>
              <w:start w:val="nil"/>
              <w:bottom w:val="nil"/>
              <w:end w:val="nil"/>
            </w:tcBorders>
            <w:shd w:val="clear" w:color="auto" w:fill="FFFFFF"/>
            <w:tcMar>
              <w:top w:w="0pt" w:type="dxa"/>
              <w:end w:w="0pt" w:type="dxa"/>
            </w:tcMar>
            <w:vAlign w:val="bottom"/>
          </w:tcPr>
          <w:p w14:paraId="15139D98" w14:textId="77777777" w:rsidR="006A1E6A" w:rsidRDefault="006A1E6A">
            <w:pPr>
              <w:keepNext/>
              <w:pBdr>
                <w:top w:val="nil"/>
                <w:left w:val="nil"/>
                <w:bottom w:val="nil"/>
                <w:right w:val="nil"/>
                <w:between w:val="nil"/>
                <w:bar w:val="nil"/>
              </w:pBdr>
              <w:jc w:val="center"/>
              <w:rPr>
                <w:b/>
                <w:color w:val="000000"/>
                <w:sz w:val="16"/>
              </w:rPr>
            </w:pPr>
          </w:p>
        </w:tc>
        <w:tc>
          <w:tcPr>
            <w:tcW w:w="1.0%" w:type="pct"/>
            <w:tcBorders>
              <w:top w:val="nil"/>
              <w:start w:val="nil"/>
              <w:bottom w:val="nil"/>
              <w:end w:val="nil"/>
            </w:tcBorders>
            <w:shd w:val="clear" w:color="auto" w:fill="FFFFFF"/>
            <w:tcMar>
              <w:top w:w="0pt" w:type="dxa"/>
              <w:end w:w="0pt" w:type="dxa"/>
            </w:tcMar>
            <w:vAlign w:val="bottom"/>
          </w:tcPr>
          <w:p w14:paraId="2C918E73" w14:textId="77777777" w:rsidR="006A1E6A" w:rsidRDefault="006A1E6A">
            <w:pPr>
              <w:keepNext/>
              <w:pBdr>
                <w:top w:val="nil"/>
                <w:left w:val="nil"/>
                <w:bottom w:val="nil"/>
                <w:right w:val="nil"/>
                <w:between w:val="nil"/>
                <w:bar w:val="nil"/>
              </w:pBdr>
              <w:jc w:val="center"/>
              <w:rPr>
                <w:b/>
                <w:color w:val="000000"/>
                <w:sz w:val="16"/>
              </w:rPr>
            </w:pPr>
          </w:p>
        </w:tc>
        <w:tc>
          <w:tcPr>
            <w:tcW w:w="0pt" w:type="dxa"/>
            <w:gridSpan w:val="14"/>
            <w:tcBorders>
              <w:top w:val="nil"/>
              <w:start w:val="nil"/>
              <w:bottom w:val="single" w:sz="4" w:space="0" w:color="000000"/>
              <w:end w:val="nil"/>
            </w:tcBorders>
            <w:shd w:val="clear" w:color="auto" w:fill="FFFFFF"/>
            <w:tcMar>
              <w:top w:w="0pt" w:type="dxa"/>
              <w:end w:w="0pt" w:type="dxa"/>
            </w:tcMar>
            <w:vAlign w:val="bottom"/>
          </w:tcPr>
          <w:p w14:paraId="671292C7"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Option Awards</w:t>
            </w:r>
          </w:p>
        </w:tc>
        <w:tc>
          <w:tcPr>
            <w:tcW w:w="1.0%" w:type="pct"/>
            <w:tcBorders>
              <w:top w:val="nil"/>
              <w:start w:val="nil"/>
              <w:bottom w:val="nil"/>
              <w:end w:val="nil"/>
            </w:tcBorders>
            <w:shd w:val="clear" w:color="auto" w:fill="FFFFFF"/>
            <w:tcMar>
              <w:top w:w="0pt" w:type="dxa"/>
              <w:end w:w="0pt" w:type="dxa"/>
            </w:tcMar>
            <w:vAlign w:val="bottom"/>
          </w:tcPr>
          <w:p w14:paraId="4E95B8F1" w14:textId="77777777" w:rsidR="006A1E6A" w:rsidRDefault="006A1E6A">
            <w:pPr>
              <w:keepNext/>
              <w:pBdr>
                <w:top w:val="nil"/>
                <w:left w:val="nil"/>
                <w:bottom w:val="nil"/>
                <w:right w:val="nil"/>
                <w:between w:val="nil"/>
                <w:bar w:val="nil"/>
              </w:pBdr>
              <w:jc w:val="center"/>
              <w:rPr>
                <w:b/>
                <w:color w:val="000000"/>
                <w:sz w:val="16"/>
              </w:rPr>
            </w:pPr>
          </w:p>
        </w:tc>
        <w:tc>
          <w:tcPr>
            <w:tcW w:w="0pt" w:type="dxa"/>
            <w:gridSpan w:val="13"/>
            <w:tcBorders>
              <w:top w:val="nil"/>
              <w:start w:val="nil"/>
              <w:bottom w:val="single" w:sz="4" w:space="0" w:color="000000"/>
              <w:end w:val="nil"/>
            </w:tcBorders>
            <w:shd w:val="clear" w:color="auto" w:fill="FFFFFF"/>
            <w:tcMar>
              <w:top w:w="0pt" w:type="dxa"/>
              <w:end w:w="0pt" w:type="dxa"/>
            </w:tcMar>
            <w:vAlign w:val="bottom"/>
          </w:tcPr>
          <w:p w14:paraId="60E4D336"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Stock Awards</w:t>
            </w:r>
          </w:p>
        </w:tc>
      </w:tr>
      <w:tr w:rsidR="006A1E6A" w14:paraId="005D175E" w14:textId="77777777">
        <w:trPr>
          <w:jc w:val="center"/>
        </w:trPr>
        <w:tc>
          <w:tcPr>
            <w:tcW w:w="10.0%" w:type="pct"/>
            <w:tcBorders>
              <w:top w:val="nil"/>
              <w:start w:val="nil"/>
              <w:bottom w:val="nil"/>
              <w:end w:val="nil"/>
            </w:tcBorders>
            <w:shd w:val="clear" w:color="auto" w:fill="FFFFFF"/>
            <w:tcMar>
              <w:top w:w="0pt" w:type="dxa"/>
              <w:end w:w="0pt" w:type="dxa"/>
            </w:tcMar>
            <w:vAlign w:val="bottom"/>
          </w:tcPr>
          <w:p w14:paraId="7E3B4ECF" w14:textId="77777777" w:rsidR="006A1E6A" w:rsidRDefault="006A1E6A">
            <w:pPr>
              <w:keepNext/>
              <w:pBdr>
                <w:top w:val="nil"/>
                <w:left w:val="nil"/>
                <w:bottom w:val="nil"/>
                <w:right w:val="nil"/>
                <w:between w:val="nil"/>
                <w:bar w:val="nil"/>
              </w:pBdr>
              <w:jc w:val="center"/>
              <w:rPr>
                <w:b/>
                <w:color w:val="000000"/>
                <w:sz w:val="16"/>
              </w:rPr>
            </w:pPr>
          </w:p>
        </w:tc>
        <w:tc>
          <w:tcPr>
            <w:tcW w:w="1.0%" w:type="pct"/>
            <w:tcBorders>
              <w:top w:val="nil"/>
              <w:start w:val="nil"/>
              <w:bottom w:val="nil"/>
              <w:end w:val="nil"/>
            </w:tcBorders>
            <w:shd w:val="clear" w:color="auto" w:fill="FFFFFF"/>
            <w:tcMar>
              <w:top w:w="0pt" w:type="dxa"/>
              <w:end w:w="0pt" w:type="dxa"/>
            </w:tcMar>
            <w:vAlign w:val="bottom"/>
          </w:tcPr>
          <w:p w14:paraId="444B62E5" w14:textId="77777777" w:rsidR="006A1E6A" w:rsidRDefault="006A1E6A">
            <w:pPr>
              <w:keepNext/>
              <w:pBdr>
                <w:top w:val="nil"/>
                <w:left w:val="nil"/>
                <w:bottom w:val="nil"/>
                <w:right w:val="nil"/>
                <w:between w:val="nil"/>
                <w:bar w:val="nil"/>
              </w:pBdr>
              <w:jc w:val="center"/>
              <w:rPr>
                <w:b/>
                <w:color w:val="000000"/>
                <w:sz w:val="16"/>
              </w:rPr>
            </w:pPr>
          </w:p>
        </w:tc>
        <w:tc>
          <w:tcPr>
            <w:tcW w:w="0pt" w:type="dxa"/>
            <w:gridSpan w:val="8"/>
            <w:tcBorders>
              <w:top w:val="single" w:sz="4" w:space="0" w:color="000000"/>
              <w:start w:val="nil"/>
              <w:bottom w:val="single" w:sz="4" w:space="0" w:color="000000"/>
              <w:end w:val="nil"/>
            </w:tcBorders>
            <w:shd w:val="clear" w:color="auto" w:fill="FFFFFF"/>
            <w:tcMar>
              <w:top w:w="0pt" w:type="dxa"/>
              <w:end w:w="0pt" w:type="dxa"/>
            </w:tcMar>
            <w:vAlign w:val="bottom"/>
          </w:tcPr>
          <w:p w14:paraId="1B1DC33C"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Number of Securities</w:t>
            </w:r>
            <w:r>
              <w:rPr>
                <w:b/>
                <w:color w:val="000000"/>
                <w:sz w:val="16"/>
              </w:rPr>
              <w:br/>
              <w:t>Underlying</w:t>
            </w:r>
            <w:r>
              <w:rPr>
                <w:b/>
                <w:color w:val="000000"/>
                <w:sz w:val="16"/>
              </w:rPr>
              <w:br/>
              <w:t>Unexercised Options (#)</w:t>
            </w:r>
          </w:p>
        </w:tc>
        <w:tc>
          <w:tcPr>
            <w:tcW w:w="2.0%" w:type="pct"/>
            <w:tcBorders>
              <w:top w:val="single" w:sz="4" w:space="0" w:color="000000"/>
              <w:start w:val="nil"/>
              <w:bottom w:val="nil"/>
              <w:end w:val="nil"/>
            </w:tcBorders>
            <w:shd w:val="clear" w:color="auto" w:fill="FFFFFF"/>
            <w:tcMar>
              <w:top w:w="0pt" w:type="dxa"/>
              <w:end w:w="0pt" w:type="dxa"/>
            </w:tcMar>
            <w:vAlign w:val="bottom"/>
          </w:tcPr>
          <w:p w14:paraId="5FD798AE" w14:textId="77777777" w:rsidR="006A1E6A" w:rsidRDefault="006A1E6A">
            <w:pPr>
              <w:keepNext/>
              <w:pBdr>
                <w:top w:val="nil"/>
                <w:left w:val="nil"/>
                <w:bottom w:val="nil"/>
                <w:right w:val="nil"/>
                <w:between w:val="nil"/>
                <w:bar w:val="nil"/>
              </w:pBdr>
              <w:rPr>
                <w:b/>
                <w:color w:val="000000"/>
                <w:sz w:val="16"/>
              </w:rPr>
            </w:pPr>
          </w:p>
        </w:tc>
        <w:tc>
          <w:tcPr>
            <w:tcW w:w="0pt" w:type="dxa"/>
            <w:gridSpan w:val="2"/>
            <w:tcBorders>
              <w:top w:val="single" w:sz="4" w:space="0" w:color="000000"/>
              <w:start w:val="nil"/>
              <w:bottom w:val="nil"/>
              <w:end w:val="nil"/>
            </w:tcBorders>
            <w:shd w:val="clear" w:color="auto" w:fill="FFFFFF"/>
            <w:tcMar>
              <w:top w:w="0pt" w:type="dxa"/>
              <w:end w:w="0pt" w:type="dxa"/>
            </w:tcMar>
            <w:vAlign w:val="bottom"/>
          </w:tcPr>
          <w:p w14:paraId="6D093AC7"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Option</w:t>
            </w:r>
            <w:r>
              <w:rPr>
                <w:b/>
                <w:color w:val="000000"/>
                <w:sz w:val="16"/>
              </w:rPr>
              <w:br/>
              <w:t>Exercise</w:t>
            </w:r>
            <w:r>
              <w:rPr>
                <w:b/>
                <w:color w:val="000000"/>
                <w:sz w:val="16"/>
              </w:rPr>
              <w:br/>
              <w:t>Price</w:t>
            </w:r>
          </w:p>
        </w:tc>
        <w:tc>
          <w:tcPr>
            <w:tcW w:w="1.0%" w:type="pct"/>
            <w:tcBorders>
              <w:top w:val="nil"/>
              <w:start w:val="nil"/>
              <w:bottom w:val="nil"/>
              <w:end w:val="nil"/>
            </w:tcBorders>
            <w:shd w:val="clear" w:color="auto" w:fill="FFFFFF"/>
            <w:tcMar>
              <w:top w:w="0pt" w:type="dxa"/>
              <w:end w:w="0pt" w:type="dxa"/>
            </w:tcMar>
            <w:vAlign w:val="bottom"/>
          </w:tcPr>
          <w:p w14:paraId="1620CFE5" w14:textId="77777777" w:rsidR="006A1E6A" w:rsidRDefault="006A1E6A">
            <w:pPr>
              <w:keepNext/>
              <w:pBdr>
                <w:top w:val="nil"/>
                <w:left w:val="nil"/>
                <w:bottom w:val="nil"/>
                <w:right w:val="nil"/>
                <w:between w:val="nil"/>
                <w:bar w:val="nil"/>
              </w:pBdr>
              <w:jc w:val="center"/>
              <w:rPr>
                <w:b/>
                <w:color w:val="000000"/>
                <w:sz w:val="16"/>
              </w:rPr>
            </w:pPr>
          </w:p>
        </w:tc>
        <w:tc>
          <w:tcPr>
            <w:tcW w:w="1.0%" w:type="pct"/>
            <w:tcBorders>
              <w:top w:val="single" w:sz="4" w:space="0" w:color="000000"/>
              <w:start w:val="nil"/>
              <w:bottom w:val="nil"/>
              <w:end w:val="nil"/>
            </w:tcBorders>
            <w:shd w:val="clear" w:color="auto" w:fill="FFFFFF"/>
            <w:tcMar>
              <w:top w:w="0pt" w:type="dxa"/>
              <w:end w:w="0pt" w:type="dxa"/>
            </w:tcMar>
            <w:vAlign w:val="bottom"/>
          </w:tcPr>
          <w:p w14:paraId="03D43161" w14:textId="77777777" w:rsidR="006A1E6A" w:rsidRDefault="006A1E6A">
            <w:pPr>
              <w:keepNext/>
              <w:pBdr>
                <w:top w:val="nil"/>
                <w:left w:val="nil"/>
                <w:bottom w:val="nil"/>
                <w:right w:val="nil"/>
                <w:between w:val="nil"/>
                <w:bar w:val="nil"/>
              </w:pBdr>
              <w:jc w:val="center"/>
              <w:rPr>
                <w:b/>
                <w:color w:val="000000"/>
                <w:sz w:val="16"/>
              </w:rPr>
            </w:pPr>
          </w:p>
        </w:tc>
        <w:tc>
          <w:tcPr>
            <w:tcW w:w="8.0%" w:type="pct"/>
            <w:tcBorders>
              <w:top w:val="single" w:sz="4" w:space="0" w:color="000000"/>
              <w:start w:val="nil"/>
              <w:bottom w:val="nil"/>
              <w:end w:val="nil"/>
            </w:tcBorders>
            <w:shd w:val="clear" w:color="auto" w:fill="FFFFFF"/>
            <w:tcMar>
              <w:top w:w="0pt" w:type="dxa"/>
              <w:end w:w="0pt" w:type="dxa"/>
            </w:tcMar>
            <w:vAlign w:val="bottom"/>
          </w:tcPr>
          <w:p w14:paraId="7E76F7A7"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Option</w:t>
            </w:r>
            <w:r>
              <w:rPr>
                <w:b/>
                <w:color w:val="000000"/>
                <w:sz w:val="16"/>
              </w:rPr>
              <w:br/>
              <w:t>Expiration</w:t>
            </w:r>
          </w:p>
        </w:tc>
        <w:tc>
          <w:tcPr>
            <w:tcW w:w="1.0%" w:type="pct"/>
            <w:tcBorders>
              <w:top w:val="nil"/>
              <w:start w:val="nil"/>
              <w:bottom w:val="nil"/>
              <w:end w:val="nil"/>
            </w:tcBorders>
            <w:shd w:val="clear" w:color="auto" w:fill="FFFFFF"/>
            <w:tcMar>
              <w:top w:w="0pt" w:type="dxa"/>
              <w:end w:w="0pt" w:type="dxa"/>
            </w:tcMar>
            <w:vAlign w:val="bottom"/>
          </w:tcPr>
          <w:p w14:paraId="3507C252" w14:textId="77777777" w:rsidR="006A1E6A" w:rsidRDefault="006A1E6A">
            <w:pPr>
              <w:keepNext/>
              <w:pBdr>
                <w:top w:val="nil"/>
                <w:left w:val="nil"/>
                <w:bottom w:val="nil"/>
                <w:right w:val="nil"/>
                <w:between w:val="nil"/>
                <w:bar w:val="nil"/>
              </w:pBdr>
              <w:jc w:val="center"/>
              <w:rPr>
                <w:b/>
                <w:color w:val="000000"/>
                <w:sz w:val="16"/>
              </w:rPr>
            </w:pPr>
          </w:p>
        </w:tc>
        <w:tc>
          <w:tcPr>
            <w:tcW w:w="0pt" w:type="dxa"/>
            <w:gridSpan w:val="4"/>
            <w:tcBorders>
              <w:top w:val="single" w:sz="4" w:space="0" w:color="000000"/>
              <w:start w:val="nil"/>
              <w:bottom w:val="nil"/>
              <w:end w:val="nil"/>
            </w:tcBorders>
            <w:shd w:val="clear" w:color="auto" w:fill="FFFFFF"/>
            <w:tcMar>
              <w:top w:w="0pt" w:type="dxa"/>
              <w:end w:w="0pt" w:type="dxa"/>
            </w:tcMar>
            <w:vAlign w:val="bottom"/>
          </w:tcPr>
          <w:p w14:paraId="05B698FD"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Number of</w:t>
            </w:r>
            <w:r>
              <w:rPr>
                <w:b/>
                <w:color w:val="000000"/>
                <w:sz w:val="16"/>
              </w:rPr>
              <w:br/>
              <w:t>shares or</w:t>
            </w:r>
            <w:r>
              <w:rPr>
                <w:b/>
                <w:color w:val="000000"/>
                <w:sz w:val="16"/>
              </w:rPr>
              <w:br/>
              <w:t>units of</w:t>
            </w:r>
            <w:r>
              <w:rPr>
                <w:b/>
                <w:color w:val="000000"/>
                <w:sz w:val="16"/>
              </w:rPr>
              <w:br/>
              <w:t>stock that</w:t>
            </w:r>
            <w:r>
              <w:rPr>
                <w:b/>
                <w:color w:val="000000"/>
                <w:sz w:val="16"/>
              </w:rPr>
              <w:br/>
              <w:t>have not vested</w:t>
            </w:r>
          </w:p>
        </w:tc>
        <w:tc>
          <w:tcPr>
            <w:tcW w:w="1.0%" w:type="pct"/>
            <w:tcBorders>
              <w:top w:val="single" w:sz="4" w:space="0" w:color="000000"/>
              <w:start w:val="nil"/>
              <w:bottom w:val="nil"/>
              <w:end w:val="nil"/>
            </w:tcBorders>
            <w:shd w:val="clear" w:color="auto" w:fill="FFFFFF"/>
            <w:tcMar>
              <w:top w:w="0pt" w:type="dxa"/>
              <w:end w:w="0pt" w:type="dxa"/>
            </w:tcMar>
            <w:vAlign w:val="bottom"/>
          </w:tcPr>
          <w:p w14:paraId="4917C32E" w14:textId="77777777" w:rsidR="006A1E6A" w:rsidRDefault="006A1E6A">
            <w:pPr>
              <w:keepNext/>
              <w:pBdr>
                <w:top w:val="nil"/>
                <w:left w:val="nil"/>
                <w:bottom w:val="nil"/>
                <w:right w:val="nil"/>
                <w:between w:val="nil"/>
                <w:bar w:val="nil"/>
              </w:pBdr>
              <w:jc w:val="center"/>
              <w:rPr>
                <w:b/>
                <w:color w:val="000000"/>
                <w:sz w:val="16"/>
              </w:rPr>
            </w:pPr>
          </w:p>
        </w:tc>
        <w:tc>
          <w:tcPr>
            <w:tcW w:w="0pt" w:type="dxa"/>
            <w:gridSpan w:val="2"/>
            <w:tcBorders>
              <w:top w:val="single" w:sz="4" w:space="0" w:color="000000"/>
              <w:start w:val="nil"/>
              <w:bottom w:val="nil"/>
              <w:end w:val="nil"/>
            </w:tcBorders>
            <w:shd w:val="clear" w:color="auto" w:fill="FFFFFF"/>
            <w:tcMar>
              <w:top w:w="0pt" w:type="dxa"/>
              <w:end w:w="0pt" w:type="dxa"/>
            </w:tcMar>
            <w:vAlign w:val="bottom"/>
          </w:tcPr>
          <w:p w14:paraId="2FA78810"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Market value</w:t>
            </w:r>
            <w:r>
              <w:rPr>
                <w:b/>
                <w:color w:val="000000"/>
                <w:sz w:val="16"/>
              </w:rPr>
              <w:br/>
              <w:t>of shares or</w:t>
            </w:r>
            <w:r>
              <w:rPr>
                <w:b/>
                <w:color w:val="000000"/>
                <w:sz w:val="16"/>
              </w:rPr>
              <w:br/>
              <w:t>units of stock</w:t>
            </w:r>
            <w:r>
              <w:rPr>
                <w:b/>
                <w:color w:val="000000"/>
                <w:sz w:val="16"/>
              </w:rPr>
              <w:br/>
              <w:t>that have not</w:t>
            </w:r>
            <w:r>
              <w:rPr>
                <w:b/>
                <w:color w:val="000000"/>
                <w:sz w:val="16"/>
              </w:rPr>
              <w:br/>
              <w:t>vested</w:t>
            </w:r>
          </w:p>
        </w:tc>
        <w:tc>
          <w:tcPr>
            <w:tcW w:w="1.0%" w:type="pct"/>
            <w:tcBorders>
              <w:top w:val="nil"/>
              <w:start w:val="nil"/>
              <w:bottom w:val="nil"/>
              <w:end w:val="nil"/>
            </w:tcBorders>
            <w:shd w:val="clear" w:color="auto" w:fill="FFFFFF"/>
            <w:tcMar>
              <w:top w:w="0pt" w:type="dxa"/>
              <w:end w:w="0pt" w:type="dxa"/>
            </w:tcMar>
            <w:vAlign w:val="bottom"/>
          </w:tcPr>
          <w:p w14:paraId="491BAB2C" w14:textId="77777777" w:rsidR="006A1E6A" w:rsidRDefault="006A1E6A">
            <w:pPr>
              <w:keepNext/>
              <w:pBdr>
                <w:top w:val="nil"/>
                <w:left w:val="nil"/>
                <w:bottom w:val="nil"/>
                <w:right w:val="nil"/>
                <w:between w:val="nil"/>
                <w:bar w:val="nil"/>
              </w:pBdr>
              <w:jc w:val="center"/>
              <w:rPr>
                <w:b/>
                <w:color w:val="000000"/>
                <w:sz w:val="16"/>
              </w:rPr>
            </w:pPr>
          </w:p>
        </w:tc>
        <w:tc>
          <w:tcPr>
            <w:tcW w:w="1.0%" w:type="pct"/>
            <w:tcBorders>
              <w:top w:val="single" w:sz="4" w:space="0" w:color="000000"/>
              <w:start w:val="nil"/>
              <w:bottom w:val="nil"/>
              <w:end w:val="nil"/>
            </w:tcBorders>
            <w:shd w:val="clear" w:color="auto" w:fill="FFFFFF"/>
            <w:tcMar>
              <w:top w:w="0pt" w:type="dxa"/>
              <w:end w:w="0pt" w:type="dxa"/>
            </w:tcMar>
            <w:vAlign w:val="bottom"/>
          </w:tcPr>
          <w:p w14:paraId="45829D43" w14:textId="77777777" w:rsidR="006A1E6A" w:rsidRDefault="006A1E6A">
            <w:pPr>
              <w:keepNext/>
              <w:pBdr>
                <w:top w:val="nil"/>
                <w:left w:val="nil"/>
                <w:bottom w:val="nil"/>
                <w:right w:val="nil"/>
                <w:between w:val="nil"/>
                <w:bar w:val="nil"/>
              </w:pBdr>
              <w:jc w:val="center"/>
              <w:rPr>
                <w:b/>
                <w:color w:val="000000"/>
                <w:sz w:val="16"/>
              </w:rPr>
            </w:pPr>
          </w:p>
        </w:tc>
        <w:tc>
          <w:tcPr>
            <w:tcW w:w="0pt" w:type="dxa"/>
            <w:gridSpan w:val="2"/>
            <w:tcBorders>
              <w:top w:val="single" w:sz="4" w:space="0" w:color="000000"/>
              <w:start w:val="nil"/>
              <w:bottom w:val="nil"/>
              <w:end w:val="nil"/>
            </w:tcBorders>
            <w:shd w:val="clear" w:color="auto" w:fill="FFFFFF"/>
            <w:tcMar>
              <w:top w:w="0pt" w:type="dxa"/>
              <w:end w:w="0pt" w:type="dxa"/>
            </w:tcMar>
            <w:vAlign w:val="bottom"/>
          </w:tcPr>
          <w:p w14:paraId="3ED7EADB"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Equity</w:t>
            </w:r>
            <w:r>
              <w:rPr>
                <w:b/>
                <w:color w:val="000000"/>
                <w:sz w:val="16"/>
              </w:rPr>
              <w:br/>
              <w:t>incentive</w:t>
            </w:r>
            <w:r>
              <w:rPr>
                <w:b/>
                <w:color w:val="000000"/>
                <w:sz w:val="16"/>
              </w:rPr>
              <w:br/>
              <w:t>plan awards:</w:t>
            </w:r>
            <w:r>
              <w:rPr>
                <w:b/>
                <w:color w:val="000000"/>
                <w:sz w:val="16"/>
              </w:rPr>
              <w:br/>
              <w:t>number of</w:t>
            </w:r>
            <w:r>
              <w:rPr>
                <w:b/>
                <w:color w:val="000000"/>
                <w:sz w:val="16"/>
              </w:rPr>
              <w:br/>
              <w:t>unearned</w:t>
            </w:r>
            <w:r>
              <w:rPr>
                <w:b/>
                <w:color w:val="000000"/>
                <w:sz w:val="16"/>
              </w:rPr>
              <w:br/>
              <w:t>shares, units</w:t>
            </w:r>
            <w:r>
              <w:rPr>
                <w:b/>
                <w:color w:val="000000"/>
                <w:sz w:val="16"/>
              </w:rPr>
              <w:br/>
              <w:t>or other rights</w:t>
            </w:r>
            <w:r>
              <w:rPr>
                <w:b/>
                <w:color w:val="000000"/>
                <w:sz w:val="16"/>
              </w:rPr>
              <w:br/>
              <w:t>that have not vested</w:t>
            </w:r>
          </w:p>
        </w:tc>
        <w:tc>
          <w:tcPr>
            <w:tcW w:w="1.0%" w:type="pct"/>
            <w:tcBorders>
              <w:top w:val="single" w:sz="4" w:space="0" w:color="000000"/>
              <w:start w:val="nil"/>
              <w:bottom w:val="nil"/>
              <w:end w:val="nil"/>
            </w:tcBorders>
            <w:shd w:val="clear" w:color="auto" w:fill="FFFFFF"/>
            <w:tcMar>
              <w:top w:w="0pt" w:type="dxa"/>
              <w:end w:w="0pt" w:type="dxa"/>
            </w:tcMar>
            <w:vAlign w:val="bottom"/>
          </w:tcPr>
          <w:p w14:paraId="7C59B363" w14:textId="77777777" w:rsidR="006A1E6A" w:rsidRDefault="006A1E6A">
            <w:pPr>
              <w:keepNext/>
              <w:pBdr>
                <w:top w:val="nil"/>
                <w:left w:val="nil"/>
                <w:bottom w:val="nil"/>
                <w:right w:val="nil"/>
                <w:between w:val="nil"/>
                <w:bar w:val="nil"/>
              </w:pBdr>
              <w:jc w:val="center"/>
              <w:rPr>
                <w:b/>
                <w:color w:val="000000"/>
                <w:sz w:val="16"/>
              </w:rPr>
            </w:pPr>
          </w:p>
        </w:tc>
        <w:tc>
          <w:tcPr>
            <w:tcW w:w="9.0%" w:type="pct"/>
            <w:tcBorders>
              <w:top w:val="single" w:sz="4" w:space="0" w:color="000000"/>
              <w:start w:val="nil"/>
              <w:bottom w:val="nil"/>
              <w:end w:val="nil"/>
            </w:tcBorders>
            <w:shd w:val="clear" w:color="auto" w:fill="FFFFFF"/>
            <w:tcMar>
              <w:top w:w="0pt" w:type="dxa"/>
              <w:end w:w="0pt" w:type="dxa"/>
            </w:tcMar>
            <w:vAlign w:val="bottom"/>
          </w:tcPr>
          <w:p w14:paraId="1843E962"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Equity</w:t>
            </w:r>
            <w:r>
              <w:rPr>
                <w:b/>
                <w:color w:val="000000"/>
                <w:sz w:val="16"/>
              </w:rPr>
              <w:br/>
              <w:t>incentive</w:t>
            </w:r>
            <w:r>
              <w:rPr>
                <w:b/>
                <w:color w:val="000000"/>
                <w:sz w:val="16"/>
              </w:rPr>
              <w:br/>
              <w:t>plan awards:</w:t>
            </w:r>
            <w:r>
              <w:rPr>
                <w:b/>
                <w:color w:val="000000"/>
                <w:sz w:val="16"/>
              </w:rPr>
              <w:br/>
              <w:t>market or</w:t>
            </w:r>
            <w:r>
              <w:rPr>
                <w:b/>
                <w:color w:val="000000"/>
                <w:sz w:val="16"/>
              </w:rPr>
              <w:br/>
              <w:t>payout value</w:t>
            </w:r>
            <w:r>
              <w:rPr>
                <w:b/>
                <w:color w:val="000000"/>
                <w:sz w:val="16"/>
              </w:rPr>
              <w:br/>
              <w:t>of unearned</w:t>
            </w:r>
            <w:r>
              <w:rPr>
                <w:b/>
                <w:color w:val="000000"/>
                <w:sz w:val="16"/>
              </w:rPr>
              <w:br/>
              <w:t>shares, units</w:t>
            </w:r>
            <w:r>
              <w:rPr>
                <w:b/>
                <w:color w:val="000000"/>
                <w:sz w:val="16"/>
              </w:rPr>
              <w:br/>
              <w:t>or other rights</w:t>
            </w:r>
            <w:r>
              <w:rPr>
                <w:b/>
                <w:color w:val="000000"/>
                <w:sz w:val="16"/>
              </w:rPr>
              <w:br/>
              <w:t>that have not</w:t>
            </w:r>
            <w:r>
              <w:rPr>
                <w:b/>
                <w:color w:val="000000"/>
                <w:sz w:val="16"/>
              </w:rPr>
              <w:br/>
              <w:t>yet vested</w:t>
            </w:r>
          </w:p>
        </w:tc>
      </w:tr>
      <w:tr w:rsidR="006A1E6A" w14:paraId="5390AC2D" w14:textId="77777777">
        <w:trPr>
          <w:jc w:val="center"/>
        </w:trPr>
        <w:tc>
          <w:tcPr>
            <w:tcW w:w="10.0%" w:type="pct"/>
            <w:tcBorders>
              <w:top w:val="nil"/>
              <w:start w:val="nil"/>
              <w:bottom w:val="single" w:sz="4" w:space="0" w:color="000000"/>
              <w:end w:val="nil"/>
            </w:tcBorders>
            <w:shd w:val="clear" w:color="auto" w:fill="FFFFFF"/>
            <w:tcMar>
              <w:top w:w="0pt" w:type="dxa"/>
              <w:end w:w="0pt" w:type="dxa"/>
            </w:tcMar>
            <w:vAlign w:val="bottom"/>
          </w:tcPr>
          <w:p w14:paraId="0E561E8F" w14:textId="77777777" w:rsidR="006A1E6A" w:rsidRDefault="00FD518C">
            <w:pPr>
              <w:keepNext/>
              <w:pBdr>
                <w:top w:val="nil"/>
                <w:left w:val="nil"/>
                <w:bottom w:val="nil"/>
                <w:right w:val="nil"/>
                <w:between w:val="nil"/>
                <w:bar w:val="nil"/>
              </w:pBdr>
              <w:rPr>
                <w:b/>
                <w:color w:val="000000"/>
                <w:sz w:val="16"/>
              </w:rPr>
            </w:pPr>
            <w:r>
              <w:rPr>
                <w:b/>
                <w:color w:val="000000"/>
                <w:sz w:val="16"/>
              </w:rPr>
              <w:t>Name</w:t>
            </w:r>
          </w:p>
        </w:tc>
        <w:tc>
          <w:tcPr>
            <w:tcW w:w="1.0%" w:type="pct"/>
            <w:tcBorders>
              <w:top w:val="nil"/>
              <w:start w:val="nil"/>
              <w:bottom w:val="nil"/>
              <w:end w:val="nil"/>
            </w:tcBorders>
            <w:shd w:val="clear" w:color="auto" w:fill="FFFFFF"/>
            <w:tcMar>
              <w:top w:w="0pt" w:type="dxa"/>
              <w:end w:w="0pt" w:type="dxa"/>
            </w:tcMar>
            <w:vAlign w:val="bottom"/>
          </w:tcPr>
          <w:p w14:paraId="18DF0A47" w14:textId="77777777" w:rsidR="006A1E6A" w:rsidRDefault="006A1E6A">
            <w:pPr>
              <w:keepNext/>
              <w:pBdr>
                <w:top w:val="nil"/>
                <w:left w:val="nil"/>
                <w:bottom w:val="nil"/>
                <w:right w:val="nil"/>
                <w:between w:val="nil"/>
                <w:bar w:val="nil"/>
              </w:pBdr>
              <w:jc w:val="center"/>
              <w:rPr>
                <w:b/>
                <w:color w:val="000000"/>
                <w:sz w:val="16"/>
              </w:rPr>
            </w:pPr>
          </w:p>
        </w:tc>
        <w:tc>
          <w:tcPr>
            <w:tcW w:w="0pt" w:type="dxa"/>
            <w:gridSpan w:val="2"/>
            <w:tcBorders>
              <w:top w:val="single" w:sz="4" w:space="0" w:color="000000"/>
              <w:start w:val="nil"/>
              <w:bottom w:val="single" w:sz="4" w:space="0" w:color="000000"/>
              <w:end w:val="nil"/>
            </w:tcBorders>
            <w:shd w:val="clear" w:color="auto" w:fill="FFFFFF"/>
            <w:tcMar>
              <w:top w:w="0pt" w:type="dxa"/>
              <w:end w:w="0pt" w:type="dxa"/>
            </w:tcMar>
            <w:vAlign w:val="bottom"/>
          </w:tcPr>
          <w:p w14:paraId="3F99FBB9"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Exercisable</w:t>
            </w:r>
          </w:p>
        </w:tc>
        <w:tc>
          <w:tcPr>
            <w:tcW w:w="1.0%" w:type="pct"/>
            <w:tcBorders>
              <w:top w:val="nil"/>
              <w:start w:val="nil"/>
              <w:bottom w:val="nil"/>
              <w:end w:val="nil"/>
            </w:tcBorders>
            <w:shd w:val="clear" w:color="auto" w:fill="FFFFFF"/>
            <w:tcMar>
              <w:top w:w="0pt" w:type="dxa"/>
              <w:end w:w="0pt" w:type="dxa"/>
            </w:tcMar>
            <w:vAlign w:val="bottom"/>
          </w:tcPr>
          <w:p w14:paraId="115AC182" w14:textId="77777777" w:rsidR="006A1E6A" w:rsidRDefault="006A1E6A">
            <w:pPr>
              <w:keepNext/>
              <w:pBdr>
                <w:top w:val="nil"/>
                <w:left w:val="nil"/>
                <w:bottom w:val="nil"/>
                <w:right w:val="nil"/>
                <w:between w:val="nil"/>
                <w:bar w:val="nil"/>
              </w:pBdr>
              <w:jc w:val="center"/>
              <w:rPr>
                <w:b/>
                <w:color w:val="000000"/>
                <w:sz w:val="16"/>
              </w:rPr>
            </w:pPr>
          </w:p>
        </w:tc>
        <w:tc>
          <w:tcPr>
            <w:tcW w:w="1.0%" w:type="pct"/>
            <w:tcBorders>
              <w:top w:val="single" w:sz="4" w:space="0" w:color="000000"/>
              <w:start w:val="nil"/>
              <w:bottom w:val="nil"/>
              <w:end w:val="nil"/>
            </w:tcBorders>
            <w:shd w:val="clear" w:color="auto" w:fill="FFFFFF"/>
            <w:tcMar>
              <w:top w:w="0pt" w:type="dxa"/>
              <w:end w:w="0pt" w:type="dxa"/>
            </w:tcMar>
            <w:vAlign w:val="bottom"/>
          </w:tcPr>
          <w:p w14:paraId="61BE40FC" w14:textId="77777777" w:rsidR="006A1E6A" w:rsidRDefault="006A1E6A">
            <w:pPr>
              <w:keepNext/>
              <w:pBdr>
                <w:top w:val="nil"/>
                <w:left w:val="nil"/>
                <w:bottom w:val="nil"/>
                <w:right w:val="nil"/>
                <w:between w:val="nil"/>
                <w:bar w:val="nil"/>
              </w:pBdr>
              <w:jc w:val="center"/>
              <w:rPr>
                <w:b/>
                <w:color w:val="000000"/>
                <w:sz w:val="16"/>
              </w:rPr>
            </w:pPr>
          </w:p>
        </w:tc>
        <w:tc>
          <w:tcPr>
            <w:tcW w:w="0pt" w:type="dxa"/>
            <w:gridSpan w:val="2"/>
            <w:tcBorders>
              <w:top w:val="single" w:sz="4" w:space="0" w:color="000000"/>
              <w:start w:val="nil"/>
              <w:bottom w:val="single" w:sz="4" w:space="0" w:color="000000"/>
              <w:end w:val="nil"/>
            </w:tcBorders>
            <w:shd w:val="clear" w:color="auto" w:fill="FFFFFF"/>
            <w:tcMar>
              <w:top w:w="0pt" w:type="dxa"/>
              <w:end w:w="0pt" w:type="dxa"/>
            </w:tcMar>
            <w:vAlign w:val="bottom"/>
          </w:tcPr>
          <w:p w14:paraId="5ACFFC8E"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Unexercisable</w:t>
            </w:r>
          </w:p>
        </w:tc>
        <w:tc>
          <w:tcPr>
            <w:tcW w:w="1.0%" w:type="pct"/>
            <w:tcBorders>
              <w:top w:val="nil"/>
              <w:start w:val="nil"/>
              <w:bottom w:val="nil"/>
              <w:end w:val="nil"/>
            </w:tcBorders>
            <w:shd w:val="clear" w:color="auto" w:fill="FFFFFF"/>
            <w:tcMar>
              <w:top w:w="0pt" w:type="dxa"/>
              <w:end w:w="0pt" w:type="dxa"/>
            </w:tcMar>
            <w:vAlign w:val="bottom"/>
          </w:tcPr>
          <w:p w14:paraId="7818BAD6" w14:textId="77777777" w:rsidR="006A1E6A" w:rsidRDefault="006A1E6A">
            <w:pPr>
              <w:keepNext/>
              <w:pBdr>
                <w:top w:val="nil"/>
                <w:left w:val="nil"/>
                <w:bottom w:val="nil"/>
                <w:right w:val="nil"/>
                <w:between w:val="nil"/>
                <w:bar w:val="nil"/>
              </w:pBdr>
              <w:jc w:val="center"/>
              <w:rPr>
                <w:b/>
                <w:color w:val="000000"/>
                <w:sz w:val="16"/>
              </w:rPr>
            </w:pPr>
          </w:p>
        </w:tc>
        <w:tc>
          <w:tcPr>
            <w:tcW w:w="2.0%" w:type="pct"/>
            <w:tcBorders>
              <w:top w:val="single" w:sz="4" w:space="0" w:color="000000"/>
              <w:start w:val="nil"/>
              <w:bottom w:val="nil"/>
              <w:end w:val="nil"/>
            </w:tcBorders>
            <w:shd w:val="clear" w:color="auto" w:fill="FFFFFF"/>
            <w:tcMar>
              <w:top w:w="0pt" w:type="dxa"/>
              <w:end w:w="0pt" w:type="dxa"/>
            </w:tcMar>
            <w:vAlign w:val="bottom"/>
          </w:tcPr>
          <w:p w14:paraId="67C4891E" w14:textId="77777777" w:rsidR="006A1E6A" w:rsidRDefault="006A1E6A">
            <w:pPr>
              <w:keepNext/>
              <w:pBdr>
                <w:top w:val="nil"/>
                <w:left w:val="nil"/>
                <w:bottom w:val="nil"/>
                <w:right w:val="nil"/>
                <w:between w:val="nil"/>
                <w:bar w:val="nil"/>
              </w:pBdr>
              <w:jc w:val="center"/>
              <w:rPr>
                <w:b/>
                <w:color w:val="000000"/>
                <w:sz w:val="16"/>
              </w:rPr>
            </w:pPr>
          </w:p>
        </w:tc>
        <w:tc>
          <w:tcPr>
            <w:tcW w:w="2.0%" w:type="pct"/>
            <w:tcBorders>
              <w:top w:val="nil"/>
              <w:start w:val="nil"/>
              <w:bottom w:val="nil"/>
              <w:end w:val="nil"/>
            </w:tcBorders>
            <w:shd w:val="clear" w:color="auto" w:fill="FFFFFF"/>
            <w:tcMar>
              <w:top w:w="0pt" w:type="dxa"/>
              <w:end w:w="0pt" w:type="dxa"/>
            </w:tcMar>
            <w:vAlign w:val="bottom"/>
          </w:tcPr>
          <w:p w14:paraId="79CD3AF5" w14:textId="77777777" w:rsidR="006A1E6A" w:rsidRDefault="006A1E6A">
            <w:pPr>
              <w:keepNext/>
              <w:pBdr>
                <w:top w:val="nil"/>
                <w:left w:val="nil"/>
                <w:bottom w:val="nil"/>
                <w:right w:val="nil"/>
                <w:between w:val="nil"/>
                <w:bar w:val="nil"/>
              </w:pBdr>
              <w:rPr>
                <w:b/>
                <w:color w:val="000000"/>
                <w:sz w:val="16"/>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515BBAE5"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w:t>
            </w:r>
          </w:p>
        </w:tc>
        <w:tc>
          <w:tcPr>
            <w:tcW w:w="1.0%" w:type="pct"/>
            <w:tcBorders>
              <w:top w:val="nil"/>
              <w:start w:val="nil"/>
              <w:bottom w:val="nil"/>
              <w:end w:val="nil"/>
            </w:tcBorders>
            <w:shd w:val="clear" w:color="auto" w:fill="FFFFFF"/>
            <w:tcMar>
              <w:top w:w="0pt" w:type="dxa"/>
              <w:end w:w="0pt" w:type="dxa"/>
            </w:tcMar>
            <w:vAlign w:val="bottom"/>
          </w:tcPr>
          <w:p w14:paraId="471DC0A0" w14:textId="77777777" w:rsidR="006A1E6A" w:rsidRDefault="006A1E6A">
            <w:pPr>
              <w:keepNext/>
              <w:pBdr>
                <w:top w:val="nil"/>
                <w:left w:val="nil"/>
                <w:bottom w:val="nil"/>
                <w:right w:val="nil"/>
                <w:between w:val="nil"/>
                <w:bar w:val="nil"/>
              </w:pBdr>
              <w:jc w:val="center"/>
              <w:rPr>
                <w:b/>
                <w:color w:val="000000"/>
                <w:sz w:val="16"/>
              </w:rPr>
            </w:pPr>
          </w:p>
        </w:tc>
        <w:tc>
          <w:tcPr>
            <w:tcW w:w="1.0%" w:type="pct"/>
            <w:tcBorders>
              <w:top w:val="nil"/>
              <w:start w:val="nil"/>
              <w:bottom w:val="nil"/>
              <w:end w:val="nil"/>
            </w:tcBorders>
            <w:shd w:val="clear" w:color="auto" w:fill="FFFFFF"/>
            <w:tcMar>
              <w:top w:w="0pt" w:type="dxa"/>
              <w:end w:w="0pt" w:type="dxa"/>
            </w:tcMar>
            <w:vAlign w:val="bottom"/>
          </w:tcPr>
          <w:p w14:paraId="5B73A75E" w14:textId="77777777" w:rsidR="006A1E6A" w:rsidRDefault="006A1E6A">
            <w:pPr>
              <w:keepNext/>
              <w:pBdr>
                <w:top w:val="nil"/>
                <w:left w:val="nil"/>
                <w:bottom w:val="nil"/>
                <w:right w:val="nil"/>
                <w:between w:val="nil"/>
                <w:bar w:val="nil"/>
              </w:pBdr>
              <w:jc w:val="center"/>
              <w:rPr>
                <w:b/>
                <w:color w:val="000000"/>
                <w:sz w:val="16"/>
              </w:rPr>
            </w:pPr>
          </w:p>
        </w:tc>
        <w:tc>
          <w:tcPr>
            <w:tcW w:w="8.0%" w:type="pct"/>
            <w:tcBorders>
              <w:top w:val="nil"/>
              <w:start w:val="nil"/>
              <w:bottom w:val="single" w:sz="4" w:space="0" w:color="000000"/>
              <w:end w:val="nil"/>
            </w:tcBorders>
            <w:shd w:val="clear" w:color="auto" w:fill="FFFFFF"/>
            <w:tcMar>
              <w:top w:w="0pt" w:type="dxa"/>
              <w:end w:w="0pt" w:type="dxa"/>
            </w:tcMar>
            <w:vAlign w:val="bottom"/>
          </w:tcPr>
          <w:p w14:paraId="7EE8BAE7"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Date</w:t>
            </w:r>
          </w:p>
        </w:tc>
        <w:tc>
          <w:tcPr>
            <w:tcW w:w="1.0%" w:type="pct"/>
            <w:tcBorders>
              <w:top w:val="nil"/>
              <w:start w:val="nil"/>
              <w:bottom w:val="nil"/>
              <w:end w:val="nil"/>
            </w:tcBorders>
            <w:shd w:val="clear" w:color="auto" w:fill="FFFFFF"/>
            <w:tcMar>
              <w:top w:w="0pt" w:type="dxa"/>
              <w:end w:w="0pt" w:type="dxa"/>
            </w:tcMar>
            <w:vAlign w:val="bottom"/>
          </w:tcPr>
          <w:p w14:paraId="4157367D" w14:textId="77777777" w:rsidR="006A1E6A" w:rsidRDefault="006A1E6A">
            <w:pPr>
              <w:keepNext/>
              <w:pBdr>
                <w:top w:val="nil"/>
                <w:left w:val="nil"/>
                <w:bottom w:val="nil"/>
                <w:right w:val="nil"/>
                <w:between w:val="nil"/>
                <w:bar w:val="nil"/>
              </w:pBdr>
              <w:jc w:val="center"/>
              <w:rPr>
                <w:b/>
                <w:color w:val="000000"/>
                <w:sz w:val="16"/>
              </w:rPr>
            </w:pPr>
          </w:p>
        </w:tc>
        <w:tc>
          <w:tcPr>
            <w:tcW w:w="0pt" w:type="dxa"/>
            <w:gridSpan w:val="4"/>
            <w:tcBorders>
              <w:top w:val="nil"/>
              <w:start w:val="nil"/>
              <w:bottom w:val="single" w:sz="4" w:space="0" w:color="000000"/>
              <w:end w:val="nil"/>
            </w:tcBorders>
            <w:shd w:val="clear" w:color="auto" w:fill="FFFFFF"/>
            <w:tcMar>
              <w:top w:w="0pt" w:type="dxa"/>
              <w:end w:w="0pt" w:type="dxa"/>
            </w:tcMar>
            <w:vAlign w:val="bottom"/>
          </w:tcPr>
          <w:p w14:paraId="49D23BF1"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w:t>
            </w:r>
          </w:p>
        </w:tc>
        <w:tc>
          <w:tcPr>
            <w:tcW w:w="1.0%" w:type="pct"/>
            <w:tcBorders>
              <w:top w:val="nil"/>
              <w:start w:val="nil"/>
              <w:bottom w:val="nil"/>
              <w:end w:val="nil"/>
            </w:tcBorders>
            <w:shd w:val="clear" w:color="auto" w:fill="FFFFFF"/>
            <w:tcMar>
              <w:top w:w="0pt" w:type="dxa"/>
              <w:end w:w="0pt" w:type="dxa"/>
            </w:tcMar>
            <w:vAlign w:val="bottom"/>
          </w:tcPr>
          <w:p w14:paraId="215260EC" w14:textId="77777777" w:rsidR="006A1E6A" w:rsidRDefault="006A1E6A">
            <w:pPr>
              <w:keepNext/>
              <w:pBdr>
                <w:top w:val="nil"/>
                <w:left w:val="nil"/>
                <w:bottom w:val="nil"/>
                <w:right w:val="nil"/>
                <w:between w:val="nil"/>
                <w:bar w:val="nil"/>
              </w:pBdr>
              <w:jc w:val="center"/>
              <w:rPr>
                <w:b/>
                <w:color w:val="000000"/>
                <w:sz w:val="16"/>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705D0570" w14:textId="77777777" w:rsidR="006A1E6A" w:rsidRDefault="00FD518C">
            <w:pPr>
              <w:keepNext/>
              <w:pBdr>
                <w:top w:val="nil"/>
                <w:left w:val="nil"/>
                <w:bottom w:val="nil"/>
                <w:right w:val="nil"/>
                <w:between w:val="nil"/>
                <w:bar w:val="nil"/>
              </w:pBdr>
              <w:jc w:val="center"/>
              <w:rPr>
                <w:b/>
                <w:color w:val="000000"/>
                <w:sz w:val="16"/>
                <w:vertAlign w:val="superscript"/>
              </w:rPr>
            </w:pPr>
            <w:r>
              <w:rPr>
                <w:b/>
                <w:color w:val="000000"/>
                <w:sz w:val="16"/>
              </w:rPr>
              <w:t>($)</w:t>
            </w:r>
            <w:r>
              <w:rPr>
                <w:b/>
                <w:color w:val="000000"/>
                <w:sz w:val="16"/>
                <w:vertAlign w:val="superscript"/>
              </w:rPr>
              <w:t>(9)</w:t>
            </w:r>
          </w:p>
        </w:tc>
        <w:tc>
          <w:tcPr>
            <w:tcW w:w="1.0%" w:type="pct"/>
            <w:tcBorders>
              <w:top w:val="nil"/>
              <w:start w:val="nil"/>
              <w:bottom w:val="nil"/>
              <w:end w:val="nil"/>
            </w:tcBorders>
            <w:shd w:val="clear" w:color="auto" w:fill="FFFFFF"/>
            <w:tcMar>
              <w:top w:w="0pt" w:type="dxa"/>
              <w:end w:w="0pt" w:type="dxa"/>
            </w:tcMar>
            <w:vAlign w:val="bottom"/>
          </w:tcPr>
          <w:p w14:paraId="3BA6935F" w14:textId="77777777" w:rsidR="006A1E6A" w:rsidRDefault="006A1E6A">
            <w:pPr>
              <w:keepNext/>
              <w:pBdr>
                <w:top w:val="nil"/>
                <w:left w:val="nil"/>
                <w:bottom w:val="nil"/>
                <w:right w:val="nil"/>
                <w:between w:val="nil"/>
                <w:bar w:val="nil"/>
              </w:pBdr>
              <w:jc w:val="center"/>
              <w:rPr>
                <w:b/>
                <w:color w:val="000000"/>
                <w:sz w:val="16"/>
              </w:rPr>
            </w:pPr>
          </w:p>
        </w:tc>
        <w:tc>
          <w:tcPr>
            <w:tcW w:w="1.0%" w:type="pct"/>
            <w:tcBorders>
              <w:top w:val="nil"/>
              <w:start w:val="nil"/>
              <w:bottom w:val="nil"/>
              <w:end w:val="nil"/>
            </w:tcBorders>
            <w:shd w:val="clear" w:color="auto" w:fill="FFFFFF"/>
            <w:tcMar>
              <w:top w:w="0pt" w:type="dxa"/>
              <w:end w:w="0pt" w:type="dxa"/>
            </w:tcMar>
            <w:vAlign w:val="bottom"/>
          </w:tcPr>
          <w:p w14:paraId="00707CC1" w14:textId="77777777" w:rsidR="006A1E6A" w:rsidRDefault="006A1E6A">
            <w:pPr>
              <w:keepNext/>
              <w:pBdr>
                <w:top w:val="nil"/>
                <w:left w:val="nil"/>
                <w:bottom w:val="nil"/>
                <w:right w:val="nil"/>
                <w:between w:val="nil"/>
                <w:bar w:val="nil"/>
              </w:pBdr>
              <w:jc w:val="center"/>
              <w:rPr>
                <w:b/>
                <w:color w:val="000000"/>
                <w:sz w:val="16"/>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766EB866"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w:t>
            </w:r>
          </w:p>
        </w:tc>
        <w:tc>
          <w:tcPr>
            <w:tcW w:w="1.0%" w:type="pct"/>
            <w:tcBorders>
              <w:top w:val="nil"/>
              <w:start w:val="nil"/>
              <w:bottom w:val="nil"/>
              <w:end w:val="nil"/>
            </w:tcBorders>
            <w:shd w:val="clear" w:color="auto" w:fill="FFFFFF"/>
            <w:tcMar>
              <w:top w:w="0pt" w:type="dxa"/>
              <w:end w:w="0pt" w:type="dxa"/>
            </w:tcMar>
            <w:vAlign w:val="bottom"/>
          </w:tcPr>
          <w:p w14:paraId="10A51B6B" w14:textId="77777777" w:rsidR="006A1E6A" w:rsidRDefault="006A1E6A">
            <w:pPr>
              <w:keepNext/>
              <w:pBdr>
                <w:top w:val="nil"/>
                <w:left w:val="nil"/>
                <w:bottom w:val="nil"/>
                <w:right w:val="nil"/>
                <w:between w:val="nil"/>
                <w:bar w:val="nil"/>
              </w:pBdr>
              <w:jc w:val="center"/>
              <w:rPr>
                <w:b/>
                <w:color w:val="000000"/>
                <w:sz w:val="16"/>
              </w:rPr>
            </w:pPr>
          </w:p>
        </w:tc>
        <w:tc>
          <w:tcPr>
            <w:tcW w:w="9.0%" w:type="pct"/>
            <w:tcBorders>
              <w:top w:val="nil"/>
              <w:start w:val="nil"/>
              <w:bottom w:val="single" w:sz="4" w:space="0" w:color="000000"/>
              <w:end w:val="nil"/>
            </w:tcBorders>
            <w:shd w:val="clear" w:color="auto" w:fill="FFFFFF"/>
            <w:tcMar>
              <w:top w:w="0pt" w:type="dxa"/>
              <w:end w:w="0pt" w:type="dxa"/>
            </w:tcMar>
            <w:vAlign w:val="bottom"/>
          </w:tcPr>
          <w:p w14:paraId="2919885A"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w:t>
            </w:r>
          </w:p>
        </w:tc>
      </w:tr>
      <w:tr w:rsidR="006A1E6A" w14:paraId="5543D30D" w14:textId="77777777">
        <w:trPr>
          <w:jc w:val="center"/>
        </w:trPr>
        <w:tc>
          <w:tcPr>
            <w:tcW w:w="10.0%" w:type="pct"/>
            <w:tcBorders>
              <w:top w:val="single" w:sz="4" w:space="0" w:color="000000"/>
              <w:start w:val="nil"/>
              <w:bottom w:val="nil"/>
              <w:end w:val="nil"/>
            </w:tcBorders>
            <w:shd w:val="clear" w:color="auto" w:fill="CFF0FC"/>
            <w:tcMar>
              <w:top w:w="0pt" w:type="dxa"/>
              <w:end w:w="0pt" w:type="dxa"/>
            </w:tcMar>
          </w:tcPr>
          <w:p w14:paraId="702A1F20" w14:textId="77777777" w:rsidR="006A1E6A" w:rsidRDefault="00FD518C">
            <w:pPr>
              <w:keepNext/>
              <w:pBdr>
                <w:top w:val="nil"/>
                <w:left w:val="nil"/>
                <w:bottom w:val="nil"/>
                <w:right w:val="nil"/>
                <w:between w:val="nil"/>
                <w:bar w:val="nil"/>
              </w:pBdr>
              <w:rPr>
                <w:color w:val="000000"/>
              </w:rPr>
            </w:pPr>
            <w:r>
              <w:rPr>
                <w:color w:val="000000"/>
              </w:rPr>
              <w:t>Jay Duker</w:t>
            </w:r>
          </w:p>
        </w:tc>
        <w:tc>
          <w:tcPr>
            <w:tcW w:w="1.0%" w:type="pct"/>
            <w:tcBorders>
              <w:top w:val="nil"/>
              <w:start w:val="nil"/>
              <w:bottom w:val="nil"/>
              <w:end w:val="nil"/>
            </w:tcBorders>
            <w:shd w:val="clear" w:color="auto" w:fill="CFF0FC"/>
            <w:tcMar>
              <w:top w:w="0pt" w:type="dxa"/>
              <w:end w:w="0pt" w:type="dxa"/>
            </w:tcMar>
            <w:vAlign w:val="bottom"/>
          </w:tcPr>
          <w:p w14:paraId="1AF8F43B" w14:textId="77777777" w:rsidR="006A1E6A" w:rsidRDefault="006A1E6A">
            <w:pPr>
              <w:keepNext/>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5BBE3A99" w14:textId="77777777" w:rsidR="006A1E6A" w:rsidRDefault="006A1E6A">
            <w:pPr>
              <w:keepNext/>
              <w:pBdr>
                <w:top w:val="nil"/>
                <w:left w:val="nil"/>
                <w:bottom w:val="nil"/>
                <w:right w:val="nil"/>
                <w:between w:val="nil"/>
                <w:bar w:val="nil"/>
              </w:pBdr>
              <w:rPr>
                <w:color w:val="000000"/>
              </w:rPr>
            </w:pPr>
          </w:p>
        </w:tc>
        <w:tc>
          <w:tcPr>
            <w:tcW w:w="7.0%" w:type="pct"/>
            <w:tcBorders>
              <w:top w:val="single" w:sz="4" w:space="0" w:color="000000"/>
              <w:start w:val="nil"/>
              <w:bottom w:val="nil"/>
              <w:end w:val="nil"/>
            </w:tcBorders>
            <w:shd w:val="clear" w:color="auto" w:fill="CFF0FC"/>
            <w:tcMar>
              <w:top w:w="0pt" w:type="dxa"/>
              <w:end w:w="0pt" w:type="dxa"/>
            </w:tcMar>
            <w:vAlign w:val="bottom"/>
          </w:tcPr>
          <w:p w14:paraId="2BDADE25" w14:textId="77777777" w:rsidR="006A1E6A" w:rsidRDefault="00FD518C">
            <w:pPr>
              <w:keepNext/>
              <w:pBdr>
                <w:top w:val="nil"/>
                <w:left w:val="nil"/>
                <w:bottom w:val="nil"/>
                <w:right w:val="nil"/>
                <w:between w:val="nil"/>
                <w:bar w:val="nil"/>
              </w:pBdr>
              <w:jc w:val="end"/>
              <w:rPr>
                <w:color w:val="000000"/>
              </w:rPr>
            </w:pPr>
            <w:r>
              <w:rPr>
                <w:color w:val="000000"/>
              </w:rPr>
              <w:t>4,000</w:t>
            </w:r>
          </w:p>
        </w:tc>
        <w:tc>
          <w:tcPr>
            <w:tcW w:w="1.0%" w:type="pct"/>
            <w:tcBorders>
              <w:top w:val="nil"/>
              <w:start w:val="nil"/>
              <w:bottom w:val="nil"/>
              <w:end w:val="nil"/>
            </w:tcBorders>
            <w:shd w:val="clear" w:color="auto" w:fill="CFF0FC"/>
            <w:tcMar>
              <w:top w:w="0pt" w:type="dxa"/>
              <w:end w:w="0pt" w:type="dxa"/>
            </w:tcMar>
            <w:vAlign w:val="bottom"/>
          </w:tcPr>
          <w:p w14:paraId="0688EDC3"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E160DC8" w14:textId="77777777" w:rsidR="006A1E6A" w:rsidRDefault="006A1E6A">
            <w:pPr>
              <w:keepNext/>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3F1B977C" w14:textId="77777777" w:rsidR="006A1E6A" w:rsidRDefault="006A1E6A">
            <w:pPr>
              <w:keepNext/>
              <w:pBdr>
                <w:top w:val="nil"/>
                <w:left w:val="nil"/>
                <w:bottom w:val="nil"/>
                <w:right w:val="nil"/>
                <w:between w:val="nil"/>
                <w:bar w:val="nil"/>
              </w:pBdr>
              <w:rPr>
                <w:color w:val="000000"/>
              </w:rPr>
            </w:pPr>
          </w:p>
        </w:tc>
        <w:tc>
          <w:tcPr>
            <w:tcW w:w="7.0%" w:type="pct"/>
            <w:tcBorders>
              <w:top w:val="single" w:sz="4" w:space="0" w:color="000000"/>
              <w:start w:val="nil"/>
              <w:bottom w:val="nil"/>
              <w:end w:val="nil"/>
            </w:tcBorders>
            <w:shd w:val="clear" w:color="auto" w:fill="CFF0FC"/>
            <w:tcMar>
              <w:top w:w="0pt" w:type="dxa"/>
              <w:end w:w="0pt" w:type="dxa"/>
            </w:tcMar>
            <w:vAlign w:val="bottom"/>
          </w:tcPr>
          <w:p w14:paraId="208F441E"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33350519"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CFF0FC"/>
            <w:tcMar>
              <w:top w:w="0pt" w:type="dxa"/>
              <w:end w:w="0pt" w:type="dxa"/>
            </w:tcMar>
          </w:tcPr>
          <w:p w14:paraId="14114D87"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CFF0FC"/>
            <w:tcMar>
              <w:top w:w="0pt" w:type="dxa"/>
              <w:end w:w="0pt" w:type="dxa"/>
            </w:tcMar>
            <w:vAlign w:val="bottom"/>
          </w:tcPr>
          <w:p w14:paraId="76D7E56B" w14:textId="77777777" w:rsidR="006A1E6A" w:rsidRDefault="006A1E6A">
            <w:pPr>
              <w:keepNext/>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53892E9C" w14:textId="77777777" w:rsidR="006A1E6A" w:rsidRDefault="006A1E6A">
            <w:pPr>
              <w:keepNext/>
              <w:pBdr>
                <w:top w:val="nil"/>
                <w:left w:val="nil"/>
                <w:bottom w:val="nil"/>
                <w:right w:val="nil"/>
                <w:between w:val="nil"/>
                <w:bar w:val="nil"/>
              </w:pBdr>
              <w:rPr>
                <w:color w:val="000000"/>
              </w:rPr>
            </w:pPr>
          </w:p>
        </w:tc>
        <w:tc>
          <w:tcPr>
            <w:tcW w:w="7.0%" w:type="pct"/>
            <w:tcBorders>
              <w:top w:val="single" w:sz="4" w:space="0" w:color="000000"/>
              <w:start w:val="nil"/>
              <w:bottom w:val="nil"/>
              <w:end w:val="nil"/>
            </w:tcBorders>
            <w:shd w:val="clear" w:color="auto" w:fill="CFF0FC"/>
            <w:tcMar>
              <w:top w:w="0pt" w:type="dxa"/>
              <w:end w:w="0pt" w:type="dxa"/>
            </w:tcMar>
            <w:vAlign w:val="bottom"/>
          </w:tcPr>
          <w:p w14:paraId="50CDF083" w14:textId="77777777" w:rsidR="006A1E6A" w:rsidRDefault="00FD518C">
            <w:pPr>
              <w:keepNext/>
              <w:pBdr>
                <w:top w:val="nil"/>
                <w:left w:val="nil"/>
                <w:bottom w:val="nil"/>
                <w:right w:val="nil"/>
                <w:between w:val="nil"/>
                <w:bar w:val="nil"/>
              </w:pBdr>
              <w:jc w:val="end"/>
              <w:rPr>
                <w:color w:val="000000"/>
              </w:rPr>
            </w:pPr>
            <w:r>
              <w:rPr>
                <w:color w:val="000000"/>
              </w:rPr>
              <w:t>31.7000</w:t>
            </w:r>
          </w:p>
        </w:tc>
        <w:tc>
          <w:tcPr>
            <w:tcW w:w="1.0%" w:type="pct"/>
            <w:tcBorders>
              <w:top w:val="nil"/>
              <w:start w:val="nil"/>
              <w:bottom w:val="nil"/>
              <w:end w:val="nil"/>
            </w:tcBorders>
            <w:shd w:val="clear" w:color="auto" w:fill="CFF0FC"/>
            <w:tcMar>
              <w:top w:w="0pt" w:type="dxa"/>
              <w:end w:w="0pt" w:type="dxa"/>
            </w:tcMar>
            <w:vAlign w:val="bottom"/>
          </w:tcPr>
          <w:p w14:paraId="0790A344"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2D41ABA" w14:textId="77777777" w:rsidR="006A1E6A" w:rsidRDefault="006A1E6A">
            <w:pPr>
              <w:keepNext/>
              <w:pBdr>
                <w:top w:val="nil"/>
                <w:left w:val="nil"/>
                <w:bottom w:val="nil"/>
                <w:right w:val="nil"/>
                <w:between w:val="nil"/>
                <w:bar w:val="nil"/>
              </w:pBdr>
              <w:rPr>
                <w:color w:val="000000"/>
              </w:rPr>
            </w:pPr>
          </w:p>
        </w:tc>
        <w:tc>
          <w:tcPr>
            <w:tcW w:w="8.0%" w:type="pct"/>
            <w:tcBorders>
              <w:top w:val="single" w:sz="4" w:space="0" w:color="000000"/>
              <w:start w:val="nil"/>
              <w:bottom w:val="nil"/>
              <w:end w:val="nil"/>
            </w:tcBorders>
            <w:shd w:val="clear" w:color="auto" w:fill="CFF0FC"/>
            <w:tcMar>
              <w:top w:w="0pt" w:type="dxa"/>
              <w:end w:w="0pt" w:type="dxa"/>
            </w:tcMar>
            <w:vAlign w:val="bottom"/>
          </w:tcPr>
          <w:p w14:paraId="2E124629" w14:textId="77777777" w:rsidR="006A1E6A" w:rsidRDefault="00FD518C">
            <w:pPr>
              <w:keepNext/>
              <w:pBdr>
                <w:top w:val="nil"/>
                <w:left w:val="nil"/>
                <w:bottom w:val="nil"/>
                <w:right w:val="nil"/>
                <w:between w:val="nil"/>
                <w:bar w:val="nil"/>
              </w:pBdr>
              <w:jc w:val="end"/>
              <w:rPr>
                <w:color w:val="000000"/>
              </w:rPr>
            </w:pPr>
            <w:r>
              <w:rPr>
                <w:color w:val="000000"/>
              </w:rPr>
              <w:t>09/26/26</w:t>
            </w:r>
          </w:p>
        </w:tc>
        <w:tc>
          <w:tcPr>
            <w:tcW w:w="1.0%" w:type="pct"/>
            <w:tcBorders>
              <w:top w:val="nil"/>
              <w:start w:val="nil"/>
              <w:bottom w:val="nil"/>
              <w:end w:val="nil"/>
            </w:tcBorders>
            <w:shd w:val="clear" w:color="auto" w:fill="CFF0FC"/>
            <w:tcMar>
              <w:top w:w="0pt" w:type="dxa"/>
              <w:end w:w="0pt" w:type="dxa"/>
            </w:tcMar>
            <w:vAlign w:val="bottom"/>
          </w:tcPr>
          <w:p w14:paraId="0E1A5EA7" w14:textId="77777777" w:rsidR="006A1E6A" w:rsidRDefault="006A1E6A">
            <w:pPr>
              <w:keepNext/>
              <w:pBdr>
                <w:top w:val="nil"/>
                <w:left w:val="nil"/>
                <w:bottom w:val="nil"/>
                <w:right w:val="nil"/>
                <w:between w:val="nil"/>
                <w:bar w:val="nil"/>
              </w:pBdr>
              <w:rPr>
                <w:color w:val="000000"/>
              </w:rPr>
            </w:pPr>
          </w:p>
        </w:tc>
        <w:tc>
          <w:tcPr>
            <w:tcW w:w="0pt" w:type="dxa"/>
            <w:gridSpan w:val="2"/>
            <w:tcBorders>
              <w:top w:val="single" w:sz="4" w:space="0" w:color="000000"/>
              <w:start w:val="nil"/>
              <w:bottom w:val="nil"/>
              <w:end w:val="nil"/>
            </w:tcBorders>
            <w:shd w:val="clear" w:color="auto" w:fill="CFF0FC"/>
            <w:tcMar>
              <w:top w:w="0pt" w:type="dxa"/>
              <w:end w:w="0pt" w:type="dxa"/>
            </w:tcMar>
            <w:vAlign w:val="bottom"/>
          </w:tcPr>
          <w:p w14:paraId="24ADD249"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B68F50A" w14:textId="77777777" w:rsidR="006A1E6A" w:rsidRDefault="006A1E6A">
            <w:pPr>
              <w:keepNext/>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448D5527"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D088ECF" w14:textId="77777777" w:rsidR="006A1E6A" w:rsidRDefault="006A1E6A">
            <w:pPr>
              <w:keepNext/>
              <w:pBdr>
                <w:top w:val="nil"/>
                <w:left w:val="nil"/>
                <w:bottom w:val="nil"/>
                <w:right w:val="nil"/>
                <w:between w:val="nil"/>
                <w:bar w:val="nil"/>
              </w:pBdr>
              <w:rPr>
                <w:color w:val="000000"/>
              </w:rPr>
            </w:pPr>
          </w:p>
        </w:tc>
        <w:tc>
          <w:tcPr>
            <w:tcW w:w="0pt" w:type="dxa"/>
            <w:gridSpan w:val="2"/>
            <w:tcBorders>
              <w:top w:val="single" w:sz="4" w:space="0" w:color="000000"/>
              <w:start w:val="nil"/>
              <w:bottom w:val="nil"/>
              <w:end w:val="nil"/>
            </w:tcBorders>
            <w:shd w:val="clear" w:color="auto" w:fill="CFF0FC"/>
            <w:tcMar>
              <w:top w:w="0pt" w:type="dxa"/>
              <w:end w:w="0pt" w:type="dxa"/>
            </w:tcMar>
            <w:vAlign w:val="bottom"/>
          </w:tcPr>
          <w:p w14:paraId="4C5B8CA4"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F2F49B7"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42BDF08" w14:textId="77777777" w:rsidR="006A1E6A" w:rsidRDefault="006A1E6A">
            <w:pPr>
              <w:keepNext/>
              <w:pBdr>
                <w:top w:val="nil"/>
                <w:left w:val="nil"/>
                <w:bottom w:val="nil"/>
                <w:right w:val="nil"/>
                <w:between w:val="nil"/>
                <w:bar w:val="nil"/>
              </w:pBdr>
              <w:rPr>
                <w:color w:val="000000"/>
              </w:rPr>
            </w:pPr>
          </w:p>
        </w:tc>
        <w:tc>
          <w:tcPr>
            <w:tcW w:w="9.0%" w:type="pct"/>
            <w:tcBorders>
              <w:top w:val="single" w:sz="4" w:space="0" w:color="000000"/>
              <w:start w:val="nil"/>
              <w:bottom w:val="nil"/>
              <w:end w:val="nil"/>
            </w:tcBorders>
            <w:shd w:val="clear" w:color="auto" w:fill="CFF0FC"/>
            <w:tcMar>
              <w:top w:w="0pt" w:type="dxa"/>
              <w:end w:w="0pt" w:type="dxa"/>
            </w:tcMar>
            <w:vAlign w:val="bottom"/>
          </w:tcPr>
          <w:p w14:paraId="2217D89A" w14:textId="77777777" w:rsidR="006A1E6A" w:rsidRDefault="006A1E6A">
            <w:pPr>
              <w:keepNext/>
              <w:pBdr>
                <w:top w:val="nil"/>
                <w:left w:val="nil"/>
                <w:bottom w:val="nil"/>
                <w:right w:val="nil"/>
                <w:between w:val="nil"/>
                <w:bar w:val="nil"/>
              </w:pBdr>
              <w:jc w:val="end"/>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07DD433F"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E697D4F" w14:textId="77777777" w:rsidR="006A1E6A" w:rsidRDefault="006A1E6A">
            <w:pPr>
              <w:keepNext/>
              <w:pBdr>
                <w:top w:val="nil"/>
                <w:left w:val="nil"/>
                <w:bottom w:val="nil"/>
                <w:right w:val="nil"/>
                <w:between w:val="nil"/>
                <w:bar w:val="nil"/>
              </w:pBdr>
              <w:rPr>
                <w:color w:val="000000"/>
              </w:rPr>
            </w:pPr>
          </w:p>
        </w:tc>
        <w:tc>
          <w:tcPr>
            <w:tcW w:w="9.0%" w:type="pct"/>
            <w:tcBorders>
              <w:top w:val="single" w:sz="4" w:space="0" w:color="000000"/>
              <w:start w:val="nil"/>
              <w:bottom w:val="nil"/>
              <w:end w:val="nil"/>
            </w:tcBorders>
            <w:shd w:val="clear" w:color="auto" w:fill="CFF0FC"/>
            <w:tcMar>
              <w:top w:w="0pt" w:type="dxa"/>
              <w:end w:w="0pt" w:type="dxa"/>
            </w:tcMar>
            <w:vAlign w:val="bottom"/>
          </w:tcPr>
          <w:p w14:paraId="3FF92D18" w14:textId="77777777" w:rsidR="006A1E6A" w:rsidRDefault="006A1E6A">
            <w:pPr>
              <w:keepNext/>
              <w:pBdr>
                <w:top w:val="nil"/>
                <w:left w:val="nil"/>
                <w:bottom w:val="nil"/>
                <w:right w:val="nil"/>
                <w:between w:val="nil"/>
                <w:bar w:val="nil"/>
              </w:pBdr>
              <w:jc w:val="end"/>
              <w:rPr>
                <w:color w:val="000000"/>
              </w:rPr>
            </w:pPr>
          </w:p>
        </w:tc>
      </w:tr>
      <w:tr w:rsidR="006A1E6A" w14:paraId="0F4AFAF0" w14:textId="77777777">
        <w:trPr>
          <w:jc w:val="center"/>
        </w:trPr>
        <w:tc>
          <w:tcPr>
            <w:tcW w:w="10.0%" w:type="pct"/>
            <w:tcBorders>
              <w:top w:val="nil"/>
              <w:start w:val="nil"/>
              <w:bottom w:val="nil"/>
              <w:end w:val="nil"/>
            </w:tcBorders>
            <w:shd w:val="clear" w:color="auto" w:fill="CFF0FC"/>
            <w:tcMar>
              <w:top w:w="0pt" w:type="dxa"/>
              <w:end w:w="0pt" w:type="dxa"/>
            </w:tcMar>
          </w:tcPr>
          <w:p w14:paraId="260471B1" w14:textId="77777777" w:rsidR="006A1E6A" w:rsidRDefault="00FD518C">
            <w:pPr>
              <w:keepNext/>
              <w:pBdr>
                <w:top w:val="nil"/>
                <w:left w:val="nil"/>
                <w:bottom w:val="nil"/>
                <w:right w:val="nil"/>
                <w:between w:val="nil"/>
                <w:bar w:val="nil"/>
              </w:pBdr>
              <w:rPr>
                <w:color w:val="000000"/>
              </w:rPr>
            </w:pPr>
            <w:r>
              <w:rPr>
                <w:color w:val="000000"/>
              </w:rPr>
              <w:t xml:space="preserve"> </w:t>
            </w:r>
          </w:p>
        </w:tc>
        <w:tc>
          <w:tcPr>
            <w:tcW w:w="1.0%" w:type="pct"/>
            <w:tcBorders>
              <w:top w:val="nil"/>
              <w:start w:val="nil"/>
              <w:bottom w:val="nil"/>
              <w:end w:val="nil"/>
            </w:tcBorders>
            <w:shd w:val="clear" w:color="auto" w:fill="CFF0FC"/>
            <w:tcMar>
              <w:top w:w="0pt" w:type="dxa"/>
              <w:end w:w="0pt" w:type="dxa"/>
            </w:tcMar>
            <w:vAlign w:val="bottom"/>
          </w:tcPr>
          <w:p w14:paraId="138A5038"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C3441AC"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3BC82858" w14:textId="77777777" w:rsidR="006A1E6A" w:rsidRDefault="00FD518C">
            <w:pPr>
              <w:keepNext/>
              <w:pBdr>
                <w:top w:val="nil"/>
                <w:left w:val="nil"/>
                <w:bottom w:val="nil"/>
                <w:right w:val="nil"/>
                <w:between w:val="nil"/>
                <w:bar w:val="nil"/>
              </w:pBdr>
              <w:jc w:val="end"/>
              <w:rPr>
                <w:color w:val="000000"/>
              </w:rPr>
            </w:pPr>
            <w:r>
              <w:rPr>
                <w:color w:val="000000"/>
              </w:rPr>
              <w:t>2,666</w:t>
            </w:r>
          </w:p>
        </w:tc>
        <w:tc>
          <w:tcPr>
            <w:tcW w:w="1.0%" w:type="pct"/>
            <w:tcBorders>
              <w:top w:val="nil"/>
              <w:start w:val="nil"/>
              <w:bottom w:val="nil"/>
              <w:end w:val="nil"/>
            </w:tcBorders>
            <w:shd w:val="clear" w:color="auto" w:fill="CFF0FC"/>
            <w:tcMar>
              <w:top w:w="0pt" w:type="dxa"/>
              <w:end w:w="0pt" w:type="dxa"/>
            </w:tcMar>
            <w:vAlign w:val="bottom"/>
          </w:tcPr>
          <w:p w14:paraId="08C08F0A"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E3C28A8"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4F08D72"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5B6F3524"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5456810A"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CFF0FC"/>
            <w:tcMar>
              <w:top w:w="0pt" w:type="dxa"/>
              <w:end w:w="0pt" w:type="dxa"/>
            </w:tcMar>
          </w:tcPr>
          <w:p w14:paraId="15A14A1B"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CFF0FC"/>
            <w:tcMar>
              <w:top w:w="0pt" w:type="dxa"/>
              <w:end w:w="0pt" w:type="dxa"/>
            </w:tcMar>
            <w:vAlign w:val="bottom"/>
          </w:tcPr>
          <w:p w14:paraId="67A4AFBE"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3F7063C"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26B6E917" w14:textId="77777777" w:rsidR="006A1E6A" w:rsidRDefault="00FD518C">
            <w:pPr>
              <w:keepNext/>
              <w:pBdr>
                <w:top w:val="nil"/>
                <w:left w:val="nil"/>
                <w:bottom w:val="nil"/>
                <w:right w:val="nil"/>
                <w:between w:val="nil"/>
                <w:bar w:val="nil"/>
              </w:pBdr>
              <w:jc w:val="end"/>
              <w:rPr>
                <w:color w:val="000000"/>
              </w:rPr>
            </w:pPr>
            <w:r>
              <w:rPr>
                <w:color w:val="000000"/>
              </w:rPr>
              <w:t>19.5000</w:t>
            </w:r>
          </w:p>
        </w:tc>
        <w:tc>
          <w:tcPr>
            <w:tcW w:w="1.0%" w:type="pct"/>
            <w:tcBorders>
              <w:top w:val="nil"/>
              <w:start w:val="nil"/>
              <w:bottom w:val="nil"/>
              <w:end w:val="nil"/>
            </w:tcBorders>
            <w:shd w:val="clear" w:color="auto" w:fill="CFF0FC"/>
            <w:tcMar>
              <w:top w:w="0pt" w:type="dxa"/>
              <w:end w:w="0pt" w:type="dxa"/>
            </w:tcMar>
            <w:vAlign w:val="bottom"/>
          </w:tcPr>
          <w:p w14:paraId="5218E129"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F82B884" w14:textId="77777777" w:rsidR="006A1E6A" w:rsidRDefault="006A1E6A">
            <w:pPr>
              <w:keepNext/>
              <w:pBdr>
                <w:top w:val="nil"/>
                <w:left w:val="nil"/>
                <w:bottom w:val="nil"/>
                <w:right w:val="nil"/>
                <w:between w:val="nil"/>
                <w:bar w:val="nil"/>
              </w:pBdr>
              <w:rPr>
                <w:color w:val="000000"/>
              </w:rPr>
            </w:pPr>
          </w:p>
        </w:tc>
        <w:tc>
          <w:tcPr>
            <w:tcW w:w="8.0%" w:type="pct"/>
            <w:tcBorders>
              <w:top w:val="nil"/>
              <w:start w:val="nil"/>
              <w:bottom w:val="nil"/>
              <w:end w:val="nil"/>
            </w:tcBorders>
            <w:shd w:val="clear" w:color="auto" w:fill="CFF0FC"/>
            <w:tcMar>
              <w:top w:w="0pt" w:type="dxa"/>
              <w:end w:w="0pt" w:type="dxa"/>
            </w:tcMar>
            <w:vAlign w:val="bottom"/>
          </w:tcPr>
          <w:p w14:paraId="74ED5287" w14:textId="77777777" w:rsidR="006A1E6A" w:rsidRDefault="00FD518C">
            <w:pPr>
              <w:keepNext/>
              <w:pBdr>
                <w:top w:val="nil"/>
                <w:left w:val="nil"/>
                <w:bottom w:val="nil"/>
                <w:right w:val="nil"/>
                <w:between w:val="nil"/>
                <w:bar w:val="nil"/>
              </w:pBdr>
              <w:jc w:val="end"/>
              <w:rPr>
                <w:color w:val="000000"/>
              </w:rPr>
            </w:pPr>
            <w:r>
              <w:rPr>
                <w:color w:val="000000"/>
              </w:rPr>
              <w:t>06/21/28</w:t>
            </w:r>
          </w:p>
        </w:tc>
        <w:tc>
          <w:tcPr>
            <w:tcW w:w="1.0%" w:type="pct"/>
            <w:tcBorders>
              <w:top w:val="nil"/>
              <w:start w:val="nil"/>
              <w:bottom w:val="nil"/>
              <w:end w:val="nil"/>
            </w:tcBorders>
            <w:shd w:val="clear" w:color="auto" w:fill="CFF0FC"/>
            <w:tcMar>
              <w:top w:w="0pt" w:type="dxa"/>
              <w:end w:w="0pt" w:type="dxa"/>
            </w:tcMar>
            <w:vAlign w:val="bottom"/>
          </w:tcPr>
          <w:p w14:paraId="4F83F62F"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14884DB5"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C19CA0E"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46968DC"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AE8775F"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33383AE0"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F37622B"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ABDC756"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3D952587"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1DCD8C7A"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192F564"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2DDCEBB3" w14:textId="77777777" w:rsidR="006A1E6A" w:rsidRDefault="006A1E6A">
            <w:pPr>
              <w:keepNext/>
              <w:pBdr>
                <w:top w:val="nil"/>
                <w:left w:val="nil"/>
                <w:bottom w:val="nil"/>
                <w:right w:val="nil"/>
                <w:between w:val="nil"/>
                <w:bar w:val="nil"/>
              </w:pBdr>
              <w:jc w:val="end"/>
              <w:rPr>
                <w:color w:val="000000"/>
              </w:rPr>
            </w:pPr>
          </w:p>
        </w:tc>
      </w:tr>
      <w:tr w:rsidR="006A1E6A" w14:paraId="573C2271" w14:textId="77777777">
        <w:trPr>
          <w:jc w:val="center"/>
        </w:trPr>
        <w:tc>
          <w:tcPr>
            <w:tcW w:w="10.0%" w:type="pct"/>
            <w:tcBorders>
              <w:top w:val="nil"/>
              <w:start w:val="nil"/>
              <w:bottom w:val="nil"/>
              <w:end w:val="nil"/>
            </w:tcBorders>
            <w:shd w:val="clear" w:color="auto" w:fill="CFF0FC"/>
            <w:tcMar>
              <w:top w:w="0pt" w:type="dxa"/>
              <w:end w:w="0pt" w:type="dxa"/>
            </w:tcMar>
          </w:tcPr>
          <w:p w14:paraId="4A89728C" w14:textId="77777777" w:rsidR="006A1E6A" w:rsidRDefault="00FD518C">
            <w:pPr>
              <w:keepNext/>
              <w:pBdr>
                <w:top w:val="nil"/>
                <w:left w:val="nil"/>
                <w:bottom w:val="nil"/>
                <w:right w:val="nil"/>
                <w:between w:val="nil"/>
                <w:bar w:val="nil"/>
              </w:pBdr>
              <w:rPr>
                <w:color w:val="000000"/>
              </w:rPr>
            </w:pPr>
            <w:r>
              <w:rPr>
                <w:color w:val="000000"/>
              </w:rPr>
              <w:t xml:space="preserve"> </w:t>
            </w:r>
          </w:p>
        </w:tc>
        <w:tc>
          <w:tcPr>
            <w:tcW w:w="1.0%" w:type="pct"/>
            <w:tcBorders>
              <w:top w:val="nil"/>
              <w:start w:val="nil"/>
              <w:bottom w:val="nil"/>
              <w:end w:val="nil"/>
            </w:tcBorders>
            <w:shd w:val="clear" w:color="auto" w:fill="CFF0FC"/>
            <w:tcMar>
              <w:top w:w="0pt" w:type="dxa"/>
              <w:end w:w="0pt" w:type="dxa"/>
            </w:tcMar>
            <w:vAlign w:val="bottom"/>
          </w:tcPr>
          <w:p w14:paraId="15FC48E4"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A85191D"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2F212F8C" w14:textId="77777777" w:rsidR="006A1E6A" w:rsidRDefault="00FD518C">
            <w:pPr>
              <w:keepNext/>
              <w:pBdr>
                <w:top w:val="nil"/>
                <w:left w:val="nil"/>
                <w:bottom w:val="nil"/>
                <w:right w:val="nil"/>
                <w:between w:val="nil"/>
                <w:bar w:val="nil"/>
              </w:pBdr>
              <w:jc w:val="end"/>
              <w:rPr>
                <w:color w:val="000000"/>
              </w:rPr>
            </w:pPr>
            <w:r>
              <w:rPr>
                <w:color w:val="000000"/>
              </w:rPr>
              <w:t>4,000</w:t>
            </w:r>
          </w:p>
        </w:tc>
        <w:tc>
          <w:tcPr>
            <w:tcW w:w="1.0%" w:type="pct"/>
            <w:tcBorders>
              <w:top w:val="nil"/>
              <w:start w:val="nil"/>
              <w:bottom w:val="nil"/>
              <w:end w:val="nil"/>
            </w:tcBorders>
            <w:shd w:val="clear" w:color="auto" w:fill="CFF0FC"/>
            <w:tcMar>
              <w:top w:w="0pt" w:type="dxa"/>
              <w:end w:w="0pt" w:type="dxa"/>
            </w:tcMar>
            <w:vAlign w:val="bottom"/>
          </w:tcPr>
          <w:p w14:paraId="2729E8AD"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DCFEE05"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CEAFFFE"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5E6BACBB"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63CE6CB4"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CFF0FC"/>
            <w:tcMar>
              <w:top w:w="0pt" w:type="dxa"/>
              <w:end w:w="0pt" w:type="dxa"/>
            </w:tcMar>
          </w:tcPr>
          <w:p w14:paraId="012D2F61"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CFF0FC"/>
            <w:tcMar>
              <w:top w:w="0pt" w:type="dxa"/>
              <w:end w:w="0pt" w:type="dxa"/>
            </w:tcMar>
            <w:vAlign w:val="bottom"/>
          </w:tcPr>
          <w:p w14:paraId="3D7F44A0"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678844B"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68781233" w14:textId="77777777" w:rsidR="006A1E6A" w:rsidRDefault="00FD518C">
            <w:pPr>
              <w:keepNext/>
              <w:pBdr>
                <w:top w:val="nil"/>
                <w:left w:val="nil"/>
                <w:bottom w:val="nil"/>
                <w:right w:val="nil"/>
                <w:between w:val="nil"/>
                <w:bar w:val="nil"/>
              </w:pBdr>
              <w:jc w:val="end"/>
              <w:rPr>
                <w:color w:val="000000"/>
              </w:rPr>
            </w:pPr>
            <w:r>
              <w:rPr>
                <w:color w:val="000000"/>
              </w:rPr>
              <w:t>26.5000</w:t>
            </w:r>
          </w:p>
        </w:tc>
        <w:tc>
          <w:tcPr>
            <w:tcW w:w="1.0%" w:type="pct"/>
            <w:tcBorders>
              <w:top w:val="nil"/>
              <w:start w:val="nil"/>
              <w:bottom w:val="nil"/>
              <w:end w:val="nil"/>
            </w:tcBorders>
            <w:shd w:val="clear" w:color="auto" w:fill="CFF0FC"/>
            <w:tcMar>
              <w:top w:w="0pt" w:type="dxa"/>
              <w:end w:w="0pt" w:type="dxa"/>
            </w:tcMar>
            <w:vAlign w:val="bottom"/>
          </w:tcPr>
          <w:p w14:paraId="615F3060"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BCFCAC3" w14:textId="77777777" w:rsidR="006A1E6A" w:rsidRDefault="006A1E6A">
            <w:pPr>
              <w:keepNext/>
              <w:pBdr>
                <w:top w:val="nil"/>
                <w:left w:val="nil"/>
                <w:bottom w:val="nil"/>
                <w:right w:val="nil"/>
                <w:between w:val="nil"/>
                <w:bar w:val="nil"/>
              </w:pBdr>
              <w:rPr>
                <w:color w:val="000000"/>
              </w:rPr>
            </w:pPr>
          </w:p>
        </w:tc>
        <w:tc>
          <w:tcPr>
            <w:tcW w:w="8.0%" w:type="pct"/>
            <w:tcBorders>
              <w:top w:val="nil"/>
              <w:start w:val="nil"/>
              <w:bottom w:val="nil"/>
              <w:end w:val="nil"/>
            </w:tcBorders>
            <w:shd w:val="clear" w:color="auto" w:fill="CFF0FC"/>
            <w:tcMar>
              <w:top w:w="0pt" w:type="dxa"/>
              <w:end w:w="0pt" w:type="dxa"/>
            </w:tcMar>
            <w:vAlign w:val="bottom"/>
          </w:tcPr>
          <w:p w14:paraId="0DA2664C" w14:textId="77777777" w:rsidR="006A1E6A" w:rsidRDefault="00FD518C">
            <w:pPr>
              <w:keepNext/>
              <w:pBdr>
                <w:top w:val="nil"/>
                <w:left w:val="nil"/>
                <w:bottom w:val="nil"/>
                <w:right w:val="nil"/>
                <w:between w:val="nil"/>
                <w:bar w:val="nil"/>
              </w:pBdr>
              <w:jc w:val="end"/>
              <w:rPr>
                <w:color w:val="000000"/>
              </w:rPr>
            </w:pPr>
            <w:r>
              <w:rPr>
                <w:color w:val="000000"/>
              </w:rPr>
              <w:t>02/21/29</w:t>
            </w:r>
          </w:p>
        </w:tc>
        <w:tc>
          <w:tcPr>
            <w:tcW w:w="1.0%" w:type="pct"/>
            <w:tcBorders>
              <w:top w:val="nil"/>
              <w:start w:val="nil"/>
              <w:bottom w:val="nil"/>
              <w:end w:val="nil"/>
            </w:tcBorders>
            <w:shd w:val="clear" w:color="auto" w:fill="CFF0FC"/>
            <w:tcMar>
              <w:top w:w="0pt" w:type="dxa"/>
              <w:end w:w="0pt" w:type="dxa"/>
            </w:tcMar>
            <w:vAlign w:val="bottom"/>
          </w:tcPr>
          <w:p w14:paraId="2A3B21B7"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3989347C"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FAF4C11"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3060BE7"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A03940D"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7653AF94"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383C086"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07D7C9D"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19228C1F"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5D66491E"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80FE528"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54D70087" w14:textId="77777777" w:rsidR="006A1E6A" w:rsidRDefault="006A1E6A">
            <w:pPr>
              <w:keepNext/>
              <w:pBdr>
                <w:top w:val="nil"/>
                <w:left w:val="nil"/>
                <w:bottom w:val="nil"/>
                <w:right w:val="nil"/>
                <w:between w:val="nil"/>
                <w:bar w:val="nil"/>
              </w:pBdr>
              <w:jc w:val="end"/>
              <w:rPr>
                <w:color w:val="000000"/>
              </w:rPr>
            </w:pPr>
          </w:p>
        </w:tc>
      </w:tr>
      <w:tr w:rsidR="006A1E6A" w14:paraId="1716BCAF" w14:textId="77777777">
        <w:trPr>
          <w:jc w:val="center"/>
        </w:trPr>
        <w:tc>
          <w:tcPr>
            <w:tcW w:w="10.0%" w:type="pct"/>
            <w:tcBorders>
              <w:top w:val="nil"/>
              <w:start w:val="nil"/>
              <w:bottom w:val="nil"/>
              <w:end w:val="nil"/>
            </w:tcBorders>
            <w:shd w:val="clear" w:color="auto" w:fill="CFF0FC"/>
            <w:tcMar>
              <w:top w:w="0pt" w:type="dxa"/>
              <w:end w:w="0pt" w:type="dxa"/>
            </w:tcMar>
          </w:tcPr>
          <w:p w14:paraId="39023C5E" w14:textId="77777777" w:rsidR="006A1E6A" w:rsidRDefault="00FD518C">
            <w:pPr>
              <w:keepNext/>
              <w:pBdr>
                <w:top w:val="nil"/>
                <w:left w:val="nil"/>
                <w:bottom w:val="nil"/>
                <w:right w:val="nil"/>
                <w:between w:val="nil"/>
                <w:bar w:val="nil"/>
              </w:pBdr>
              <w:rPr>
                <w:color w:val="000000"/>
              </w:rPr>
            </w:pPr>
            <w:r>
              <w:rPr>
                <w:color w:val="000000"/>
              </w:rPr>
              <w:t xml:space="preserve"> </w:t>
            </w:r>
          </w:p>
        </w:tc>
        <w:tc>
          <w:tcPr>
            <w:tcW w:w="1.0%" w:type="pct"/>
            <w:tcBorders>
              <w:top w:val="nil"/>
              <w:start w:val="nil"/>
              <w:bottom w:val="nil"/>
              <w:end w:val="nil"/>
            </w:tcBorders>
            <w:shd w:val="clear" w:color="auto" w:fill="CFF0FC"/>
            <w:tcMar>
              <w:top w:w="0pt" w:type="dxa"/>
              <w:end w:w="0pt" w:type="dxa"/>
            </w:tcMar>
            <w:vAlign w:val="bottom"/>
          </w:tcPr>
          <w:p w14:paraId="25D2AA88"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DE4E8B8"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71C08EFE" w14:textId="77777777" w:rsidR="006A1E6A" w:rsidRDefault="00FD518C">
            <w:pPr>
              <w:keepNext/>
              <w:pBdr>
                <w:top w:val="nil"/>
                <w:left w:val="nil"/>
                <w:bottom w:val="nil"/>
                <w:right w:val="nil"/>
                <w:between w:val="nil"/>
                <w:bar w:val="nil"/>
              </w:pBdr>
              <w:jc w:val="end"/>
              <w:rPr>
                <w:color w:val="000000"/>
              </w:rPr>
            </w:pPr>
            <w:r>
              <w:rPr>
                <w:color w:val="000000"/>
              </w:rPr>
              <w:t>3,350</w:t>
            </w:r>
          </w:p>
        </w:tc>
        <w:tc>
          <w:tcPr>
            <w:tcW w:w="1.0%" w:type="pct"/>
            <w:tcBorders>
              <w:top w:val="nil"/>
              <w:start w:val="nil"/>
              <w:bottom w:val="nil"/>
              <w:end w:val="nil"/>
            </w:tcBorders>
            <w:shd w:val="clear" w:color="auto" w:fill="CFF0FC"/>
            <w:tcMar>
              <w:top w:w="0pt" w:type="dxa"/>
              <w:end w:w="0pt" w:type="dxa"/>
            </w:tcMar>
            <w:vAlign w:val="bottom"/>
          </w:tcPr>
          <w:p w14:paraId="033A904D"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8BE8E58"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167C4E6"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44F990EF"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3539F173"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CFF0FC"/>
            <w:tcMar>
              <w:top w:w="0pt" w:type="dxa"/>
              <w:end w:w="0pt" w:type="dxa"/>
            </w:tcMar>
          </w:tcPr>
          <w:p w14:paraId="0AF08D57"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CFF0FC"/>
            <w:tcMar>
              <w:top w:w="0pt" w:type="dxa"/>
              <w:end w:w="0pt" w:type="dxa"/>
            </w:tcMar>
            <w:vAlign w:val="bottom"/>
          </w:tcPr>
          <w:p w14:paraId="496AFDCC"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89767FB"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537CDF19" w14:textId="77777777" w:rsidR="006A1E6A" w:rsidRDefault="00FD518C">
            <w:pPr>
              <w:keepNext/>
              <w:pBdr>
                <w:top w:val="nil"/>
                <w:left w:val="nil"/>
                <w:bottom w:val="nil"/>
                <w:right w:val="nil"/>
                <w:between w:val="nil"/>
                <w:bar w:val="nil"/>
              </w:pBdr>
              <w:jc w:val="end"/>
              <w:rPr>
                <w:color w:val="000000"/>
              </w:rPr>
            </w:pPr>
            <w:r>
              <w:rPr>
                <w:color w:val="000000"/>
              </w:rPr>
              <w:t>12.9000</w:t>
            </w:r>
          </w:p>
        </w:tc>
        <w:tc>
          <w:tcPr>
            <w:tcW w:w="1.0%" w:type="pct"/>
            <w:tcBorders>
              <w:top w:val="nil"/>
              <w:start w:val="nil"/>
              <w:bottom w:val="nil"/>
              <w:end w:val="nil"/>
            </w:tcBorders>
            <w:shd w:val="clear" w:color="auto" w:fill="CFF0FC"/>
            <w:tcMar>
              <w:top w:w="0pt" w:type="dxa"/>
              <w:end w:w="0pt" w:type="dxa"/>
            </w:tcMar>
            <w:vAlign w:val="bottom"/>
          </w:tcPr>
          <w:p w14:paraId="7887B6E4"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9804FDA" w14:textId="77777777" w:rsidR="006A1E6A" w:rsidRDefault="006A1E6A">
            <w:pPr>
              <w:keepNext/>
              <w:pBdr>
                <w:top w:val="nil"/>
                <w:left w:val="nil"/>
                <w:bottom w:val="nil"/>
                <w:right w:val="nil"/>
                <w:between w:val="nil"/>
                <w:bar w:val="nil"/>
              </w:pBdr>
              <w:rPr>
                <w:color w:val="000000"/>
              </w:rPr>
            </w:pPr>
          </w:p>
        </w:tc>
        <w:tc>
          <w:tcPr>
            <w:tcW w:w="8.0%" w:type="pct"/>
            <w:tcBorders>
              <w:top w:val="nil"/>
              <w:start w:val="nil"/>
              <w:bottom w:val="nil"/>
              <w:end w:val="nil"/>
            </w:tcBorders>
            <w:shd w:val="clear" w:color="auto" w:fill="CFF0FC"/>
            <w:tcMar>
              <w:top w:w="0pt" w:type="dxa"/>
              <w:end w:w="0pt" w:type="dxa"/>
            </w:tcMar>
            <w:vAlign w:val="bottom"/>
          </w:tcPr>
          <w:p w14:paraId="1A841DF6" w14:textId="77777777" w:rsidR="006A1E6A" w:rsidRDefault="00FD518C">
            <w:pPr>
              <w:keepNext/>
              <w:pBdr>
                <w:top w:val="nil"/>
                <w:left w:val="nil"/>
                <w:bottom w:val="nil"/>
                <w:right w:val="nil"/>
                <w:between w:val="nil"/>
                <w:bar w:val="nil"/>
              </w:pBdr>
              <w:jc w:val="end"/>
              <w:rPr>
                <w:color w:val="000000"/>
              </w:rPr>
            </w:pPr>
            <w:r>
              <w:rPr>
                <w:color w:val="000000"/>
              </w:rPr>
              <w:t>02/28/30</w:t>
            </w:r>
          </w:p>
        </w:tc>
        <w:tc>
          <w:tcPr>
            <w:tcW w:w="1.0%" w:type="pct"/>
            <w:tcBorders>
              <w:top w:val="nil"/>
              <w:start w:val="nil"/>
              <w:bottom w:val="nil"/>
              <w:end w:val="nil"/>
            </w:tcBorders>
            <w:shd w:val="clear" w:color="auto" w:fill="CFF0FC"/>
            <w:tcMar>
              <w:top w:w="0pt" w:type="dxa"/>
              <w:end w:w="0pt" w:type="dxa"/>
            </w:tcMar>
            <w:vAlign w:val="bottom"/>
          </w:tcPr>
          <w:p w14:paraId="597E2FF2"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59023EFD"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6375537"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3CCE8A2"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7057DE4"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28BB9B60"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0447BFB"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E551850"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41927D85"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2BE62398"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6F0549D"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3CEACF12" w14:textId="77777777" w:rsidR="006A1E6A" w:rsidRDefault="006A1E6A">
            <w:pPr>
              <w:keepNext/>
              <w:pBdr>
                <w:top w:val="nil"/>
                <w:left w:val="nil"/>
                <w:bottom w:val="nil"/>
                <w:right w:val="nil"/>
                <w:between w:val="nil"/>
                <w:bar w:val="nil"/>
              </w:pBdr>
              <w:jc w:val="end"/>
              <w:rPr>
                <w:color w:val="000000"/>
              </w:rPr>
            </w:pPr>
          </w:p>
        </w:tc>
      </w:tr>
      <w:tr w:rsidR="006A1E6A" w14:paraId="63CE8440" w14:textId="77777777">
        <w:trPr>
          <w:jc w:val="center"/>
        </w:trPr>
        <w:tc>
          <w:tcPr>
            <w:tcW w:w="10.0%" w:type="pct"/>
            <w:tcBorders>
              <w:top w:val="nil"/>
              <w:start w:val="nil"/>
              <w:bottom w:val="nil"/>
              <w:end w:val="nil"/>
            </w:tcBorders>
            <w:shd w:val="clear" w:color="auto" w:fill="CFF0FC"/>
            <w:tcMar>
              <w:top w:w="0pt" w:type="dxa"/>
              <w:end w:w="0pt" w:type="dxa"/>
            </w:tcMar>
          </w:tcPr>
          <w:p w14:paraId="5E514290" w14:textId="77777777" w:rsidR="006A1E6A" w:rsidRDefault="00FD518C">
            <w:pPr>
              <w:keepNext/>
              <w:pBdr>
                <w:top w:val="nil"/>
                <w:left w:val="nil"/>
                <w:bottom w:val="nil"/>
                <w:right w:val="nil"/>
                <w:between w:val="nil"/>
                <w:bar w:val="nil"/>
              </w:pBdr>
              <w:rPr>
                <w:color w:val="000000"/>
              </w:rPr>
            </w:pPr>
            <w:r>
              <w:rPr>
                <w:color w:val="000000"/>
              </w:rPr>
              <w:t xml:space="preserve"> </w:t>
            </w:r>
          </w:p>
        </w:tc>
        <w:tc>
          <w:tcPr>
            <w:tcW w:w="1.0%" w:type="pct"/>
            <w:tcBorders>
              <w:top w:val="nil"/>
              <w:start w:val="nil"/>
              <w:bottom w:val="nil"/>
              <w:end w:val="nil"/>
            </w:tcBorders>
            <w:shd w:val="clear" w:color="auto" w:fill="CFF0FC"/>
            <w:tcMar>
              <w:top w:w="0pt" w:type="dxa"/>
              <w:end w:w="0pt" w:type="dxa"/>
            </w:tcMar>
            <w:vAlign w:val="bottom"/>
          </w:tcPr>
          <w:p w14:paraId="6E7388F8"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15A7932"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66E84A9A" w14:textId="77777777" w:rsidR="006A1E6A" w:rsidRDefault="00FD518C">
            <w:pPr>
              <w:keepNext/>
              <w:pBdr>
                <w:top w:val="nil"/>
                <w:left w:val="nil"/>
                <w:bottom w:val="nil"/>
                <w:right w:val="nil"/>
                <w:between w:val="nil"/>
                <w:bar w:val="nil"/>
              </w:pBdr>
              <w:jc w:val="end"/>
              <w:rPr>
                <w:color w:val="000000"/>
              </w:rPr>
            </w:pPr>
            <w:r>
              <w:rPr>
                <w:color w:val="000000"/>
              </w:rPr>
              <w:t>21,357</w:t>
            </w:r>
          </w:p>
        </w:tc>
        <w:tc>
          <w:tcPr>
            <w:tcW w:w="1.0%" w:type="pct"/>
            <w:tcBorders>
              <w:top w:val="nil"/>
              <w:start w:val="nil"/>
              <w:bottom w:val="nil"/>
              <w:end w:val="nil"/>
            </w:tcBorders>
            <w:shd w:val="clear" w:color="auto" w:fill="CFF0FC"/>
            <w:tcMar>
              <w:top w:w="0pt" w:type="dxa"/>
              <w:end w:w="0pt" w:type="dxa"/>
            </w:tcMar>
            <w:vAlign w:val="bottom"/>
          </w:tcPr>
          <w:p w14:paraId="7882F52C"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3048328"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F287E34"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7F7E8793" w14:textId="77777777" w:rsidR="006A1E6A" w:rsidRDefault="00FD518C">
            <w:pPr>
              <w:keepNext/>
              <w:pBdr>
                <w:top w:val="nil"/>
                <w:left w:val="nil"/>
                <w:bottom w:val="nil"/>
                <w:right w:val="nil"/>
                <w:between w:val="nil"/>
                <w:bar w:val="nil"/>
              </w:pBdr>
              <w:jc w:val="end"/>
              <w:rPr>
                <w:color w:val="000000"/>
              </w:rPr>
            </w:pPr>
            <w:r>
              <w:rPr>
                <w:color w:val="000000"/>
              </w:rPr>
              <w:t>3,643</w:t>
            </w:r>
          </w:p>
        </w:tc>
        <w:tc>
          <w:tcPr>
            <w:tcW w:w="1.0%" w:type="pct"/>
            <w:tcBorders>
              <w:top w:val="nil"/>
              <w:start w:val="nil"/>
              <w:bottom w:val="nil"/>
              <w:end w:val="nil"/>
            </w:tcBorders>
            <w:shd w:val="clear" w:color="auto" w:fill="CFF0FC"/>
            <w:tcMar>
              <w:top w:w="0pt" w:type="dxa"/>
              <w:end w:w="0pt" w:type="dxa"/>
            </w:tcMar>
            <w:vAlign w:val="bottom"/>
          </w:tcPr>
          <w:p w14:paraId="342407D1"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CFF0FC"/>
            <w:tcMar>
              <w:top w:w="0pt" w:type="dxa"/>
              <w:end w:w="0pt" w:type="dxa"/>
            </w:tcMar>
          </w:tcPr>
          <w:p w14:paraId="654CA8AD" w14:textId="77777777" w:rsidR="006A1E6A" w:rsidRDefault="00FD518C">
            <w:pPr>
              <w:keepNext/>
              <w:pBdr>
                <w:top w:val="nil"/>
                <w:left w:val="nil"/>
                <w:bottom w:val="nil"/>
                <w:right w:val="nil"/>
                <w:between w:val="nil"/>
                <w:bar w:val="nil"/>
              </w:pBdr>
              <w:rPr>
                <w:color w:val="000000"/>
                <w:vertAlign w:val="superscript"/>
              </w:rPr>
            </w:pPr>
            <w:r>
              <w:rPr>
                <w:color w:val="000000"/>
                <w:vertAlign w:val="superscript"/>
              </w:rPr>
              <w:t>(1)</w:t>
            </w:r>
          </w:p>
        </w:tc>
        <w:tc>
          <w:tcPr>
            <w:tcW w:w="2.0%" w:type="pct"/>
            <w:tcBorders>
              <w:top w:val="nil"/>
              <w:start w:val="nil"/>
              <w:bottom w:val="nil"/>
              <w:end w:val="nil"/>
            </w:tcBorders>
            <w:shd w:val="clear" w:color="auto" w:fill="CFF0FC"/>
            <w:tcMar>
              <w:top w:w="0pt" w:type="dxa"/>
              <w:end w:w="0pt" w:type="dxa"/>
            </w:tcMar>
            <w:vAlign w:val="bottom"/>
          </w:tcPr>
          <w:p w14:paraId="48EFE730"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684FD52"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26F7074F" w14:textId="77777777" w:rsidR="006A1E6A" w:rsidRDefault="00FD518C">
            <w:pPr>
              <w:keepNext/>
              <w:pBdr>
                <w:top w:val="nil"/>
                <w:left w:val="nil"/>
                <w:bottom w:val="nil"/>
                <w:right w:val="nil"/>
                <w:between w:val="nil"/>
                <w:bar w:val="nil"/>
              </w:pBdr>
              <w:jc w:val="end"/>
              <w:rPr>
                <w:color w:val="000000"/>
              </w:rPr>
            </w:pPr>
            <w:r>
              <w:rPr>
                <w:color w:val="000000"/>
              </w:rPr>
              <w:t>7.2000</w:t>
            </w:r>
          </w:p>
        </w:tc>
        <w:tc>
          <w:tcPr>
            <w:tcW w:w="1.0%" w:type="pct"/>
            <w:tcBorders>
              <w:top w:val="nil"/>
              <w:start w:val="nil"/>
              <w:bottom w:val="nil"/>
              <w:end w:val="nil"/>
            </w:tcBorders>
            <w:shd w:val="clear" w:color="auto" w:fill="CFF0FC"/>
            <w:tcMar>
              <w:top w:w="0pt" w:type="dxa"/>
              <w:end w:w="0pt" w:type="dxa"/>
            </w:tcMar>
            <w:vAlign w:val="bottom"/>
          </w:tcPr>
          <w:p w14:paraId="6DE03757"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DB7F60C" w14:textId="77777777" w:rsidR="006A1E6A" w:rsidRDefault="006A1E6A">
            <w:pPr>
              <w:keepNext/>
              <w:pBdr>
                <w:top w:val="nil"/>
                <w:left w:val="nil"/>
                <w:bottom w:val="nil"/>
                <w:right w:val="nil"/>
                <w:between w:val="nil"/>
                <w:bar w:val="nil"/>
              </w:pBdr>
              <w:rPr>
                <w:color w:val="000000"/>
              </w:rPr>
            </w:pPr>
          </w:p>
        </w:tc>
        <w:tc>
          <w:tcPr>
            <w:tcW w:w="8.0%" w:type="pct"/>
            <w:tcBorders>
              <w:top w:val="nil"/>
              <w:start w:val="nil"/>
              <w:bottom w:val="nil"/>
              <w:end w:val="nil"/>
            </w:tcBorders>
            <w:shd w:val="clear" w:color="auto" w:fill="CFF0FC"/>
            <w:tcMar>
              <w:top w:w="0pt" w:type="dxa"/>
              <w:end w:w="0pt" w:type="dxa"/>
            </w:tcMar>
            <w:vAlign w:val="bottom"/>
          </w:tcPr>
          <w:p w14:paraId="25670480" w14:textId="77777777" w:rsidR="006A1E6A" w:rsidRDefault="00FD518C">
            <w:pPr>
              <w:keepNext/>
              <w:pBdr>
                <w:top w:val="nil"/>
                <w:left w:val="nil"/>
                <w:bottom w:val="nil"/>
                <w:right w:val="nil"/>
                <w:between w:val="nil"/>
                <w:bar w:val="nil"/>
              </w:pBdr>
              <w:jc w:val="end"/>
              <w:rPr>
                <w:color w:val="000000"/>
              </w:rPr>
            </w:pPr>
            <w:r>
              <w:rPr>
                <w:color w:val="000000"/>
              </w:rPr>
              <w:t>07/13/30</w:t>
            </w:r>
          </w:p>
        </w:tc>
        <w:tc>
          <w:tcPr>
            <w:tcW w:w="1.0%" w:type="pct"/>
            <w:tcBorders>
              <w:top w:val="nil"/>
              <w:start w:val="nil"/>
              <w:bottom w:val="nil"/>
              <w:end w:val="nil"/>
            </w:tcBorders>
            <w:shd w:val="clear" w:color="auto" w:fill="CFF0FC"/>
            <w:tcMar>
              <w:top w:w="0pt" w:type="dxa"/>
              <w:end w:w="0pt" w:type="dxa"/>
            </w:tcMar>
            <w:vAlign w:val="bottom"/>
          </w:tcPr>
          <w:p w14:paraId="7C2469AE"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1BF7277B"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3B2697B"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E857EAF"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259C1BD"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486A320C"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D0ECDA8"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BF4619A"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595113EE"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16767A23"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A386109"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3FEF8BAF" w14:textId="77777777" w:rsidR="006A1E6A" w:rsidRDefault="006A1E6A">
            <w:pPr>
              <w:keepNext/>
              <w:pBdr>
                <w:top w:val="nil"/>
                <w:left w:val="nil"/>
                <w:bottom w:val="nil"/>
                <w:right w:val="nil"/>
                <w:between w:val="nil"/>
                <w:bar w:val="nil"/>
              </w:pBdr>
              <w:jc w:val="end"/>
              <w:rPr>
                <w:color w:val="000000"/>
              </w:rPr>
            </w:pPr>
          </w:p>
        </w:tc>
      </w:tr>
      <w:tr w:rsidR="006A1E6A" w14:paraId="0511BF09" w14:textId="77777777">
        <w:trPr>
          <w:jc w:val="center"/>
        </w:trPr>
        <w:tc>
          <w:tcPr>
            <w:tcW w:w="10.0%" w:type="pct"/>
            <w:tcBorders>
              <w:top w:val="nil"/>
              <w:start w:val="nil"/>
              <w:bottom w:val="nil"/>
              <w:end w:val="nil"/>
            </w:tcBorders>
            <w:shd w:val="clear" w:color="auto" w:fill="CFF0FC"/>
            <w:tcMar>
              <w:top w:w="0pt" w:type="dxa"/>
              <w:end w:w="0pt" w:type="dxa"/>
            </w:tcMar>
          </w:tcPr>
          <w:p w14:paraId="04B476A0" w14:textId="77777777" w:rsidR="006A1E6A" w:rsidRDefault="00FD518C">
            <w:pPr>
              <w:keepNext/>
              <w:pBdr>
                <w:top w:val="nil"/>
                <w:left w:val="nil"/>
                <w:bottom w:val="nil"/>
                <w:right w:val="nil"/>
                <w:between w:val="nil"/>
                <w:bar w:val="nil"/>
              </w:pBdr>
              <w:rPr>
                <w:color w:val="000000"/>
              </w:rPr>
            </w:pPr>
            <w:r>
              <w:rPr>
                <w:color w:val="000000"/>
              </w:rPr>
              <w:t xml:space="preserve"> </w:t>
            </w:r>
          </w:p>
        </w:tc>
        <w:tc>
          <w:tcPr>
            <w:tcW w:w="1.0%" w:type="pct"/>
            <w:tcBorders>
              <w:top w:val="nil"/>
              <w:start w:val="nil"/>
              <w:bottom w:val="nil"/>
              <w:end w:val="nil"/>
            </w:tcBorders>
            <w:shd w:val="clear" w:color="auto" w:fill="CFF0FC"/>
            <w:tcMar>
              <w:top w:w="0pt" w:type="dxa"/>
              <w:end w:w="0pt" w:type="dxa"/>
            </w:tcMar>
            <w:vAlign w:val="bottom"/>
          </w:tcPr>
          <w:p w14:paraId="1A3796C5"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19FB159"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46637C7F" w14:textId="77777777" w:rsidR="006A1E6A" w:rsidRDefault="00FD518C">
            <w:pPr>
              <w:keepNext/>
              <w:pBdr>
                <w:top w:val="nil"/>
                <w:left w:val="nil"/>
                <w:bottom w:val="nil"/>
                <w:right w:val="nil"/>
                <w:between w:val="nil"/>
                <w:bar w:val="nil"/>
              </w:pBdr>
              <w:jc w:val="end"/>
              <w:rPr>
                <w:color w:val="000000"/>
              </w:rPr>
            </w:pPr>
            <w:r>
              <w:rPr>
                <w:color w:val="000000"/>
              </w:rPr>
              <w:t>42,712</w:t>
            </w:r>
          </w:p>
        </w:tc>
        <w:tc>
          <w:tcPr>
            <w:tcW w:w="1.0%" w:type="pct"/>
            <w:tcBorders>
              <w:top w:val="nil"/>
              <w:start w:val="nil"/>
              <w:bottom w:val="nil"/>
              <w:end w:val="nil"/>
            </w:tcBorders>
            <w:shd w:val="clear" w:color="auto" w:fill="CFF0FC"/>
            <w:tcMar>
              <w:top w:w="0pt" w:type="dxa"/>
              <w:end w:w="0pt" w:type="dxa"/>
            </w:tcMar>
            <w:vAlign w:val="bottom"/>
          </w:tcPr>
          <w:p w14:paraId="71ABF3D1"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CB59767"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D7E3BA3"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3EC2A160" w14:textId="77777777" w:rsidR="006A1E6A" w:rsidRDefault="00FD518C">
            <w:pPr>
              <w:keepNext/>
              <w:pBdr>
                <w:top w:val="nil"/>
                <w:left w:val="nil"/>
                <w:bottom w:val="nil"/>
                <w:right w:val="nil"/>
                <w:between w:val="nil"/>
                <w:bar w:val="nil"/>
              </w:pBdr>
              <w:jc w:val="end"/>
              <w:rPr>
                <w:color w:val="000000"/>
              </w:rPr>
            </w:pPr>
            <w:r>
              <w:rPr>
                <w:color w:val="000000"/>
              </w:rPr>
              <w:t>17,588</w:t>
            </w:r>
          </w:p>
        </w:tc>
        <w:tc>
          <w:tcPr>
            <w:tcW w:w="1.0%" w:type="pct"/>
            <w:tcBorders>
              <w:top w:val="nil"/>
              <w:start w:val="nil"/>
              <w:bottom w:val="nil"/>
              <w:end w:val="nil"/>
            </w:tcBorders>
            <w:shd w:val="clear" w:color="auto" w:fill="CFF0FC"/>
            <w:tcMar>
              <w:top w:w="0pt" w:type="dxa"/>
              <w:end w:w="0pt" w:type="dxa"/>
            </w:tcMar>
            <w:vAlign w:val="bottom"/>
          </w:tcPr>
          <w:p w14:paraId="4BB5AC74"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CFF0FC"/>
            <w:tcMar>
              <w:top w:w="0pt" w:type="dxa"/>
              <w:end w:w="0pt" w:type="dxa"/>
            </w:tcMar>
          </w:tcPr>
          <w:p w14:paraId="13A5AA0C" w14:textId="77777777" w:rsidR="006A1E6A" w:rsidRDefault="00FD518C">
            <w:pPr>
              <w:keepNext/>
              <w:pBdr>
                <w:top w:val="nil"/>
                <w:left w:val="nil"/>
                <w:bottom w:val="nil"/>
                <w:right w:val="nil"/>
                <w:between w:val="nil"/>
                <w:bar w:val="nil"/>
              </w:pBdr>
              <w:rPr>
                <w:color w:val="000000"/>
                <w:vertAlign w:val="superscript"/>
              </w:rPr>
            </w:pPr>
            <w:r>
              <w:rPr>
                <w:color w:val="000000"/>
                <w:vertAlign w:val="superscript"/>
              </w:rPr>
              <w:t>(1)</w:t>
            </w:r>
          </w:p>
        </w:tc>
        <w:tc>
          <w:tcPr>
            <w:tcW w:w="2.0%" w:type="pct"/>
            <w:tcBorders>
              <w:top w:val="nil"/>
              <w:start w:val="nil"/>
              <w:bottom w:val="nil"/>
              <w:end w:val="nil"/>
            </w:tcBorders>
            <w:shd w:val="clear" w:color="auto" w:fill="CFF0FC"/>
            <w:tcMar>
              <w:top w:w="0pt" w:type="dxa"/>
              <w:end w:w="0pt" w:type="dxa"/>
            </w:tcMar>
            <w:vAlign w:val="bottom"/>
          </w:tcPr>
          <w:p w14:paraId="557941E9"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7E26049"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3294A5CA" w14:textId="77777777" w:rsidR="006A1E6A" w:rsidRDefault="00FD518C">
            <w:pPr>
              <w:keepNext/>
              <w:pBdr>
                <w:top w:val="nil"/>
                <w:left w:val="nil"/>
                <w:bottom w:val="nil"/>
                <w:right w:val="nil"/>
                <w:between w:val="nil"/>
                <w:bar w:val="nil"/>
              </w:pBdr>
              <w:jc w:val="end"/>
              <w:rPr>
                <w:color w:val="000000"/>
              </w:rPr>
            </w:pPr>
            <w:r>
              <w:rPr>
                <w:color w:val="000000"/>
              </w:rPr>
              <w:t>13.1300</w:t>
            </w:r>
          </w:p>
        </w:tc>
        <w:tc>
          <w:tcPr>
            <w:tcW w:w="1.0%" w:type="pct"/>
            <w:tcBorders>
              <w:top w:val="nil"/>
              <w:start w:val="nil"/>
              <w:bottom w:val="nil"/>
              <w:end w:val="nil"/>
            </w:tcBorders>
            <w:shd w:val="clear" w:color="auto" w:fill="CFF0FC"/>
            <w:tcMar>
              <w:top w:w="0pt" w:type="dxa"/>
              <w:end w:w="0pt" w:type="dxa"/>
            </w:tcMar>
            <w:vAlign w:val="bottom"/>
          </w:tcPr>
          <w:p w14:paraId="0BA904FC"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E30FFC6" w14:textId="77777777" w:rsidR="006A1E6A" w:rsidRDefault="006A1E6A">
            <w:pPr>
              <w:keepNext/>
              <w:pBdr>
                <w:top w:val="nil"/>
                <w:left w:val="nil"/>
                <w:bottom w:val="nil"/>
                <w:right w:val="nil"/>
                <w:between w:val="nil"/>
                <w:bar w:val="nil"/>
              </w:pBdr>
              <w:rPr>
                <w:color w:val="000000"/>
              </w:rPr>
            </w:pPr>
          </w:p>
        </w:tc>
        <w:tc>
          <w:tcPr>
            <w:tcW w:w="8.0%" w:type="pct"/>
            <w:tcBorders>
              <w:top w:val="nil"/>
              <w:start w:val="nil"/>
              <w:bottom w:val="nil"/>
              <w:end w:val="nil"/>
            </w:tcBorders>
            <w:shd w:val="clear" w:color="auto" w:fill="CFF0FC"/>
            <w:tcMar>
              <w:top w:w="0pt" w:type="dxa"/>
              <w:end w:w="0pt" w:type="dxa"/>
            </w:tcMar>
            <w:vAlign w:val="bottom"/>
          </w:tcPr>
          <w:p w14:paraId="68D15307" w14:textId="77777777" w:rsidR="006A1E6A" w:rsidRDefault="00FD518C">
            <w:pPr>
              <w:keepNext/>
              <w:pBdr>
                <w:top w:val="nil"/>
                <w:left w:val="nil"/>
                <w:bottom w:val="nil"/>
                <w:right w:val="nil"/>
                <w:between w:val="nil"/>
                <w:bar w:val="nil"/>
              </w:pBdr>
              <w:jc w:val="end"/>
              <w:rPr>
                <w:color w:val="000000"/>
              </w:rPr>
            </w:pPr>
            <w:r>
              <w:rPr>
                <w:color w:val="000000"/>
              </w:rPr>
              <w:t>02/09/31</w:t>
            </w:r>
          </w:p>
        </w:tc>
        <w:tc>
          <w:tcPr>
            <w:tcW w:w="1.0%" w:type="pct"/>
            <w:tcBorders>
              <w:top w:val="nil"/>
              <w:start w:val="nil"/>
              <w:bottom w:val="nil"/>
              <w:end w:val="nil"/>
            </w:tcBorders>
            <w:shd w:val="clear" w:color="auto" w:fill="CFF0FC"/>
            <w:tcMar>
              <w:top w:w="0pt" w:type="dxa"/>
              <w:end w:w="0pt" w:type="dxa"/>
            </w:tcMar>
            <w:vAlign w:val="bottom"/>
          </w:tcPr>
          <w:p w14:paraId="416B1660"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44462AC1"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2E30BB3"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B44A6D8"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3C19DFC"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75D6AD93"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7CDE939"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178FD42"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5998A6BD"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504191BA"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E806A14"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1F72757B" w14:textId="77777777" w:rsidR="006A1E6A" w:rsidRDefault="006A1E6A">
            <w:pPr>
              <w:keepNext/>
              <w:pBdr>
                <w:top w:val="nil"/>
                <w:left w:val="nil"/>
                <w:bottom w:val="nil"/>
                <w:right w:val="nil"/>
                <w:between w:val="nil"/>
                <w:bar w:val="nil"/>
              </w:pBdr>
              <w:jc w:val="end"/>
              <w:rPr>
                <w:color w:val="000000"/>
              </w:rPr>
            </w:pPr>
          </w:p>
        </w:tc>
      </w:tr>
      <w:tr w:rsidR="006A1E6A" w14:paraId="0A8E7989" w14:textId="77777777">
        <w:trPr>
          <w:jc w:val="center"/>
        </w:trPr>
        <w:tc>
          <w:tcPr>
            <w:tcW w:w="10.0%" w:type="pct"/>
            <w:tcBorders>
              <w:top w:val="nil"/>
              <w:start w:val="nil"/>
              <w:bottom w:val="nil"/>
              <w:end w:val="nil"/>
            </w:tcBorders>
            <w:shd w:val="clear" w:color="auto" w:fill="CFF0FC"/>
            <w:tcMar>
              <w:top w:w="0pt" w:type="dxa"/>
              <w:end w:w="0pt" w:type="dxa"/>
            </w:tcMar>
          </w:tcPr>
          <w:p w14:paraId="14DA7D76" w14:textId="77777777" w:rsidR="006A1E6A" w:rsidRDefault="00FD518C">
            <w:pPr>
              <w:keepNext/>
              <w:pBdr>
                <w:top w:val="nil"/>
                <w:left w:val="nil"/>
                <w:bottom w:val="nil"/>
                <w:right w:val="nil"/>
                <w:between w:val="nil"/>
                <w:bar w:val="nil"/>
              </w:pBdr>
              <w:rPr>
                <w:color w:val="000000"/>
              </w:rPr>
            </w:pPr>
            <w:r>
              <w:rPr>
                <w:color w:val="000000"/>
              </w:rPr>
              <w:t xml:space="preserve"> </w:t>
            </w:r>
          </w:p>
        </w:tc>
        <w:tc>
          <w:tcPr>
            <w:tcW w:w="1.0%" w:type="pct"/>
            <w:tcBorders>
              <w:top w:val="nil"/>
              <w:start w:val="nil"/>
              <w:bottom w:val="nil"/>
              <w:end w:val="nil"/>
            </w:tcBorders>
            <w:shd w:val="clear" w:color="auto" w:fill="CFF0FC"/>
            <w:tcMar>
              <w:top w:w="0pt" w:type="dxa"/>
              <w:end w:w="0pt" w:type="dxa"/>
            </w:tcMar>
            <w:vAlign w:val="bottom"/>
          </w:tcPr>
          <w:p w14:paraId="1D0BCC65"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8ACFED4"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4FB8F770" w14:textId="77777777" w:rsidR="006A1E6A" w:rsidRDefault="00FD518C">
            <w:pPr>
              <w:keepNext/>
              <w:pBdr>
                <w:top w:val="nil"/>
                <w:left w:val="nil"/>
                <w:bottom w:val="nil"/>
                <w:right w:val="nil"/>
                <w:between w:val="nil"/>
                <w:bar w:val="nil"/>
              </w:pBdr>
              <w:jc w:val="end"/>
              <w:rPr>
                <w:color w:val="000000"/>
              </w:rPr>
            </w:pPr>
            <w:r>
              <w:rPr>
                <w:color w:val="000000"/>
              </w:rPr>
              <w:t>124,847</w:t>
            </w:r>
          </w:p>
        </w:tc>
        <w:tc>
          <w:tcPr>
            <w:tcW w:w="1.0%" w:type="pct"/>
            <w:tcBorders>
              <w:top w:val="nil"/>
              <w:start w:val="nil"/>
              <w:bottom w:val="nil"/>
              <w:end w:val="nil"/>
            </w:tcBorders>
            <w:shd w:val="clear" w:color="auto" w:fill="CFF0FC"/>
            <w:tcMar>
              <w:top w:w="0pt" w:type="dxa"/>
              <w:end w:w="0pt" w:type="dxa"/>
            </w:tcMar>
            <w:vAlign w:val="bottom"/>
          </w:tcPr>
          <w:p w14:paraId="05F95729"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99180B5"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E037E29"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170BE601" w14:textId="77777777" w:rsidR="006A1E6A" w:rsidRDefault="00FD518C">
            <w:pPr>
              <w:keepNext/>
              <w:pBdr>
                <w:top w:val="nil"/>
                <w:left w:val="nil"/>
                <w:bottom w:val="nil"/>
                <w:right w:val="nil"/>
                <w:between w:val="nil"/>
                <w:bar w:val="nil"/>
              </w:pBdr>
              <w:jc w:val="end"/>
              <w:rPr>
                <w:color w:val="000000"/>
              </w:rPr>
            </w:pPr>
            <w:r>
              <w:rPr>
                <w:color w:val="000000"/>
              </w:rPr>
              <w:t>114,853</w:t>
            </w:r>
          </w:p>
        </w:tc>
        <w:tc>
          <w:tcPr>
            <w:tcW w:w="1.0%" w:type="pct"/>
            <w:tcBorders>
              <w:top w:val="nil"/>
              <w:start w:val="nil"/>
              <w:bottom w:val="nil"/>
              <w:end w:val="nil"/>
            </w:tcBorders>
            <w:shd w:val="clear" w:color="auto" w:fill="CFF0FC"/>
            <w:tcMar>
              <w:top w:w="0pt" w:type="dxa"/>
              <w:end w:w="0pt" w:type="dxa"/>
            </w:tcMar>
            <w:vAlign w:val="bottom"/>
          </w:tcPr>
          <w:p w14:paraId="3E8378A0"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CFF0FC"/>
            <w:tcMar>
              <w:top w:w="0pt" w:type="dxa"/>
              <w:end w:w="0pt" w:type="dxa"/>
            </w:tcMar>
          </w:tcPr>
          <w:p w14:paraId="54B757CF" w14:textId="77777777" w:rsidR="006A1E6A" w:rsidRDefault="00FD518C">
            <w:pPr>
              <w:keepNext/>
              <w:pBdr>
                <w:top w:val="nil"/>
                <w:left w:val="nil"/>
                <w:bottom w:val="nil"/>
                <w:right w:val="nil"/>
                <w:between w:val="nil"/>
                <w:bar w:val="nil"/>
              </w:pBdr>
              <w:rPr>
                <w:color w:val="000000"/>
                <w:vertAlign w:val="superscript"/>
              </w:rPr>
            </w:pPr>
            <w:r>
              <w:rPr>
                <w:color w:val="000000"/>
                <w:vertAlign w:val="superscript"/>
              </w:rPr>
              <w:t>(1) (10)</w:t>
            </w:r>
          </w:p>
        </w:tc>
        <w:tc>
          <w:tcPr>
            <w:tcW w:w="2.0%" w:type="pct"/>
            <w:tcBorders>
              <w:top w:val="nil"/>
              <w:start w:val="nil"/>
              <w:bottom w:val="nil"/>
              <w:end w:val="nil"/>
            </w:tcBorders>
            <w:shd w:val="clear" w:color="auto" w:fill="CFF0FC"/>
            <w:tcMar>
              <w:top w:w="0pt" w:type="dxa"/>
              <w:end w:w="0pt" w:type="dxa"/>
            </w:tcMar>
          </w:tcPr>
          <w:p w14:paraId="18B07732"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4D96838"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638008E1" w14:textId="77777777" w:rsidR="006A1E6A" w:rsidRDefault="00FD518C">
            <w:pPr>
              <w:keepNext/>
              <w:pBdr>
                <w:top w:val="nil"/>
                <w:left w:val="nil"/>
                <w:bottom w:val="nil"/>
                <w:right w:val="nil"/>
                <w:between w:val="nil"/>
                <w:bar w:val="nil"/>
              </w:pBdr>
              <w:jc w:val="end"/>
              <w:rPr>
                <w:color w:val="000000"/>
              </w:rPr>
            </w:pPr>
            <w:r>
              <w:rPr>
                <w:color w:val="000000"/>
              </w:rPr>
              <w:t>11.4700</w:t>
            </w:r>
          </w:p>
        </w:tc>
        <w:tc>
          <w:tcPr>
            <w:tcW w:w="1.0%" w:type="pct"/>
            <w:tcBorders>
              <w:top w:val="nil"/>
              <w:start w:val="nil"/>
              <w:bottom w:val="nil"/>
              <w:end w:val="nil"/>
            </w:tcBorders>
            <w:shd w:val="clear" w:color="auto" w:fill="CFF0FC"/>
            <w:tcMar>
              <w:top w:w="0pt" w:type="dxa"/>
              <w:end w:w="0pt" w:type="dxa"/>
            </w:tcMar>
            <w:vAlign w:val="bottom"/>
          </w:tcPr>
          <w:p w14:paraId="41E18617"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3E1FED8" w14:textId="77777777" w:rsidR="006A1E6A" w:rsidRDefault="006A1E6A">
            <w:pPr>
              <w:keepNext/>
              <w:pBdr>
                <w:top w:val="nil"/>
                <w:left w:val="nil"/>
                <w:bottom w:val="nil"/>
                <w:right w:val="nil"/>
                <w:between w:val="nil"/>
                <w:bar w:val="nil"/>
              </w:pBdr>
              <w:rPr>
                <w:color w:val="000000"/>
              </w:rPr>
            </w:pPr>
          </w:p>
        </w:tc>
        <w:tc>
          <w:tcPr>
            <w:tcW w:w="8.0%" w:type="pct"/>
            <w:tcBorders>
              <w:top w:val="nil"/>
              <w:start w:val="nil"/>
              <w:bottom w:val="nil"/>
              <w:end w:val="nil"/>
            </w:tcBorders>
            <w:shd w:val="clear" w:color="auto" w:fill="CFF0FC"/>
            <w:tcMar>
              <w:top w:w="0pt" w:type="dxa"/>
              <w:end w:w="0pt" w:type="dxa"/>
            </w:tcMar>
            <w:vAlign w:val="bottom"/>
          </w:tcPr>
          <w:p w14:paraId="0FFA59D2" w14:textId="77777777" w:rsidR="006A1E6A" w:rsidRDefault="00FD518C">
            <w:pPr>
              <w:keepNext/>
              <w:pBdr>
                <w:top w:val="nil"/>
                <w:left w:val="nil"/>
                <w:bottom w:val="nil"/>
                <w:right w:val="nil"/>
                <w:between w:val="nil"/>
                <w:bar w:val="nil"/>
              </w:pBdr>
              <w:jc w:val="end"/>
              <w:rPr>
                <w:color w:val="000000"/>
              </w:rPr>
            </w:pPr>
            <w:r>
              <w:rPr>
                <w:color w:val="000000"/>
              </w:rPr>
              <w:t>11/01/31</w:t>
            </w:r>
          </w:p>
        </w:tc>
        <w:tc>
          <w:tcPr>
            <w:tcW w:w="1.0%" w:type="pct"/>
            <w:tcBorders>
              <w:top w:val="nil"/>
              <w:start w:val="nil"/>
              <w:bottom w:val="nil"/>
              <w:end w:val="nil"/>
            </w:tcBorders>
            <w:shd w:val="clear" w:color="auto" w:fill="CFF0FC"/>
            <w:tcMar>
              <w:top w:w="0pt" w:type="dxa"/>
              <w:end w:w="0pt" w:type="dxa"/>
            </w:tcMar>
            <w:vAlign w:val="bottom"/>
          </w:tcPr>
          <w:p w14:paraId="12548D5B"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50BF9B26"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1AFD865"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20D817F"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B2DA0B4"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307B02BE"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A24F555"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6E4B490"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3EEFEDBA"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157FC453"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19B7021"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232982DF" w14:textId="77777777" w:rsidR="006A1E6A" w:rsidRDefault="006A1E6A">
            <w:pPr>
              <w:keepNext/>
              <w:pBdr>
                <w:top w:val="nil"/>
                <w:left w:val="nil"/>
                <w:bottom w:val="nil"/>
                <w:right w:val="nil"/>
                <w:between w:val="nil"/>
                <w:bar w:val="nil"/>
              </w:pBdr>
              <w:jc w:val="end"/>
              <w:rPr>
                <w:color w:val="000000"/>
              </w:rPr>
            </w:pPr>
          </w:p>
        </w:tc>
      </w:tr>
      <w:tr w:rsidR="006A1E6A" w14:paraId="32BC38F5" w14:textId="77777777">
        <w:trPr>
          <w:jc w:val="center"/>
        </w:trPr>
        <w:tc>
          <w:tcPr>
            <w:tcW w:w="10.0%" w:type="pct"/>
            <w:tcBorders>
              <w:top w:val="nil"/>
              <w:start w:val="nil"/>
              <w:bottom w:val="nil"/>
              <w:end w:val="nil"/>
            </w:tcBorders>
            <w:shd w:val="clear" w:color="auto" w:fill="CFF0FC"/>
            <w:tcMar>
              <w:top w:w="0pt" w:type="dxa"/>
              <w:end w:w="0pt" w:type="dxa"/>
            </w:tcMar>
          </w:tcPr>
          <w:p w14:paraId="16D92C0D" w14:textId="77777777" w:rsidR="006A1E6A" w:rsidRDefault="00FD518C">
            <w:pPr>
              <w:keepNext/>
              <w:pBdr>
                <w:top w:val="nil"/>
                <w:left w:val="nil"/>
                <w:bottom w:val="nil"/>
                <w:right w:val="nil"/>
                <w:between w:val="nil"/>
                <w:bar w:val="nil"/>
              </w:pBdr>
              <w:rPr>
                <w:color w:val="000000"/>
              </w:rPr>
            </w:pPr>
            <w:r>
              <w:rPr>
                <w:color w:val="000000"/>
              </w:rPr>
              <w:t xml:space="preserve"> </w:t>
            </w:r>
          </w:p>
        </w:tc>
        <w:tc>
          <w:tcPr>
            <w:tcW w:w="1.0%" w:type="pct"/>
            <w:tcBorders>
              <w:top w:val="nil"/>
              <w:start w:val="nil"/>
              <w:bottom w:val="nil"/>
              <w:end w:val="nil"/>
            </w:tcBorders>
            <w:shd w:val="clear" w:color="auto" w:fill="CFF0FC"/>
            <w:tcMar>
              <w:top w:w="0pt" w:type="dxa"/>
              <w:end w:w="0pt" w:type="dxa"/>
            </w:tcMar>
            <w:vAlign w:val="bottom"/>
          </w:tcPr>
          <w:p w14:paraId="247BB9CE"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993C776"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7557D979" w14:textId="77777777" w:rsidR="006A1E6A" w:rsidRDefault="00FD518C">
            <w:pPr>
              <w:keepNext/>
              <w:pBdr>
                <w:top w:val="nil"/>
                <w:left w:val="nil"/>
                <w:bottom w:val="nil"/>
                <w:right w:val="nil"/>
                <w:between w:val="nil"/>
                <w:bar w:val="nil"/>
              </w:pBdr>
              <w:jc w:val="end"/>
              <w:rPr>
                <w:color w:val="000000"/>
              </w:rPr>
            </w:pPr>
            <w:r>
              <w:rPr>
                <w:color w:val="000000"/>
              </w:rPr>
              <w:t>38,958</w:t>
            </w:r>
          </w:p>
        </w:tc>
        <w:tc>
          <w:tcPr>
            <w:tcW w:w="1.0%" w:type="pct"/>
            <w:tcBorders>
              <w:top w:val="nil"/>
              <w:start w:val="nil"/>
              <w:bottom w:val="nil"/>
              <w:end w:val="nil"/>
            </w:tcBorders>
            <w:shd w:val="clear" w:color="auto" w:fill="CFF0FC"/>
            <w:tcMar>
              <w:top w:w="0pt" w:type="dxa"/>
              <w:end w:w="0pt" w:type="dxa"/>
            </w:tcMar>
            <w:vAlign w:val="bottom"/>
          </w:tcPr>
          <w:p w14:paraId="463EEE78"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74F40A4"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66FC59F"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78FD29EB" w14:textId="77777777" w:rsidR="006A1E6A" w:rsidRDefault="00FD518C">
            <w:pPr>
              <w:keepNext/>
              <w:pBdr>
                <w:top w:val="nil"/>
                <w:left w:val="nil"/>
                <w:bottom w:val="nil"/>
                <w:right w:val="nil"/>
                <w:between w:val="nil"/>
                <w:bar w:val="nil"/>
              </w:pBdr>
              <w:jc w:val="end"/>
              <w:rPr>
                <w:color w:val="000000"/>
              </w:rPr>
            </w:pPr>
            <w:r>
              <w:rPr>
                <w:color w:val="000000"/>
              </w:rPr>
              <w:t>46,042</w:t>
            </w:r>
          </w:p>
        </w:tc>
        <w:tc>
          <w:tcPr>
            <w:tcW w:w="1.0%" w:type="pct"/>
            <w:tcBorders>
              <w:top w:val="nil"/>
              <w:start w:val="nil"/>
              <w:bottom w:val="nil"/>
              <w:end w:val="nil"/>
            </w:tcBorders>
            <w:shd w:val="clear" w:color="auto" w:fill="CFF0FC"/>
            <w:tcMar>
              <w:top w:w="0pt" w:type="dxa"/>
              <w:end w:w="0pt" w:type="dxa"/>
            </w:tcMar>
            <w:vAlign w:val="bottom"/>
          </w:tcPr>
          <w:p w14:paraId="233E0F50"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CFF0FC"/>
            <w:tcMar>
              <w:top w:w="0pt" w:type="dxa"/>
              <w:end w:w="0pt" w:type="dxa"/>
            </w:tcMar>
          </w:tcPr>
          <w:p w14:paraId="1EDE3C1E" w14:textId="77777777" w:rsidR="006A1E6A" w:rsidRDefault="00FD518C">
            <w:pPr>
              <w:keepNext/>
              <w:pBdr>
                <w:top w:val="nil"/>
                <w:left w:val="nil"/>
                <w:bottom w:val="nil"/>
                <w:right w:val="nil"/>
                <w:between w:val="nil"/>
                <w:bar w:val="nil"/>
              </w:pBdr>
              <w:rPr>
                <w:color w:val="000000"/>
                <w:vertAlign w:val="superscript"/>
              </w:rPr>
            </w:pPr>
            <w:r>
              <w:rPr>
                <w:color w:val="000000"/>
                <w:vertAlign w:val="superscript"/>
              </w:rPr>
              <w:t>(1)</w:t>
            </w:r>
          </w:p>
        </w:tc>
        <w:tc>
          <w:tcPr>
            <w:tcW w:w="2.0%" w:type="pct"/>
            <w:tcBorders>
              <w:top w:val="nil"/>
              <w:start w:val="nil"/>
              <w:bottom w:val="nil"/>
              <w:end w:val="nil"/>
            </w:tcBorders>
            <w:shd w:val="clear" w:color="auto" w:fill="CFF0FC"/>
            <w:tcMar>
              <w:top w:w="0pt" w:type="dxa"/>
              <w:end w:w="0pt" w:type="dxa"/>
            </w:tcMar>
            <w:vAlign w:val="bottom"/>
          </w:tcPr>
          <w:p w14:paraId="4EB50C63"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2A9025E"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78CC7FCD" w14:textId="77777777" w:rsidR="006A1E6A" w:rsidRDefault="00FD518C">
            <w:pPr>
              <w:keepNext/>
              <w:pBdr>
                <w:top w:val="nil"/>
                <w:left w:val="nil"/>
                <w:bottom w:val="nil"/>
                <w:right w:val="nil"/>
                <w:between w:val="nil"/>
                <w:bar w:val="nil"/>
              </w:pBdr>
              <w:jc w:val="end"/>
              <w:rPr>
                <w:color w:val="000000"/>
              </w:rPr>
            </w:pPr>
            <w:r>
              <w:rPr>
                <w:color w:val="000000"/>
              </w:rPr>
              <w:t>10.1300</w:t>
            </w:r>
          </w:p>
        </w:tc>
        <w:tc>
          <w:tcPr>
            <w:tcW w:w="1.0%" w:type="pct"/>
            <w:tcBorders>
              <w:top w:val="nil"/>
              <w:start w:val="nil"/>
              <w:bottom w:val="nil"/>
              <w:end w:val="nil"/>
            </w:tcBorders>
            <w:shd w:val="clear" w:color="auto" w:fill="CFF0FC"/>
            <w:tcMar>
              <w:top w:w="0pt" w:type="dxa"/>
              <w:end w:w="0pt" w:type="dxa"/>
            </w:tcMar>
            <w:vAlign w:val="bottom"/>
          </w:tcPr>
          <w:p w14:paraId="584FC964"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7EDED27" w14:textId="77777777" w:rsidR="006A1E6A" w:rsidRDefault="006A1E6A">
            <w:pPr>
              <w:keepNext/>
              <w:pBdr>
                <w:top w:val="nil"/>
                <w:left w:val="nil"/>
                <w:bottom w:val="nil"/>
                <w:right w:val="nil"/>
                <w:between w:val="nil"/>
                <w:bar w:val="nil"/>
              </w:pBdr>
              <w:rPr>
                <w:color w:val="000000"/>
              </w:rPr>
            </w:pPr>
          </w:p>
        </w:tc>
        <w:tc>
          <w:tcPr>
            <w:tcW w:w="8.0%" w:type="pct"/>
            <w:tcBorders>
              <w:top w:val="nil"/>
              <w:start w:val="nil"/>
              <w:bottom w:val="nil"/>
              <w:end w:val="nil"/>
            </w:tcBorders>
            <w:shd w:val="clear" w:color="auto" w:fill="CFF0FC"/>
            <w:tcMar>
              <w:top w:w="0pt" w:type="dxa"/>
              <w:end w:w="0pt" w:type="dxa"/>
            </w:tcMar>
            <w:vAlign w:val="bottom"/>
          </w:tcPr>
          <w:p w14:paraId="4DAFB341" w14:textId="77777777" w:rsidR="006A1E6A" w:rsidRDefault="00FD518C">
            <w:pPr>
              <w:keepNext/>
              <w:pBdr>
                <w:top w:val="nil"/>
                <w:left w:val="nil"/>
                <w:bottom w:val="nil"/>
                <w:right w:val="nil"/>
                <w:between w:val="nil"/>
                <w:bar w:val="nil"/>
              </w:pBdr>
              <w:jc w:val="end"/>
              <w:rPr>
                <w:color w:val="000000"/>
              </w:rPr>
            </w:pPr>
            <w:r>
              <w:rPr>
                <w:color w:val="000000"/>
              </w:rPr>
              <w:t>02/09/32</w:t>
            </w:r>
          </w:p>
        </w:tc>
        <w:tc>
          <w:tcPr>
            <w:tcW w:w="1.0%" w:type="pct"/>
            <w:tcBorders>
              <w:top w:val="nil"/>
              <w:start w:val="nil"/>
              <w:bottom w:val="nil"/>
              <w:end w:val="nil"/>
            </w:tcBorders>
            <w:shd w:val="clear" w:color="auto" w:fill="CFF0FC"/>
            <w:tcMar>
              <w:top w:w="0pt" w:type="dxa"/>
              <w:end w:w="0pt" w:type="dxa"/>
            </w:tcMar>
            <w:vAlign w:val="bottom"/>
          </w:tcPr>
          <w:p w14:paraId="687CA664"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11084C1B"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65C725E"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39C295C"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8EB8484"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3E478A7A"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99851F2"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38C92C5"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02E771F4"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040B3DB7"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E4B3F12"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67BF58BD" w14:textId="77777777" w:rsidR="006A1E6A" w:rsidRDefault="006A1E6A">
            <w:pPr>
              <w:keepNext/>
              <w:pBdr>
                <w:top w:val="nil"/>
                <w:left w:val="nil"/>
                <w:bottom w:val="nil"/>
                <w:right w:val="nil"/>
                <w:between w:val="nil"/>
                <w:bar w:val="nil"/>
              </w:pBdr>
              <w:jc w:val="end"/>
              <w:rPr>
                <w:color w:val="000000"/>
              </w:rPr>
            </w:pPr>
          </w:p>
        </w:tc>
      </w:tr>
      <w:tr w:rsidR="006A1E6A" w14:paraId="142E8135" w14:textId="77777777">
        <w:trPr>
          <w:jc w:val="center"/>
        </w:trPr>
        <w:tc>
          <w:tcPr>
            <w:tcW w:w="10.0%" w:type="pct"/>
            <w:tcBorders>
              <w:top w:val="nil"/>
              <w:start w:val="nil"/>
              <w:bottom w:val="nil"/>
              <w:end w:val="nil"/>
            </w:tcBorders>
            <w:shd w:val="clear" w:color="auto" w:fill="CFF0FC"/>
            <w:tcMar>
              <w:top w:w="0pt" w:type="dxa"/>
              <w:end w:w="0pt" w:type="dxa"/>
            </w:tcMar>
          </w:tcPr>
          <w:p w14:paraId="79E1D0DD"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716A186"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A3F799A"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202906AD" w14:textId="77777777" w:rsidR="006A1E6A" w:rsidRDefault="00FD518C">
            <w:pPr>
              <w:keepNext/>
              <w:pBdr>
                <w:top w:val="nil"/>
                <w:left w:val="nil"/>
                <w:bottom w:val="nil"/>
                <w:right w:val="nil"/>
                <w:between w:val="nil"/>
                <w:bar w:val="nil"/>
              </w:pBdr>
              <w:jc w:val="end"/>
              <w:rPr>
                <w:color w:val="000000"/>
              </w:rPr>
            </w:pPr>
            <w:r>
              <w:rPr>
                <w:color w:val="000000"/>
              </w:rPr>
              <w:t>36,731</w:t>
            </w:r>
          </w:p>
        </w:tc>
        <w:tc>
          <w:tcPr>
            <w:tcW w:w="1.0%" w:type="pct"/>
            <w:tcBorders>
              <w:top w:val="nil"/>
              <w:start w:val="nil"/>
              <w:bottom w:val="nil"/>
              <w:end w:val="nil"/>
            </w:tcBorders>
            <w:shd w:val="clear" w:color="auto" w:fill="CFF0FC"/>
            <w:tcMar>
              <w:top w:w="0pt" w:type="dxa"/>
              <w:end w:w="0pt" w:type="dxa"/>
            </w:tcMar>
            <w:vAlign w:val="bottom"/>
          </w:tcPr>
          <w:p w14:paraId="60F1ECBE"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C142352"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B9BC2A6"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51874D8B" w14:textId="77777777" w:rsidR="006A1E6A" w:rsidRDefault="00FD518C">
            <w:pPr>
              <w:keepNext/>
              <w:pBdr>
                <w:top w:val="nil"/>
                <w:left w:val="nil"/>
                <w:bottom w:val="nil"/>
                <w:right w:val="nil"/>
                <w:between w:val="nil"/>
                <w:bar w:val="nil"/>
              </w:pBdr>
              <w:jc w:val="end"/>
              <w:rPr>
                <w:color w:val="000000"/>
              </w:rPr>
            </w:pPr>
            <w:r>
              <w:rPr>
                <w:color w:val="000000"/>
              </w:rPr>
              <w:t>28,569</w:t>
            </w:r>
          </w:p>
        </w:tc>
        <w:tc>
          <w:tcPr>
            <w:tcW w:w="1.0%" w:type="pct"/>
            <w:tcBorders>
              <w:top w:val="nil"/>
              <w:start w:val="nil"/>
              <w:bottom w:val="nil"/>
              <w:end w:val="nil"/>
            </w:tcBorders>
            <w:shd w:val="clear" w:color="auto" w:fill="CFF0FC"/>
            <w:tcMar>
              <w:top w:w="0pt" w:type="dxa"/>
              <w:end w:w="0pt" w:type="dxa"/>
            </w:tcMar>
            <w:vAlign w:val="bottom"/>
          </w:tcPr>
          <w:p w14:paraId="4EB6B56C"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CFF0FC"/>
            <w:tcMar>
              <w:top w:w="0pt" w:type="dxa"/>
              <w:end w:w="0pt" w:type="dxa"/>
            </w:tcMar>
          </w:tcPr>
          <w:p w14:paraId="525AC79A" w14:textId="77777777" w:rsidR="006A1E6A" w:rsidRDefault="00FD518C">
            <w:pPr>
              <w:keepNext/>
              <w:pBdr>
                <w:top w:val="nil"/>
                <w:left w:val="nil"/>
                <w:bottom w:val="nil"/>
                <w:right w:val="nil"/>
                <w:between w:val="nil"/>
                <w:bar w:val="nil"/>
              </w:pBdr>
              <w:rPr>
                <w:color w:val="000000"/>
                <w:vertAlign w:val="superscript"/>
              </w:rPr>
            </w:pPr>
            <w:r>
              <w:rPr>
                <w:color w:val="000000"/>
                <w:vertAlign w:val="superscript"/>
              </w:rPr>
              <w:t>(1)</w:t>
            </w:r>
          </w:p>
        </w:tc>
        <w:tc>
          <w:tcPr>
            <w:tcW w:w="2.0%" w:type="pct"/>
            <w:tcBorders>
              <w:top w:val="nil"/>
              <w:start w:val="nil"/>
              <w:bottom w:val="nil"/>
              <w:end w:val="nil"/>
            </w:tcBorders>
            <w:shd w:val="clear" w:color="auto" w:fill="CFF0FC"/>
            <w:tcMar>
              <w:top w:w="0pt" w:type="dxa"/>
              <w:end w:w="0pt" w:type="dxa"/>
            </w:tcMar>
            <w:vAlign w:val="bottom"/>
          </w:tcPr>
          <w:p w14:paraId="7FA830D7"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2669666"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64A4AF47" w14:textId="77777777" w:rsidR="006A1E6A" w:rsidRDefault="00FD518C">
            <w:pPr>
              <w:keepNext/>
              <w:pBdr>
                <w:top w:val="nil"/>
                <w:left w:val="nil"/>
                <w:bottom w:val="nil"/>
                <w:right w:val="nil"/>
                <w:between w:val="nil"/>
                <w:bar w:val="nil"/>
              </w:pBdr>
              <w:jc w:val="end"/>
              <w:rPr>
                <w:color w:val="000000"/>
              </w:rPr>
            </w:pPr>
            <w:r>
              <w:rPr>
                <w:color w:val="000000"/>
              </w:rPr>
              <w:t>9.4500</w:t>
            </w:r>
          </w:p>
        </w:tc>
        <w:tc>
          <w:tcPr>
            <w:tcW w:w="1.0%" w:type="pct"/>
            <w:tcBorders>
              <w:top w:val="nil"/>
              <w:start w:val="nil"/>
              <w:bottom w:val="nil"/>
              <w:end w:val="nil"/>
            </w:tcBorders>
            <w:shd w:val="clear" w:color="auto" w:fill="CFF0FC"/>
            <w:tcMar>
              <w:top w:w="0pt" w:type="dxa"/>
              <w:end w:w="0pt" w:type="dxa"/>
            </w:tcMar>
            <w:vAlign w:val="bottom"/>
          </w:tcPr>
          <w:p w14:paraId="1CE52A1C"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E8D3C8E" w14:textId="77777777" w:rsidR="006A1E6A" w:rsidRDefault="006A1E6A">
            <w:pPr>
              <w:keepNext/>
              <w:pBdr>
                <w:top w:val="nil"/>
                <w:left w:val="nil"/>
                <w:bottom w:val="nil"/>
                <w:right w:val="nil"/>
                <w:between w:val="nil"/>
                <w:bar w:val="nil"/>
              </w:pBdr>
              <w:rPr>
                <w:color w:val="000000"/>
              </w:rPr>
            </w:pPr>
          </w:p>
        </w:tc>
        <w:tc>
          <w:tcPr>
            <w:tcW w:w="8.0%" w:type="pct"/>
            <w:tcBorders>
              <w:top w:val="nil"/>
              <w:start w:val="nil"/>
              <w:bottom w:val="nil"/>
              <w:end w:val="nil"/>
            </w:tcBorders>
            <w:shd w:val="clear" w:color="auto" w:fill="CFF0FC"/>
            <w:tcMar>
              <w:top w:w="0pt" w:type="dxa"/>
              <w:end w:w="0pt" w:type="dxa"/>
            </w:tcMar>
            <w:vAlign w:val="bottom"/>
          </w:tcPr>
          <w:p w14:paraId="2B58D8E5" w14:textId="77777777" w:rsidR="006A1E6A" w:rsidRDefault="00FD518C">
            <w:pPr>
              <w:keepNext/>
              <w:pBdr>
                <w:top w:val="nil"/>
                <w:left w:val="nil"/>
                <w:bottom w:val="nil"/>
                <w:right w:val="nil"/>
                <w:between w:val="nil"/>
                <w:bar w:val="nil"/>
              </w:pBdr>
              <w:jc w:val="end"/>
              <w:rPr>
                <w:color w:val="000000"/>
              </w:rPr>
            </w:pPr>
            <w:r>
              <w:rPr>
                <w:color w:val="000000"/>
              </w:rPr>
              <w:t>09/06/32</w:t>
            </w:r>
          </w:p>
        </w:tc>
        <w:tc>
          <w:tcPr>
            <w:tcW w:w="1.0%" w:type="pct"/>
            <w:tcBorders>
              <w:top w:val="nil"/>
              <w:start w:val="nil"/>
              <w:bottom w:val="nil"/>
              <w:end w:val="nil"/>
            </w:tcBorders>
            <w:shd w:val="clear" w:color="auto" w:fill="CFF0FC"/>
            <w:tcMar>
              <w:top w:w="0pt" w:type="dxa"/>
              <w:end w:w="0pt" w:type="dxa"/>
            </w:tcMar>
            <w:vAlign w:val="bottom"/>
          </w:tcPr>
          <w:p w14:paraId="0A85A3B5"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43E61A6A"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D902F2B"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F6E7C95"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CAE32A0"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21D8FD71"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C7F9F4F"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70F6992"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5551F801"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44A422C4"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7D6A253"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301E4449" w14:textId="77777777" w:rsidR="006A1E6A" w:rsidRDefault="006A1E6A">
            <w:pPr>
              <w:keepNext/>
              <w:pBdr>
                <w:top w:val="nil"/>
                <w:left w:val="nil"/>
                <w:bottom w:val="nil"/>
                <w:right w:val="nil"/>
                <w:between w:val="nil"/>
                <w:bar w:val="nil"/>
              </w:pBdr>
              <w:jc w:val="end"/>
              <w:rPr>
                <w:color w:val="000000"/>
              </w:rPr>
            </w:pPr>
          </w:p>
        </w:tc>
      </w:tr>
      <w:tr w:rsidR="006A1E6A" w14:paraId="5D84F5C4" w14:textId="77777777">
        <w:trPr>
          <w:jc w:val="center"/>
        </w:trPr>
        <w:tc>
          <w:tcPr>
            <w:tcW w:w="10.0%" w:type="pct"/>
            <w:tcBorders>
              <w:top w:val="nil"/>
              <w:start w:val="nil"/>
              <w:bottom w:val="nil"/>
              <w:end w:val="nil"/>
            </w:tcBorders>
            <w:shd w:val="clear" w:color="auto" w:fill="CFF0FC"/>
            <w:tcMar>
              <w:top w:w="0pt" w:type="dxa"/>
              <w:end w:w="0pt" w:type="dxa"/>
            </w:tcMar>
          </w:tcPr>
          <w:p w14:paraId="571F9C2E"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2B766F3"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0F57B1B"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648073FA"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2EEE2E5D"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2758459"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16306A6"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7F02F09C" w14:textId="77777777" w:rsidR="006A1E6A" w:rsidRDefault="00FD518C">
            <w:pPr>
              <w:keepNext/>
              <w:pBdr>
                <w:top w:val="nil"/>
                <w:left w:val="nil"/>
                <w:bottom w:val="nil"/>
                <w:right w:val="nil"/>
                <w:between w:val="nil"/>
                <w:bar w:val="nil"/>
              </w:pBdr>
              <w:jc w:val="end"/>
              <w:rPr>
                <w:color w:val="000000"/>
              </w:rPr>
            </w:pPr>
            <w:r>
              <w:rPr>
                <w:color w:val="000000"/>
              </w:rPr>
              <w:t>124,755</w:t>
            </w:r>
          </w:p>
        </w:tc>
        <w:tc>
          <w:tcPr>
            <w:tcW w:w="1.0%" w:type="pct"/>
            <w:tcBorders>
              <w:top w:val="nil"/>
              <w:start w:val="nil"/>
              <w:bottom w:val="nil"/>
              <w:end w:val="nil"/>
            </w:tcBorders>
            <w:shd w:val="clear" w:color="auto" w:fill="CFF0FC"/>
            <w:tcMar>
              <w:top w:w="0pt" w:type="dxa"/>
              <w:end w:w="0pt" w:type="dxa"/>
            </w:tcMar>
            <w:vAlign w:val="bottom"/>
          </w:tcPr>
          <w:p w14:paraId="2ED58D94"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CFF0FC"/>
            <w:tcMar>
              <w:top w:w="0pt" w:type="dxa"/>
              <w:end w:w="0pt" w:type="dxa"/>
            </w:tcMar>
          </w:tcPr>
          <w:p w14:paraId="51A538D0" w14:textId="77777777" w:rsidR="006A1E6A" w:rsidRDefault="00FD518C">
            <w:pPr>
              <w:keepNext/>
              <w:pBdr>
                <w:top w:val="nil"/>
                <w:left w:val="nil"/>
                <w:bottom w:val="nil"/>
                <w:right w:val="nil"/>
                <w:between w:val="nil"/>
                <w:bar w:val="nil"/>
              </w:pBdr>
              <w:rPr>
                <w:color w:val="000000"/>
                <w:vertAlign w:val="superscript"/>
              </w:rPr>
            </w:pPr>
            <w:r>
              <w:rPr>
                <w:color w:val="000000"/>
                <w:vertAlign w:val="superscript"/>
              </w:rPr>
              <w:t>(1)</w:t>
            </w:r>
          </w:p>
        </w:tc>
        <w:tc>
          <w:tcPr>
            <w:tcW w:w="2.0%" w:type="pct"/>
            <w:tcBorders>
              <w:top w:val="nil"/>
              <w:start w:val="nil"/>
              <w:bottom w:val="nil"/>
              <w:end w:val="nil"/>
            </w:tcBorders>
            <w:shd w:val="clear" w:color="auto" w:fill="CFF0FC"/>
            <w:tcMar>
              <w:top w:w="0pt" w:type="dxa"/>
              <w:end w:w="0pt" w:type="dxa"/>
            </w:tcMar>
            <w:vAlign w:val="bottom"/>
          </w:tcPr>
          <w:p w14:paraId="4A81596E"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F50B0F1"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35A1018A" w14:textId="77777777" w:rsidR="006A1E6A" w:rsidRDefault="00FD518C">
            <w:pPr>
              <w:keepNext/>
              <w:pBdr>
                <w:top w:val="nil"/>
                <w:left w:val="nil"/>
                <w:bottom w:val="nil"/>
                <w:right w:val="nil"/>
                <w:between w:val="nil"/>
                <w:bar w:val="nil"/>
              </w:pBdr>
              <w:jc w:val="end"/>
              <w:rPr>
                <w:color w:val="000000"/>
              </w:rPr>
            </w:pPr>
            <w:r>
              <w:rPr>
                <w:color w:val="000000"/>
              </w:rPr>
              <w:t>3.2600</w:t>
            </w:r>
          </w:p>
        </w:tc>
        <w:tc>
          <w:tcPr>
            <w:tcW w:w="1.0%" w:type="pct"/>
            <w:tcBorders>
              <w:top w:val="nil"/>
              <w:start w:val="nil"/>
              <w:bottom w:val="nil"/>
              <w:end w:val="nil"/>
            </w:tcBorders>
            <w:shd w:val="clear" w:color="auto" w:fill="CFF0FC"/>
            <w:tcMar>
              <w:top w:w="0pt" w:type="dxa"/>
              <w:end w:w="0pt" w:type="dxa"/>
            </w:tcMar>
            <w:vAlign w:val="bottom"/>
          </w:tcPr>
          <w:p w14:paraId="7CC4EBDD"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9996A3C" w14:textId="77777777" w:rsidR="006A1E6A" w:rsidRDefault="006A1E6A">
            <w:pPr>
              <w:keepNext/>
              <w:pBdr>
                <w:top w:val="nil"/>
                <w:left w:val="nil"/>
                <w:bottom w:val="nil"/>
                <w:right w:val="nil"/>
                <w:between w:val="nil"/>
                <w:bar w:val="nil"/>
              </w:pBdr>
              <w:rPr>
                <w:color w:val="000000"/>
              </w:rPr>
            </w:pPr>
          </w:p>
        </w:tc>
        <w:tc>
          <w:tcPr>
            <w:tcW w:w="8.0%" w:type="pct"/>
            <w:tcBorders>
              <w:top w:val="nil"/>
              <w:start w:val="nil"/>
              <w:bottom w:val="nil"/>
              <w:end w:val="nil"/>
            </w:tcBorders>
            <w:shd w:val="clear" w:color="auto" w:fill="CFF0FC"/>
            <w:tcMar>
              <w:top w:w="0pt" w:type="dxa"/>
              <w:end w:w="0pt" w:type="dxa"/>
            </w:tcMar>
            <w:vAlign w:val="bottom"/>
          </w:tcPr>
          <w:p w14:paraId="7D8D3777" w14:textId="77777777" w:rsidR="006A1E6A" w:rsidRDefault="00FD518C">
            <w:pPr>
              <w:keepNext/>
              <w:pBdr>
                <w:top w:val="nil"/>
                <w:left w:val="nil"/>
                <w:bottom w:val="nil"/>
                <w:right w:val="nil"/>
                <w:between w:val="nil"/>
                <w:bar w:val="nil"/>
              </w:pBdr>
              <w:jc w:val="end"/>
              <w:rPr>
                <w:color w:val="000000"/>
              </w:rPr>
            </w:pPr>
            <w:r>
              <w:rPr>
                <w:color w:val="000000"/>
              </w:rPr>
              <w:t>01/05/33</w:t>
            </w:r>
          </w:p>
        </w:tc>
        <w:tc>
          <w:tcPr>
            <w:tcW w:w="1.0%" w:type="pct"/>
            <w:tcBorders>
              <w:top w:val="nil"/>
              <w:start w:val="nil"/>
              <w:bottom w:val="nil"/>
              <w:end w:val="nil"/>
            </w:tcBorders>
            <w:shd w:val="clear" w:color="auto" w:fill="CFF0FC"/>
            <w:tcMar>
              <w:top w:w="0pt" w:type="dxa"/>
              <w:end w:w="0pt" w:type="dxa"/>
            </w:tcMar>
            <w:vAlign w:val="bottom"/>
          </w:tcPr>
          <w:p w14:paraId="2D95CEDC"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672DA6DC"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D673710"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BB8454A"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74717FA"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0D6FA179"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E9255A8"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EECD870"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7F380252"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22BE087D"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F587142"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2EFDE69E" w14:textId="77777777" w:rsidR="006A1E6A" w:rsidRDefault="006A1E6A">
            <w:pPr>
              <w:keepNext/>
              <w:pBdr>
                <w:top w:val="nil"/>
                <w:left w:val="nil"/>
                <w:bottom w:val="nil"/>
                <w:right w:val="nil"/>
                <w:between w:val="nil"/>
                <w:bar w:val="nil"/>
              </w:pBdr>
              <w:jc w:val="end"/>
              <w:rPr>
                <w:color w:val="000000"/>
              </w:rPr>
            </w:pPr>
          </w:p>
        </w:tc>
      </w:tr>
      <w:tr w:rsidR="006A1E6A" w14:paraId="6B8B2777" w14:textId="77777777">
        <w:trPr>
          <w:jc w:val="center"/>
        </w:trPr>
        <w:tc>
          <w:tcPr>
            <w:tcW w:w="10.0%" w:type="pct"/>
            <w:tcBorders>
              <w:top w:val="nil"/>
              <w:start w:val="nil"/>
              <w:bottom w:val="nil"/>
              <w:end w:val="nil"/>
            </w:tcBorders>
            <w:shd w:val="clear" w:color="auto" w:fill="CFF0FC"/>
            <w:tcMar>
              <w:top w:w="0pt" w:type="dxa"/>
              <w:end w:w="0pt" w:type="dxa"/>
            </w:tcMar>
          </w:tcPr>
          <w:p w14:paraId="50D54D26"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1FD88B1"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671B8A2"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23C4D986"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51D9A5C5"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5B96A55"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5310AB5"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557494B3" w14:textId="77777777" w:rsidR="006A1E6A" w:rsidRDefault="00FD518C">
            <w:pPr>
              <w:keepNext/>
              <w:pBdr>
                <w:top w:val="nil"/>
                <w:left w:val="nil"/>
                <w:bottom w:val="nil"/>
                <w:right w:val="nil"/>
                <w:between w:val="nil"/>
                <w:bar w:val="nil"/>
              </w:pBdr>
              <w:jc w:val="end"/>
              <w:rPr>
                <w:color w:val="000000"/>
              </w:rPr>
            </w:pPr>
            <w:r>
              <w:rPr>
                <w:color w:val="000000"/>
              </w:rPr>
              <w:t>100,000</w:t>
            </w:r>
          </w:p>
        </w:tc>
        <w:tc>
          <w:tcPr>
            <w:tcW w:w="1.0%" w:type="pct"/>
            <w:tcBorders>
              <w:top w:val="nil"/>
              <w:start w:val="nil"/>
              <w:bottom w:val="nil"/>
              <w:end w:val="nil"/>
            </w:tcBorders>
            <w:shd w:val="clear" w:color="auto" w:fill="CFF0FC"/>
            <w:tcMar>
              <w:top w:w="0pt" w:type="dxa"/>
              <w:end w:w="0pt" w:type="dxa"/>
            </w:tcMar>
            <w:vAlign w:val="bottom"/>
          </w:tcPr>
          <w:p w14:paraId="747973C9"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CFF0FC"/>
            <w:tcMar>
              <w:top w:w="0pt" w:type="dxa"/>
              <w:end w:w="0pt" w:type="dxa"/>
            </w:tcMar>
          </w:tcPr>
          <w:p w14:paraId="725BE146" w14:textId="77777777" w:rsidR="006A1E6A" w:rsidRDefault="00FD518C">
            <w:pPr>
              <w:keepNext/>
              <w:pBdr>
                <w:top w:val="nil"/>
                <w:left w:val="nil"/>
                <w:bottom w:val="nil"/>
                <w:right w:val="nil"/>
                <w:between w:val="nil"/>
                <w:bar w:val="nil"/>
              </w:pBdr>
              <w:rPr>
                <w:color w:val="000000"/>
                <w:vertAlign w:val="superscript"/>
              </w:rPr>
            </w:pPr>
            <w:r>
              <w:rPr>
                <w:color w:val="000000"/>
                <w:vertAlign w:val="superscript"/>
              </w:rPr>
              <w:t>(1)</w:t>
            </w:r>
          </w:p>
        </w:tc>
        <w:tc>
          <w:tcPr>
            <w:tcW w:w="2.0%" w:type="pct"/>
            <w:tcBorders>
              <w:top w:val="nil"/>
              <w:start w:val="nil"/>
              <w:bottom w:val="nil"/>
              <w:end w:val="nil"/>
            </w:tcBorders>
            <w:shd w:val="clear" w:color="auto" w:fill="CFF0FC"/>
            <w:tcMar>
              <w:top w:w="0pt" w:type="dxa"/>
              <w:end w:w="0pt" w:type="dxa"/>
            </w:tcMar>
            <w:vAlign w:val="bottom"/>
          </w:tcPr>
          <w:p w14:paraId="49DE32FD"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C56F7CA"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5F6CDF17" w14:textId="77777777" w:rsidR="006A1E6A" w:rsidRDefault="00FD518C">
            <w:pPr>
              <w:keepNext/>
              <w:pBdr>
                <w:top w:val="nil"/>
                <w:left w:val="nil"/>
                <w:bottom w:val="nil"/>
                <w:right w:val="nil"/>
                <w:between w:val="nil"/>
                <w:bar w:val="nil"/>
              </w:pBdr>
              <w:jc w:val="end"/>
              <w:rPr>
                <w:color w:val="000000"/>
              </w:rPr>
            </w:pPr>
            <w:r>
              <w:rPr>
                <w:color w:val="000000"/>
              </w:rPr>
              <w:t>9.1100</w:t>
            </w:r>
          </w:p>
        </w:tc>
        <w:tc>
          <w:tcPr>
            <w:tcW w:w="1.0%" w:type="pct"/>
            <w:tcBorders>
              <w:top w:val="nil"/>
              <w:start w:val="nil"/>
              <w:bottom w:val="nil"/>
              <w:end w:val="nil"/>
            </w:tcBorders>
            <w:shd w:val="clear" w:color="auto" w:fill="CFF0FC"/>
            <w:tcMar>
              <w:top w:w="0pt" w:type="dxa"/>
              <w:end w:w="0pt" w:type="dxa"/>
            </w:tcMar>
            <w:vAlign w:val="bottom"/>
          </w:tcPr>
          <w:p w14:paraId="6EB765F8"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CCFDB86" w14:textId="77777777" w:rsidR="006A1E6A" w:rsidRDefault="006A1E6A">
            <w:pPr>
              <w:keepNext/>
              <w:pBdr>
                <w:top w:val="nil"/>
                <w:left w:val="nil"/>
                <w:bottom w:val="nil"/>
                <w:right w:val="nil"/>
                <w:between w:val="nil"/>
                <w:bar w:val="nil"/>
              </w:pBdr>
              <w:rPr>
                <w:color w:val="000000"/>
              </w:rPr>
            </w:pPr>
          </w:p>
        </w:tc>
        <w:tc>
          <w:tcPr>
            <w:tcW w:w="8.0%" w:type="pct"/>
            <w:tcBorders>
              <w:top w:val="nil"/>
              <w:start w:val="nil"/>
              <w:bottom w:val="nil"/>
              <w:end w:val="nil"/>
            </w:tcBorders>
            <w:shd w:val="clear" w:color="auto" w:fill="CFF0FC"/>
            <w:tcMar>
              <w:top w:w="0pt" w:type="dxa"/>
              <w:end w:w="0pt" w:type="dxa"/>
            </w:tcMar>
            <w:vAlign w:val="bottom"/>
          </w:tcPr>
          <w:p w14:paraId="1D25640C" w14:textId="77777777" w:rsidR="006A1E6A" w:rsidRDefault="00FD518C">
            <w:pPr>
              <w:keepNext/>
              <w:pBdr>
                <w:top w:val="nil"/>
                <w:left w:val="nil"/>
                <w:bottom w:val="nil"/>
                <w:right w:val="nil"/>
                <w:between w:val="nil"/>
                <w:bar w:val="nil"/>
              </w:pBdr>
              <w:jc w:val="end"/>
              <w:rPr>
                <w:color w:val="000000"/>
              </w:rPr>
            </w:pPr>
            <w:r>
              <w:rPr>
                <w:color w:val="000000"/>
              </w:rPr>
              <w:t>07/10/33</w:t>
            </w:r>
          </w:p>
        </w:tc>
        <w:tc>
          <w:tcPr>
            <w:tcW w:w="1.0%" w:type="pct"/>
            <w:tcBorders>
              <w:top w:val="nil"/>
              <w:start w:val="nil"/>
              <w:bottom w:val="nil"/>
              <w:end w:val="nil"/>
            </w:tcBorders>
            <w:shd w:val="clear" w:color="auto" w:fill="CFF0FC"/>
            <w:tcMar>
              <w:top w:w="0pt" w:type="dxa"/>
              <w:end w:w="0pt" w:type="dxa"/>
            </w:tcMar>
            <w:vAlign w:val="bottom"/>
          </w:tcPr>
          <w:p w14:paraId="3E7BD4F6"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2FA5A87A"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13D1243"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EF241D3"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ED3F8F2"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35023139"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02716A6"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69CA7F5"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22E4510D"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2C061A8B"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1351088"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6BC7D033" w14:textId="77777777" w:rsidR="006A1E6A" w:rsidRDefault="006A1E6A">
            <w:pPr>
              <w:keepNext/>
              <w:pBdr>
                <w:top w:val="nil"/>
                <w:left w:val="nil"/>
                <w:bottom w:val="nil"/>
                <w:right w:val="nil"/>
                <w:between w:val="nil"/>
                <w:bar w:val="nil"/>
              </w:pBdr>
              <w:jc w:val="end"/>
              <w:rPr>
                <w:color w:val="000000"/>
              </w:rPr>
            </w:pPr>
          </w:p>
        </w:tc>
      </w:tr>
      <w:tr w:rsidR="006A1E6A" w14:paraId="0ECF5307" w14:textId="77777777">
        <w:trPr>
          <w:jc w:val="center"/>
        </w:trPr>
        <w:tc>
          <w:tcPr>
            <w:tcW w:w="10.0%" w:type="pct"/>
            <w:tcBorders>
              <w:top w:val="nil"/>
              <w:start w:val="nil"/>
              <w:bottom w:val="nil"/>
              <w:end w:val="nil"/>
            </w:tcBorders>
            <w:shd w:val="clear" w:color="auto" w:fill="CFF0FC"/>
            <w:tcMar>
              <w:top w:w="0pt" w:type="dxa"/>
              <w:end w:w="0pt" w:type="dxa"/>
            </w:tcMar>
          </w:tcPr>
          <w:p w14:paraId="5475FE09"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D9F7835"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79D37A64"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410B592C"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6B68B6C9"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2B393A00"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4D72EAF0" w14:textId="77777777" w:rsidR="006A1E6A" w:rsidRDefault="006A1E6A">
            <w:pPr>
              <w:keepNext/>
              <w:pBdr>
                <w:top w:val="nil"/>
                <w:left w:val="nil"/>
                <w:bottom w:val="nil"/>
                <w:right w:val="nil"/>
                <w:between w:val="nil"/>
                <w:bar w:val="nil"/>
              </w:pBdr>
              <w:jc w:val="end"/>
              <w:rPr>
                <w:color w:val="000000"/>
              </w:rPr>
            </w:pPr>
          </w:p>
        </w:tc>
        <w:tc>
          <w:tcPr>
            <w:tcW w:w="2.0%" w:type="pct"/>
            <w:tcBorders>
              <w:top w:val="nil"/>
              <w:start w:val="nil"/>
              <w:bottom w:val="nil"/>
              <w:end w:val="nil"/>
            </w:tcBorders>
            <w:shd w:val="clear" w:color="auto" w:fill="CFF0FC"/>
            <w:tcMar>
              <w:top w:w="0pt" w:type="dxa"/>
              <w:end w:w="0pt" w:type="dxa"/>
            </w:tcMar>
          </w:tcPr>
          <w:p w14:paraId="4CABEA54"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CFF0FC"/>
            <w:tcMar>
              <w:top w:w="0pt" w:type="dxa"/>
              <w:end w:w="0pt" w:type="dxa"/>
            </w:tcMar>
            <w:vAlign w:val="bottom"/>
          </w:tcPr>
          <w:p w14:paraId="7A497CFE"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704D0C5D"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56E041CC"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74490C3E" w14:textId="77777777" w:rsidR="006A1E6A" w:rsidRDefault="006A1E6A">
            <w:pPr>
              <w:keepNext/>
              <w:pBdr>
                <w:top w:val="nil"/>
                <w:left w:val="nil"/>
                <w:bottom w:val="nil"/>
                <w:right w:val="nil"/>
                <w:between w:val="nil"/>
                <w:bar w:val="nil"/>
              </w:pBdr>
              <w:rPr>
                <w:color w:val="000000"/>
              </w:rPr>
            </w:pPr>
          </w:p>
        </w:tc>
        <w:tc>
          <w:tcPr>
            <w:tcW w:w="8.0%" w:type="pct"/>
            <w:tcBorders>
              <w:top w:val="nil"/>
              <w:start w:val="nil"/>
              <w:bottom w:val="nil"/>
              <w:end w:val="nil"/>
            </w:tcBorders>
            <w:shd w:val="clear" w:color="auto" w:fill="CFF0FC"/>
            <w:tcMar>
              <w:top w:w="0pt" w:type="dxa"/>
              <w:end w:w="0pt" w:type="dxa"/>
            </w:tcMar>
            <w:vAlign w:val="bottom"/>
          </w:tcPr>
          <w:p w14:paraId="31679E43"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F2F2E01"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004C903"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52A03A40" w14:textId="77777777" w:rsidR="006A1E6A" w:rsidRDefault="00FD518C">
            <w:pPr>
              <w:keepNext/>
              <w:pBdr>
                <w:top w:val="nil"/>
                <w:left w:val="nil"/>
                <w:bottom w:val="nil"/>
                <w:right w:val="nil"/>
                <w:between w:val="nil"/>
                <w:bar w:val="nil"/>
              </w:pBdr>
              <w:jc w:val="end"/>
              <w:rPr>
                <w:color w:val="000000"/>
              </w:rPr>
            </w:pPr>
            <w:r>
              <w:rPr>
                <w:color w:val="000000"/>
              </w:rPr>
              <w:t>131,347</w:t>
            </w:r>
          </w:p>
        </w:tc>
        <w:tc>
          <w:tcPr>
            <w:tcW w:w="1.0%" w:type="pct"/>
            <w:tcBorders>
              <w:top w:val="nil"/>
              <w:start w:val="nil"/>
              <w:bottom w:val="nil"/>
              <w:end w:val="nil"/>
            </w:tcBorders>
            <w:shd w:val="clear" w:color="auto" w:fill="CFF0FC"/>
            <w:tcMar>
              <w:top w:w="0pt" w:type="dxa"/>
              <w:end w:w="0pt" w:type="dxa"/>
            </w:tcMar>
            <w:vAlign w:val="bottom"/>
          </w:tcPr>
          <w:p w14:paraId="67E79200"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9D8EF27" w14:textId="77777777" w:rsidR="006A1E6A" w:rsidRDefault="00FD518C">
            <w:pPr>
              <w:keepNext/>
              <w:pBdr>
                <w:top w:val="nil"/>
                <w:left w:val="nil"/>
                <w:bottom w:val="nil"/>
                <w:right w:val="nil"/>
                <w:between w:val="nil"/>
                <w:bar w:val="nil"/>
              </w:pBdr>
              <w:rPr>
                <w:color w:val="000000"/>
                <w:vertAlign w:val="superscript"/>
              </w:rPr>
            </w:pPr>
            <w:r>
              <w:rPr>
                <w:color w:val="000000"/>
                <w:vertAlign w:val="superscript"/>
              </w:rPr>
              <w:t>(5)</w:t>
            </w:r>
          </w:p>
        </w:tc>
        <w:tc>
          <w:tcPr>
            <w:tcW w:w="1.0%" w:type="pct"/>
            <w:tcBorders>
              <w:top w:val="nil"/>
              <w:start w:val="nil"/>
              <w:bottom w:val="nil"/>
              <w:end w:val="nil"/>
            </w:tcBorders>
            <w:shd w:val="clear" w:color="auto" w:fill="CFF0FC"/>
            <w:tcMar>
              <w:top w:w="0pt" w:type="dxa"/>
              <w:end w:w="0pt" w:type="dxa"/>
            </w:tcMar>
            <w:vAlign w:val="bottom"/>
          </w:tcPr>
          <w:p w14:paraId="525B8D40"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D46A12D"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39A1F56B" w14:textId="77777777" w:rsidR="006A1E6A" w:rsidRDefault="00FD518C">
            <w:pPr>
              <w:keepNext/>
              <w:pBdr>
                <w:top w:val="nil"/>
                <w:left w:val="nil"/>
                <w:bottom w:val="nil"/>
                <w:right w:val="nil"/>
                <w:between w:val="nil"/>
                <w:bar w:val="nil"/>
              </w:pBdr>
              <w:jc w:val="end"/>
              <w:rPr>
                <w:color w:val="000000"/>
              </w:rPr>
            </w:pPr>
            <w:r>
              <w:rPr>
                <w:color w:val="000000"/>
              </w:rPr>
              <w:t>3,035,429</w:t>
            </w:r>
          </w:p>
        </w:tc>
        <w:tc>
          <w:tcPr>
            <w:tcW w:w="1.0%" w:type="pct"/>
            <w:tcBorders>
              <w:top w:val="nil"/>
              <w:start w:val="nil"/>
              <w:bottom w:val="nil"/>
              <w:end w:val="nil"/>
            </w:tcBorders>
            <w:shd w:val="clear" w:color="auto" w:fill="CFF0FC"/>
            <w:tcMar>
              <w:top w:w="0pt" w:type="dxa"/>
              <w:end w:w="0pt" w:type="dxa"/>
            </w:tcMar>
            <w:vAlign w:val="bottom"/>
          </w:tcPr>
          <w:p w14:paraId="1550DAF2"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9EC3DEB"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57104F90"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27C9366F"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D3A021C"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656FD871" w14:textId="77777777" w:rsidR="006A1E6A" w:rsidRDefault="006A1E6A">
            <w:pPr>
              <w:keepNext/>
              <w:pBdr>
                <w:top w:val="nil"/>
                <w:left w:val="nil"/>
                <w:bottom w:val="nil"/>
                <w:right w:val="nil"/>
                <w:between w:val="nil"/>
                <w:bar w:val="nil"/>
              </w:pBdr>
              <w:jc w:val="end"/>
              <w:rPr>
                <w:color w:val="000000"/>
              </w:rPr>
            </w:pPr>
          </w:p>
        </w:tc>
      </w:tr>
      <w:tr w:rsidR="006A1E6A" w14:paraId="08A477C7" w14:textId="77777777">
        <w:trPr>
          <w:jc w:val="center"/>
        </w:trPr>
        <w:tc>
          <w:tcPr>
            <w:tcW w:w="10.0%" w:type="pct"/>
            <w:tcBorders>
              <w:top w:val="nil"/>
              <w:start w:val="nil"/>
              <w:bottom w:val="nil"/>
              <w:end w:val="nil"/>
            </w:tcBorders>
            <w:shd w:val="clear" w:color="auto" w:fill="FFFFFF"/>
            <w:tcMar>
              <w:top w:w="0pt" w:type="dxa"/>
              <w:end w:w="0pt" w:type="dxa"/>
            </w:tcMar>
          </w:tcPr>
          <w:p w14:paraId="42B0DD34" w14:textId="77777777" w:rsidR="006A1E6A" w:rsidRDefault="00FD518C">
            <w:pPr>
              <w:keepNext/>
              <w:pBdr>
                <w:top w:val="nil"/>
                <w:left w:val="nil"/>
                <w:bottom w:val="nil"/>
                <w:right w:val="nil"/>
                <w:between w:val="nil"/>
                <w:bar w:val="nil"/>
              </w:pBdr>
              <w:rPr>
                <w:color w:val="000000"/>
              </w:rPr>
            </w:pPr>
            <w:r>
              <w:rPr>
                <w:color w:val="000000"/>
              </w:rPr>
              <w:t>Nancy Lurker</w:t>
            </w:r>
          </w:p>
        </w:tc>
        <w:tc>
          <w:tcPr>
            <w:tcW w:w="1.0%" w:type="pct"/>
            <w:tcBorders>
              <w:top w:val="nil"/>
              <w:start w:val="nil"/>
              <w:bottom w:val="nil"/>
              <w:end w:val="nil"/>
            </w:tcBorders>
            <w:shd w:val="clear" w:color="auto" w:fill="FFFFFF"/>
            <w:tcMar>
              <w:top w:w="0pt" w:type="dxa"/>
              <w:end w:w="0pt" w:type="dxa"/>
            </w:tcMar>
            <w:vAlign w:val="bottom"/>
          </w:tcPr>
          <w:p w14:paraId="1622ED6F"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4FB711F"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4D2F9C23" w14:textId="77777777" w:rsidR="006A1E6A" w:rsidRDefault="00FD518C">
            <w:pPr>
              <w:keepNext/>
              <w:pBdr>
                <w:top w:val="nil"/>
                <w:left w:val="nil"/>
                <w:bottom w:val="nil"/>
                <w:right w:val="nil"/>
                <w:between w:val="nil"/>
                <w:bar w:val="nil"/>
              </w:pBdr>
              <w:jc w:val="end"/>
              <w:rPr>
                <w:color w:val="000000"/>
              </w:rPr>
            </w:pPr>
            <w:r>
              <w:rPr>
                <w:color w:val="000000"/>
              </w:rPr>
              <w:t>85,000</w:t>
            </w:r>
          </w:p>
        </w:tc>
        <w:tc>
          <w:tcPr>
            <w:tcW w:w="1.0%" w:type="pct"/>
            <w:tcBorders>
              <w:top w:val="nil"/>
              <w:start w:val="nil"/>
              <w:bottom w:val="nil"/>
              <w:end w:val="nil"/>
            </w:tcBorders>
            <w:shd w:val="clear" w:color="auto" w:fill="FFFFFF"/>
            <w:tcMar>
              <w:top w:w="0pt" w:type="dxa"/>
              <w:end w:w="0pt" w:type="dxa"/>
            </w:tcMar>
            <w:vAlign w:val="bottom"/>
          </w:tcPr>
          <w:p w14:paraId="3685B771"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2DB43E4"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0C8537F"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50382EE4"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166BAF22"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FFFFFF"/>
            <w:tcMar>
              <w:top w:w="0pt" w:type="dxa"/>
              <w:end w:w="0pt" w:type="dxa"/>
            </w:tcMar>
          </w:tcPr>
          <w:p w14:paraId="3C2A57B6" w14:textId="77777777" w:rsidR="006A1E6A" w:rsidRDefault="00FD518C">
            <w:pPr>
              <w:keepNext/>
              <w:pBdr>
                <w:top w:val="nil"/>
                <w:left w:val="nil"/>
                <w:bottom w:val="nil"/>
                <w:right w:val="nil"/>
                <w:between w:val="nil"/>
                <w:bar w:val="nil"/>
              </w:pBdr>
              <w:rPr>
                <w:color w:val="000000"/>
                <w:vertAlign w:val="superscript"/>
              </w:rPr>
            </w:pPr>
            <w:r>
              <w:rPr>
                <w:color w:val="000000"/>
                <w:vertAlign w:val="superscript"/>
              </w:rPr>
              <w:t>(11)</w:t>
            </w:r>
          </w:p>
        </w:tc>
        <w:tc>
          <w:tcPr>
            <w:tcW w:w="2.0%" w:type="pct"/>
            <w:tcBorders>
              <w:top w:val="nil"/>
              <w:start w:val="nil"/>
              <w:bottom w:val="nil"/>
              <w:end w:val="nil"/>
            </w:tcBorders>
            <w:shd w:val="clear" w:color="auto" w:fill="FFFFFF"/>
            <w:tcMar>
              <w:top w:w="0pt" w:type="dxa"/>
              <w:end w:w="0pt" w:type="dxa"/>
            </w:tcMar>
            <w:vAlign w:val="bottom"/>
          </w:tcPr>
          <w:p w14:paraId="3F73A8F9"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32639B7"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7C80F279" w14:textId="77777777" w:rsidR="006A1E6A" w:rsidRDefault="00FD518C">
            <w:pPr>
              <w:keepNext/>
              <w:pBdr>
                <w:top w:val="nil"/>
                <w:left w:val="nil"/>
                <w:bottom w:val="nil"/>
                <w:right w:val="nil"/>
                <w:between w:val="nil"/>
                <w:bar w:val="nil"/>
              </w:pBdr>
              <w:jc w:val="end"/>
              <w:rPr>
                <w:color w:val="000000"/>
              </w:rPr>
            </w:pPr>
            <w:r>
              <w:rPr>
                <w:color w:val="000000"/>
              </w:rPr>
              <w:t>36.3000</w:t>
            </w:r>
          </w:p>
        </w:tc>
        <w:tc>
          <w:tcPr>
            <w:tcW w:w="1.0%" w:type="pct"/>
            <w:tcBorders>
              <w:top w:val="nil"/>
              <w:start w:val="nil"/>
              <w:bottom w:val="nil"/>
              <w:end w:val="nil"/>
            </w:tcBorders>
            <w:shd w:val="clear" w:color="auto" w:fill="FFFFFF"/>
            <w:tcMar>
              <w:top w:w="0pt" w:type="dxa"/>
              <w:end w:w="0pt" w:type="dxa"/>
            </w:tcMar>
            <w:vAlign w:val="bottom"/>
          </w:tcPr>
          <w:p w14:paraId="79E319B8"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85E9B29" w14:textId="77777777" w:rsidR="006A1E6A" w:rsidRDefault="006A1E6A">
            <w:pPr>
              <w:keepNext/>
              <w:pBdr>
                <w:top w:val="nil"/>
                <w:left w:val="nil"/>
                <w:bottom w:val="nil"/>
                <w:right w:val="nil"/>
                <w:between w:val="nil"/>
                <w:bar w:val="nil"/>
              </w:pBdr>
              <w:rPr>
                <w:color w:val="000000"/>
              </w:rPr>
            </w:pPr>
          </w:p>
        </w:tc>
        <w:tc>
          <w:tcPr>
            <w:tcW w:w="8.0%" w:type="pct"/>
            <w:tcBorders>
              <w:top w:val="nil"/>
              <w:start w:val="nil"/>
              <w:bottom w:val="nil"/>
              <w:end w:val="nil"/>
            </w:tcBorders>
            <w:shd w:val="clear" w:color="auto" w:fill="FFFFFF"/>
            <w:tcMar>
              <w:top w:w="0pt" w:type="dxa"/>
              <w:end w:w="0pt" w:type="dxa"/>
            </w:tcMar>
            <w:vAlign w:val="bottom"/>
          </w:tcPr>
          <w:p w14:paraId="00733C5B" w14:textId="77777777" w:rsidR="006A1E6A" w:rsidRDefault="00FD518C">
            <w:pPr>
              <w:keepNext/>
              <w:pBdr>
                <w:top w:val="nil"/>
                <w:left w:val="nil"/>
                <w:bottom w:val="nil"/>
                <w:right w:val="nil"/>
                <w:between w:val="nil"/>
                <w:bar w:val="nil"/>
              </w:pBdr>
              <w:jc w:val="end"/>
              <w:rPr>
                <w:color w:val="000000"/>
              </w:rPr>
            </w:pPr>
            <w:r>
              <w:rPr>
                <w:color w:val="000000"/>
              </w:rPr>
              <w:t>09/15/26</w:t>
            </w:r>
          </w:p>
        </w:tc>
        <w:tc>
          <w:tcPr>
            <w:tcW w:w="1.0%" w:type="pct"/>
            <w:tcBorders>
              <w:top w:val="nil"/>
              <w:start w:val="nil"/>
              <w:bottom w:val="nil"/>
              <w:end w:val="nil"/>
            </w:tcBorders>
            <w:shd w:val="clear" w:color="auto" w:fill="FFFFFF"/>
            <w:tcMar>
              <w:top w:w="0pt" w:type="dxa"/>
              <w:end w:w="0pt" w:type="dxa"/>
            </w:tcMar>
            <w:vAlign w:val="bottom"/>
          </w:tcPr>
          <w:p w14:paraId="5FDF14F8"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0C346ADB"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51F3FCB2"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183207CB"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261A307"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06B82ACC"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624E931F"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7B6F033F"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6CDC72CF"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602D50D4"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582C8EE"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45632C3A" w14:textId="77777777" w:rsidR="006A1E6A" w:rsidRDefault="006A1E6A">
            <w:pPr>
              <w:keepNext/>
              <w:pBdr>
                <w:top w:val="nil"/>
                <w:left w:val="nil"/>
                <w:bottom w:val="nil"/>
                <w:right w:val="nil"/>
                <w:between w:val="nil"/>
                <w:bar w:val="nil"/>
              </w:pBdr>
              <w:jc w:val="end"/>
              <w:rPr>
                <w:color w:val="000000"/>
              </w:rPr>
            </w:pPr>
          </w:p>
        </w:tc>
      </w:tr>
      <w:tr w:rsidR="006A1E6A" w14:paraId="2145B53E" w14:textId="77777777">
        <w:trPr>
          <w:jc w:val="center"/>
        </w:trPr>
        <w:tc>
          <w:tcPr>
            <w:tcW w:w="10.0%" w:type="pct"/>
            <w:tcBorders>
              <w:top w:val="nil"/>
              <w:start w:val="nil"/>
              <w:bottom w:val="nil"/>
              <w:end w:val="nil"/>
            </w:tcBorders>
            <w:shd w:val="clear" w:color="auto" w:fill="FFFFFF"/>
            <w:tcMar>
              <w:top w:w="0pt" w:type="dxa"/>
              <w:end w:w="0pt" w:type="dxa"/>
            </w:tcMar>
          </w:tcPr>
          <w:p w14:paraId="2893C471" w14:textId="77777777" w:rsidR="006A1E6A" w:rsidRDefault="00FD518C">
            <w:pPr>
              <w:keepNext/>
              <w:pBdr>
                <w:top w:val="nil"/>
                <w:left w:val="nil"/>
                <w:bottom w:val="nil"/>
                <w:right w:val="nil"/>
                <w:between w:val="nil"/>
                <w:bar w:val="nil"/>
              </w:pBdr>
              <w:rPr>
                <w:color w:val="000000"/>
              </w:rPr>
            </w:pPr>
            <w:r>
              <w:rPr>
                <w:color w:val="000000"/>
              </w:rPr>
              <w:t xml:space="preserve"> </w:t>
            </w:r>
          </w:p>
        </w:tc>
        <w:tc>
          <w:tcPr>
            <w:tcW w:w="1.0%" w:type="pct"/>
            <w:tcBorders>
              <w:top w:val="nil"/>
              <w:start w:val="nil"/>
              <w:bottom w:val="nil"/>
              <w:end w:val="nil"/>
            </w:tcBorders>
            <w:shd w:val="clear" w:color="auto" w:fill="FFFFFF"/>
            <w:tcMar>
              <w:top w:w="0pt" w:type="dxa"/>
              <w:end w:w="0pt" w:type="dxa"/>
            </w:tcMar>
            <w:vAlign w:val="bottom"/>
          </w:tcPr>
          <w:p w14:paraId="47E3F0E7"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0E9D9D32"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4FA44162" w14:textId="77777777" w:rsidR="006A1E6A" w:rsidRDefault="00FD518C">
            <w:pPr>
              <w:keepNext/>
              <w:pBdr>
                <w:top w:val="nil"/>
                <w:left w:val="nil"/>
                <w:bottom w:val="nil"/>
                <w:right w:val="nil"/>
                <w:between w:val="nil"/>
                <w:bar w:val="nil"/>
              </w:pBdr>
              <w:jc w:val="end"/>
              <w:rPr>
                <w:color w:val="000000"/>
              </w:rPr>
            </w:pPr>
            <w:r>
              <w:rPr>
                <w:color w:val="000000"/>
              </w:rPr>
              <w:t>24,000</w:t>
            </w:r>
          </w:p>
        </w:tc>
        <w:tc>
          <w:tcPr>
            <w:tcW w:w="1.0%" w:type="pct"/>
            <w:tcBorders>
              <w:top w:val="nil"/>
              <w:start w:val="nil"/>
              <w:bottom w:val="nil"/>
              <w:end w:val="nil"/>
            </w:tcBorders>
            <w:shd w:val="clear" w:color="auto" w:fill="FFFFFF"/>
            <w:tcMar>
              <w:top w:w="0pt" w:type="dxa"/>
              <w:end w:w="0pt" w:type="dxa"/>
            </w:tcMar>
            <w:vAlign w:val="bottom"/>
          </w:tcPr>
          <w:p w14:paraId="6B6D2B9C"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62EE5CC"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032B320"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140EC1AC"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15289E4E"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FFFFFF"/>
            <w:tcMar>
              <w:top w:w="0pt" w:type="dxa"/>
              <w:end w:w="0pt" w:type="dxa"/>
            </w:tcMar>
          </w:tcPr>
          <w:p w14:paraId="524DE05D" w14:textId="77777777" w:rsidR="006A1E6A" w:rsidRDefault="00FD518C">
            <w:pPr>
              <w:keepNext/>
              <w:pBdr>
                <w:top w:val="nil"/>
                <w:left w:val="nil"/>
                <w:bottom w:val="nil"/>
                <w:right w:val="nil"/>
                <w:between w:val="nil"/>
                <w:bar w:val="nil"/>
              </w:pBdr>
              <w:rPr>
                <w:color w:val="000000"/>
                <w:vertAlign w:val="superscript"/>
              </w:rPr>
            </w:pPr>
            <w:r>
              <w:rPr>
                <w:color w:val="000000"/>
                <w:vertAlign w:val="superscript"/>
              </w:rPr>
              <w:t>(11)</w:t>
            </w:r>
          </w:p>
        </w:tc>
        <w:tc>
          <w:tcPr>
            <w:tcW w:w="2.0%" w:type="pct"/>
            <w:tcBorders>
              <w:top w:val="nil"/>
              <w:start w:val="nil"/>
              <w:bottom w:val="nil"/>
              <w:end w:val="nil"/>
            </w:tcBorders>
            <w:shd w:val="clear" w:color="auto" w:fill="FFFFFF"/>
            <w:tcMar>
              <w:top w:w="0pt" w:type="dxa"/>
              <w:end w:w="0pt" w:type="dxa"/>
            </w:tcMar>
            <w:vAlign w:val="bottom"/>
          </w:tcPr>
          <w:p w14:paraId="10A53B4F"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DE11247"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2E86F9B2" w14:textId="77777777" w:rsidR="006A1E6A" w:rsidRDefault="00FD518C">
            <w:pPr>
              <w:keepNext/>
              <w:pBdr>
                <w:top w:val="nil"/>
                <w:left w:val="nil"/>
                <w:bottom w:val="nil"/>
                <w:right w:val="nil"/>
                <w:between w:val="nil"/>
                <w:bar w:val="nil"/>
              </w:pBdr>
              <w:jc w:val="end"/>
              <w:rPr>
                <w:color w:val="000000"/>
              </w:rPr>
            </w:pPr>
            <w:r>
              <w:rPr>
                <w:color w:val="000000"/>
              </w:rPr>
              <w:t>17.7000</w:t>
            </w:r>
          </w:p>
        </w:tc>
        <w:tc>
          <w:tcPr>
            <w:tcW w:w="1.0%" w:type="pct"/>
            <w:tcBorders>
              <w:top w:val="nil"/>
              <w:start w:val="nil"/>
              <w:bottom w:val="nil"/>
              <w:end w:val="nil"/>
            </w:tcBorders>
            <w:shd w:val="clear" w:color="auto" w:fill="FFFFFF"/>
            <w:tcMar>
              <w:top w:w="0pt" w:type="dxa"/>
              <w:end w:w="0pt" w:type="dxa"/>
            </w:tcMar>
            <w:vAlign w:val="bottom"/>
          </w:tcPr>
          <w:p w14:paraId="0B25FB95"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B313568" w14:textId="77777777" w:rsidR="006A1E6A" w:rsidRDefault="006A1E6A">
            <w:pPr>
              <w:keepNext/>
              <w:pBdr>
                <w:top w:val="nil"/>
                <w:left w:val="nil"/>
                <w:bottom w:val="nil"/>
                <w:right w:val="nil"/>
                <w:between w:val="nil"/>
                <w:bar w:val="nil"/>
              </w:pBdr>
              <w:rPr>
                <w:color w:val="000000"/>
              </w:rPr>
            </w:pPr>
          </w:p>
        </w:tc>
        <w:tc>
          <w:tcPr>
            <w:tcW w:w="8.0%" w:type="pct"/>
            <w:tcBorders>
              <w:top w:val="nil"/>
              <w:start w:val="nil"/>
              <w:bottom w:val="nil"/>
              <w:end w:val="nil"/>
            </w:tcBorders>
            <w:shd w:val="clear" w:color="auto" w:fill="FFFFFF"/>
            <w:tcMar>
              <w:top w:w="0pt" w:type="dxa"/>
              <w:end w:w="0pt" w:type="dxa"/>
            </w:tcMar>
            <w:vAlign w:val="bottom"/>
          </w:tcPr>
          <w:p w14:paraId="39DAAC0D" w14:textId="77777777" w:rsidR="006A1E6A" w:rsidRDefault="00FD518C">
            <w:pPr>
              <w:keepNext/>
              <w:pBdr>
                <w:top w:val="nil"/>
                <w:left w:val="nil"/>
                <w:bottom w:val="nil"/>
                <w:right w:val="nil"/>
                <w:between w:val="nil"/>
                <w:bar w:val="nil"/>
              </w:pBdr>
              <w:jc w:val="end"/>
              <w:rPr>
                <w:color w:val="000000"/>
              </w:rPr>
            </w:pPr>
            <w:r>
              <w:rPr>
                <w:color w:val="000000"/>
              </w:rPr>
              <w:t>06/27/27</w:t>
            </w:r>
          </w:p>
        </w:tc>
        <w:tc>
          <w:tcPr>
            <w:tcW w:w="1.0%" w:type="pct"/>
            <w:tcBorders>
              <w:top w:val="nil"/>
              <w:start w:val="nil"/>
              <w:bottom w:val="nil"/>
              <w:end w:val="nil"/>
            </w:tcBorders>
            <w:shd w:val="clear" w:color="auto" w:fill="FFFFFF"/>
            <w:tcMar>
              <w:top w:w="0pt" w:type="dxa"/>
              <w:end w:w="0pt" w:type="dxa"/>
            </w:tcMar>
            <w:vAlign w:val="bottom"/>
          </w:tcPr>
          <w:p w14:paraId="15073D53"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51C86162"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0F4CCA57"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0FFB2800"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313A4AEA"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2458AE5A"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79258723"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2FBE3EC1"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307A4177"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5D2E336B"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0776AC2"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10477AFB" w14:textId="77777777" w:rsidR="006A1E6A" w:rsidRDefault="006A1E6A">
            <w:pPr>
              <w:keepNext/>
              <w:pBdr>
                <w:top w:val="nil"/>
                <w:left w:val="nil"/>
                <w:bottom w:val="nil"/>
                <w:right w:val="nil"/>
                <w:between w:val="nil"/>
                <w:bar w:val="nil"/>
              </w:pBdr>
              <w:jc w:val="end"/>
              <w:rPr>
                <w:color w:val="000000"/>
              </w:rPr>
            </w:pPr>
          </w:p>
        </w:tc>
      </w:tr>
      <w:tr w:rsidR="006A1E6A" w14:paraId="60BD9E53" w14:textId="77777777">
        <w:trPr>
          <w:jc w:val="center"/>
        </w:trPr>
        <w:tc>
          <w:tcPr>
            <w:tcW w:w="10.0%" w:type="pct"/>
            <w:tcBorders>
              <w:top w:val="nil"/>
              <w:start w:val="nil"/>
              <w:bottom w:val="nil"/>
              <w:end w:val="nil"/>
            </w:tcBorders>
            <w:shd w:val="clear" w:color="auto" w:fill="FFFFFF"/>
            <w:tcMar>
              <w:top w:w="0pt" w:type="dxa"/>
              <w:end w:w="0pt" w:type="dxa"/>
            </w:tcMar>
          </w:tcPr>
          <w:p w14:paraId="0A46DEFF" w14:textId="77777777" w:rsidR="006A1E6A" w:rsidRDefault="00FD518C">
            <w:pPr>
              <w:keepNext/>
              <w:pBdr>
                <w:top w:val="nil"/>
                <w:left w:val="nil"/>
                <w:bottom w:val="nil"/>
                <w:right w:val="nil"/>
                <w:between w:val="nil"/>
                <w:bar w:val="nil"/>
              </w:pBdr>
              <w:rPr>
                <w:color w:val="000000"/>
              </w:rPr>
            </w:pPr>
            <w:r>
              <w:rPr>
                <w:color w:val="000000"/>
              </w:rPr>
              <w:t xml:space="preserve"> </w:t>
            </w:r>
          </w:p>
        </w:tc>
        <w:tc>
          <w:tcPr>
            <w:tcW w:w="1.0%" w:type="pct"/>
            <w:tcBorders>
              <w:top w:val="nil"/>
              <w:start w:val="nil"/>
              <w:bottom w:val="nil"/>
              <w:end w:val="nil"/>
            </w:tcBorders>
            <w:shd w:val="clear" w:color="auto" w:fill="FFFFFF"/>
            <w:tcMar>
              <w:top w:w="0pt" w:type="dxa"/>
              <w:end w:w="0pt" w:type="dxa"/>
            </w:tcMar>
            <w:vAlign w:val="bottom"/>
          </w:tcPr>
          <w:p w14:paraId="5BE59D73"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2D62331"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3C10BD2F" w14:textId="77777777" w:rsidR="006A1E6A" w:rsidRDefault="00FD518C">
            <w:pPr>
              <w:keepNext/>
              <w:pBdr>
                <w:top w:val="nil"/>
                <w:left w:val="nil"/>
                <w:bottom w:val="nil"/>
                <w:right w:val="nil"/>
                <w:between w:val="nil"/>
                <w:bar w:val="nil"/>
              </w:pBdr>
              <w:jc w:val="end"/>
              <w:rPr>
                <w:color w:val="000000"/>
              </w:rPr>
            </w:pPr>
            <w:r>
              <w:rPr>
                <w:color w:val="000000"/>
              </w:rPr>
              <w:t>54,000</w:t>
            </w:r>
          </w:p>
        </w:tc>
        <w:tc>
          <w:tcPr>
            <w:tcW w:w="1.0%" w:type="pct"/>
            <w:tcBorders>
              <w:top w:val="nil"/>
              <w:start w:val="nil"/>
              <w:bottom w:val="nil"/>
              <w:end w:val="nil"/>
            </w:tcBorders>
            <w:shd w:val="clear" w:color="auto" w:fill="FFFFFF"/>
            <w:tcMar>
              <w:top w:w="0pt" w:type="dxa"/>
              <w:end w:w="0pt" w:type="dxa"/>
            </w:tcMar>
            <w:vAlign w:val="bottom"/>
          </w:tcPr>
          <w:p w14:paraId="69367842"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9B0610D"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E883133"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39D44692"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1FA42F19"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FFFFFF"/>
            <w:tcMar>
              <w:top w:w="0pt" w:type="dxa"/>
              <w:end w:w="0pt" w:type="dxa"/>
            </w:tcMar>
          </w:tcPr>
          <w:p w14:paraId="78AFA6AC" w14:textId="77777777" w:rsidR="006A1E6A" w:rsidRDefault="00FD518C">
            <w:pPr>
              <w:keepNext/>
              <w:pBdr>
                <w:top w:val="nil"/>
                <w:left w:val="nil"/>
                <w:bottom w:val="nil"/>
                <w:right w:val="nil"/>
                <w:between w:val="nil"/>
                <w:bar w:val="nil"/>
              </w:pBdr>
              <w:rPr>
                <w:color w:val="000000"/>
                <w:vertAlign w:val="superscript"/>
              </w:rPr>
            </w:pPr>
            <w:r>
              <w:rPr>
                <w:color w:val="000000"/>
                <w:vertAlign w:val="superscript"/>
              </w:rPr>
              <w:t>(11)</w:t>
            </w:r>
          </w:p>
        </w:tc>
        <w:tc>
          <w:tcPr>
            <w:tcW w:w="2.0%" w:type="pct"/>
            <w:tcBorders>
              <w:top w:val="nil"/>
              <w:start w:val="nil"/>
              <w:bottom w:val="nil"/>
              <w:end w:val="nil"/>
            </w:tcBorders>
            <w:shd w:val="clear" w:color="auto" w:fill="FFFFFF"/>
            <w:tcMar>
              <w:top w:w="0pt" w:type="dxa"/>
              <w:end w:w="0pt" w:type="dxa"/>
            </w:tcMar>
            <w:vAlign w:val="bottom"/>
          </w:tcPr>
          <w:p w14:paraId="059A1777"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0382D0D4"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4C920904" w14:textId="77777777" w:rsidR="006A1E6A" w:rsidRDefault="00FD518C">
            <w:pPr>
              <w:keepNext/>
              <w:pBdr>
                <w:top w:val="nil"/>
                <w:left w:val="nil"/>
                <w:bottom w:val="nil"/>
                <w:right w:val="nil"/>
                <w:between w:val="nil"/>
                <w:bar w:val="nil"/>
              </w:pBdr>
              <w:jc w:val="end"/>
              <w:rPr>
                <w:color w:val="000000"/>
              </w:rPr>
            </w:pPr>
            <w:r>
              <w:rPr>
                <w:color w:val="000000"/>
              </w:rPr>
              <w:t>20.4000</w:t>
            </w:r>
          </w:p>
        </w:tc>
        <w:tc>
          <w:tcPr>
            <w:tcW w:w="1.0%" w:type="pct"/>
            <w:tcBorders>
              <w:top w:val="nil"/>
              <w:start w:val="nil"/>
              <w:bottom w:val="nil"/>
              <w:end w:val="nil"/>
            </w:tcBorders>
            <w:shd w:val="clear" w:color="auto" w:fill="FFFFFF"/>
            <w:tcMar>
              <w:top w:w="0pt" w:type="dxa"/>
              <w:end w:w="0pt" w:type="dxa"/>
            </w:tcMar>
            <w:vAlign w:val="bottom"/>
          </w:tcPr>
          <w:p w14:paraId="1970BA8B"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4B1230B" w14:textId="77777777" w:rsidR="006A1E6A" w:rsidRDefault="006A1E6A">
            <w:pPr>
              <w:keepNext/>
              <w:pBdr>
                <w:top w:val="nil"/>
                <w:left w:val="nil"/>
                <w:bottom w:val="nil"/>
                <w:right w:val="nil"/>
                <w:between w:val="nil"/>
                <w:bar w:val="nil"/>
              </w:pBdr>
              <w:rPr>
                <w:color w:val="000000"/>
              </w:rPr>
            </w:pPr>
          </w:p>
        </w:tc>
        <w:tc>
          <w:tcPr>
            <w:tcW w:w="8.0%" w:type="pct"/>
            <w:tcBorders>
              <w:top w:val="nil"/>
              <w:start w:val="nil"/>
              <w:bottom w:val="nil"/>
              <w:end w:val="nil"/>
            </w:tcBorders>
            <w:shd w:val="clear" w:color="auto" w:fill="FFFFFF"/>
            <w:tcMar>
              <w:top w:w="0pt" w:type="dxa"/>
              <w:end w:w="0pt" w:type="dxa"/>
            </w:tcMar>
            <w:vAlign w:val="bottom"/>
          </w:tcPr>
          <w:p w14:paraId="6A9A077A" w14:textId="77777777" w:rsidR="006A1E6A" w:rsidRDefault="00FD518C">
            <w:pPr>
              <w:keepNext/>
              <w:pBdr>
                <w:top w:val="nil"/>
                <w:left w:val="nil"/>
                <w:bottom w:val="nil"/>
                <w:right w:val="nil"/>
                <w:between w:val="nil"/>
                <w:bar w:val="nil"/>
              </w:pBdr>
              <w:jc w:val="end"/>
              <w:rPr>
                <w:color w:val="000000"/>
              </w:rPr>
            </w:pPr>
            <w:r>
              <w:rPr>
                <w:color w:val="000000"/>
              </w:rPr>
              <w:t>06/14/28</w:t>
            </w:r>
          </w:p>
        </w:tc>
        <w:tc>
          <w:tcPr>
            <w:tcW w:w="1.0%" w:type="pct"/>
            <w:tcBorders>
              <w:top w:val="nil"/>
              <w:start w:val="nil"/>
              <w:bottom w:val="nil"/>
              <w:end w:val="nil"/>
            </w:tcBorders>
            <w:shd w:val="clear" w:color="auto" w:fill="FFFFFF"/>
            <w:tcMar>
              <w:top w:w="0pt" w:type="dxa"/>
              <w:end w:w="0pt" w:type="dxa"/>
            </w:tcMar>
            <w:vAlign w:val="bottom"/>
          </w:tcPr>
          <w:p w14:paraId="321DD326"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3D3A2E00"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7C037DA1"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2CF77C34"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D64B454"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0B66C167"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00163974"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6FA6D0FC"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6DAC3614"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02A37F5A"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5594A54"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5D855FEB" w14:textId="77777777" w:rsidR="006A1E6A" w:rsidRDefault="006A1E6A">
            <w:pPr>
              <w:keepNext/>
              <w:pBdr>
                <w:top w:val="nil"/>
                <w:left w:val="nil"/>
                <w:bottom w:val="nil"/>
                <w:right w:val="nil"/>
                <w:between w:val="nil"/>
                <w:bar w:val="nil"/>
              </w:pBdr>
              <w:jc w:val="end"/>
              <w:rPr>
                <w:color w:val="000000"/>
              </w:rPr>
            </w:pPr>
          </w:p>
        </w:tc>
      </w:tr>
      <w:tr w:rsidR="006A1E6A" w14:paraId="4608A5ED" w14:textId="77777777">
        <w:trPr>
          <w:jc w:val="center"/>
        </w:trPr>
        <w:tc>
          <w:tcPr>
            <w:tcW w:w="10.0%" w:type="pct"/>
            <w:tcBorders>
              <w:top w:val="nil"/>
              <w:start w:val="nil"/>
              <w:bottom w:val="nil"/>
              <w:end w:val="nil"/>
            </w:tcBorders>
            <w:shd w:val="clear" w:color="auto" w:fill="FFFFFF"/>
            <w:tcMar>
              <w:top w:w="0pt" w:type="dxa"/>
              <w:end w:w="0pt" w:type="dxa"/>
            </w:tcMar>
          </w:tcPr>
          <w:p w14:paraId="656FBBD4" w14:textId="77777777" w:rsidR="006A1E6A" w:rsidRDefault="00FD518C">
            <w:pPr>
              <w:keepNext/>
              <w:pBdr>
                <w:top w:val="nil"/>
                <w:left w:val="nil"/>
                <w:bottom w:val="nil"/>
                <w:right w:val="nil"/>
                <w:between w:val="nil"/>
                <w:bar w:val="nil"/>
              </w:pBdr>
              <w:rPr>
                <w:color w:val="000000"/>
              </w:rPr>
            </w:pPr>
            <w:r>
              <w:rPr>
                <w:color w:val="000000"/>
              </w:rPr>
              <w:t xml:space="preserve"> </w:t>
            </w:r>
          </w:p>
        </w:tc>
        <w:tc>
          <w:tcPr>
            <w:tcW w:w="1.0%" w:type="pct"/>
            <w:tcBorders>
              <w:top w:val="nil"/>
              <w:start w:val="nil"/>
              <w:bottom w:val="nil"/>
              <w:end w:val="nil"/>
            </w:tcBorders>
            <w:shd w:val="clear" w:color="auto" w:fill="FFFFFF"/>
            <w:tcMar>
              <w:top w:w="0pt" w:type="dxa"/>
              <w:end w:w="0pt" w:type="dxa"/>
            </w:tcMar>
            <w:vAlign w:val="bottom"/>
          </w:tcPr>
          <w:p w14:paraId="0A85A084"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36B9C07"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124D9B9A" w14:textId="77777777" w:rsidR="006A1E6A" w:rsidRDefault="00FD518C">
            <w:pPr>
              <w:keepNext/>
              <w:pBdr>
                <w:top w:val="nil"/>
                <w:left w:val="nil"/>
                <w:bottom w:val="nil"/>
                <w:right w:val="nil"/>
                <w:between w:val="nil"/>
                <w:bar w:val="nil"/>
              </w:pBdr>
              <w:jc w:val="end"/>
              <w:rPr>
                <w:color w:val="000000"/>
              </w:rPr>
            </w:pPr>
            <w:r>
              <w:rPr>
                <w:color w:val="000000"/>
              </w:rPr>
              <w:t>93,000</w:t>
            </w:r>
          </w:p>
        </w:tc>
        <w:tc>
          <w:tcPr>
            <w:tcW w:w="1.0%" w:type="pct"/>
            <w:tcBorders>
              <w:top w:val="nil"/>
              <w:start w:val="nil"/>
              <w:bottom w:val="nil"/>
              <w:end w:val="nil"/>
            </w:tcBorders>
            <w:shd w:val="clear" w:color="auto" w:fill="FFFFFF"/>
            <w:tcMar>
              <w:top w:w="0pt" w:type="dxa"/>
              <w:end w:w="0pt" w:type="dxa"/>
            </w:tcMar>
            <w:vAlign w:val="bottom"/>
          </w:tcPr>
          <w:p w14:paraId="46571B5E"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6C1B660"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07E3075"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2415B918"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706A9739"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FFFFFF"/>
            <w:tcMar>
              <w:top w:w="0pt" w:type="dxa"/>
              <w:end w:w="0pt" w:type="dxa"/>
            </w:tcMar>
          </w:tcPr>
          <w:p w14:paraId="443846D0" w14:textId="77777777" w:rsidR="006A1E6A" w:rsidRDefault="00FD518C">
            <w:pPr>
              <w:keepNext/>
              <w:pBdr>
                <w:top w:val="nil"/>
                <w:left w:val="nil"/>
                <w:bottom w:val="nil"/>
                <w:right w:val="nil"/>
                <w:between w:val="nil"/>
                <w:bar w:val="nil"/>
              </w:pBdr>
              <w:rPr>
                <w:color w:val="000000"/>
                <w:vertAlign w:val="superscript"/>
              </w:rPr>
            </w:pPr>
            <w:r>
              <w:rPr>
                <w:color w:val="000000"/>
                <w:vertAlign w:val="superscript"/>
              </w:rPr>
              <w:t>(11)</w:t>
            </w:r>
          </w:p>
        </w:tc>
        <w:tc>
          <w:tcPr>
            <w:tcW w:w="2.0%" w:type="pct"/>
            <w:tcBorders>
              <w:top w:val="nil"/>
              <w:start w:val="nil"/>
              <w:bottom w:val="nil"/>
              <w:end w:val="nil"/>
            </w:tcBorders>
            <w:shd w:val="clear" w:color="auto" w:fill="FFFFFF"/>
            <w:tcMar>
              <w:top w:w="0pt" w:type="dxa"/>
              <w:end w:w="0pt" w:type="dxa"/>
            </w:tcMar>
            <w:vAlign w:val="bottom"/>
          </w:tcPr>
          <w:p w14:paraId="3E0182FD"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B0AED30"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4D3A3D01" w14:textId="77777777" w:rsidR="006A1E6A" w:rsidRDefault="00FD518C">
            <w:pPr>
              <w:keepNext/>
              <w:pBdr>
                <w:top w:val="nil"/>
                <w:left w:val="nil"/>
                <w:bottom w:val="nil"/>
                <w:right w:val="nil"/>
                <w:between w:val="nil"/>
                <w:bar w:val="nil"/>
              </w:pBdr>
              <w:jc w:val="end"/>
              <w:rPr>
                <w:color w:val="000000"/>
              </w:rPr>
            </w:pPr>
            <w:r>
              <w:rPr>
                <w:color w:val="000000"/>
              </w:rPr>
              <w:t>26.5000</w:t>
            </w:r>
          </w:p>
        </w:tc>
        <w:tc>
          <w:tcPr>
            <w:tcW w:w="1.0%" w:type="pct"/>
            <w:tcBorders>
              <w:top w:val="nil"/>
              <w:start w:val="nil"/>
              <w:bottom w:val="nil"/>
              <w:end w:val="nil"/>
            </w:tcBorders>
            <w:shd w:val="clear" w:color="auto" w:fill="FFFFFF"/>
            <w:tcMar>
              <w:top w:w="0pt" w:type="dxa"/>
              <w:end w:w="0pt" w:type="dxa"/>
            </w:tcMar>
            <w:vAlign w:val="bottom"/>
          </w:tcPr>
          <w:p w14:paraId="4E431EC9"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0000F38B" w14:textId="77777777" w:rsidR="006A1E6A" w:rsidRDefault="006A1E6A">
            <w:pPr>
              <w:keepNext/>
              <w:pBdr>
                <w:top w:val="nil"/>
                <w:left w:val="nil"/>
                <w:bottom w:val="nil"/>
                <w:right w:val="nil"/>
                <w:between w:val="nil"/>
                <w:bar w:val="nil"/>
              </w:pBdr>
              <w:rPr>
                <w:color w:val="000000"/>
              </w:rPr>
            </w:pPr>
          </w:p>
        </w:tc>
        <w:tc>
          <w:tcPr>
            <w:tcW w:w="8.0%" w:type="pct"/>
            <w:tcBorders>
              <w:top w:val="nil"/>
              <w:start w:val="nil"/>
              <w:bottom w:val="nil"/>
              <w:end w:val="nil"/>
            </w:tcBorders>
            <w:shd w:val="clear" w:color="auto" w:fill="FFFFFF"/>
            <w:tcMar>
              <w:top w:w="0pt" w:type="dxa"/>
              <w:end w:w="0pt" w:type="dxa"/>
            </w:tcMar>
            <w:vAlign w:val="bottom"/>
          </w:tcPr>
          <w:p w14:paraId="3F8BCBE6" w14:textId="77777777" w:rsidR="006A1E6A" w:rsidRDefault="00FD518C">
            <w:pPr>
              <w:keepNext/>
              <w:pBdr>
                <w:top w:val="nil"/>
                <w:left w:val="nil"/>
                <w:bottom w:val="nil"/>
                <w:right w:val="nil"/>
                <w:between w:val="nil"/>
                <w:bar w:val="nil"/>
              </w:pBdr>
              <w:jc w:val="end"/>
              <w:rPr>
                <w:color w:val="000000"/>
              </w:rPr>
            </w:pPr>
            <w:r>
              <w:rPr>
                <w:color w:val="000000"/>
              </w:rPr>
              <w:t>02/21/29</w:t>
            </w:r>
          </w:p>
        </w:tc>
        <w:tc>
          <w:tcPr>
            <w:tcW w:w="1.0%" w:type="pct"/>
            <w:tcBorders>
              <w:top w:val="nil"/>
              <w:start w:val="nil"/>
              <w:bottom w:val="nil"/>
              <w:end w:val="nil"/>
            </w:tcBorders>
            <w:shd w:val="clear" w:color="auto" w:fill="FFFFFF"/>
            <w:tcMar>
              <w:top w:w="0pt" w:type="dxa"/>
              <w:end w:w="0pt" w:type="dxa"/>
            </w:tcMar>
            <w:vAlign w:val="bottom"/>
          </w:tcPr>
          <w:p w14:paraId="711A1D6E"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11E7FBA7"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0BADDE5C"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283814BD"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0A805BAC"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7949941F"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16C463C6"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073455CF"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7DCCA67C"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2F1BDD68"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B09AA15"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1CCED686" w14:textId="77777777" w:rsidR="006A1E6A" w:rsidRDefault="006A1E6A">
            <w:pPr>
              <w:keepNext/>
              <w:pBdr>
                <w:top w:val="nil"/>
                <w:left w:val="nil"/>
                <w:bottom w:val="nil"/>
                <w:right w:val="nil"/>
                <w:between w:val="nil"/>
                <w:bar w:val="nil"/>
              </w:pBdr>
              <w:jc w:val="end"/>
              <w:rPr>
                <w:color w:val="000000"/>
              </w:rPr>
            </w:pPr>
          </w:p>
        </w:tc>
      </w:tr>
      <w:tr w:rsidR="006A1E6A" w14:paraId="3BD424FE" w14:textId="77777777">
        <w:trPr>
          <w:jc w:val="center"/>
        </w:trPr>
        <w:tc>
          <w:tcPr>
            <w:tcW w:w="10.0%" w:type="pct"/>
            <w:tcBorders>
              <w:top w:val="nil"/>
              <w:start w:val="nil"/>
              <w:bottom w:val="nil"/>
              <w:end w:val="nil"/>
            </w:tcBorders>
            <w:shd w:val="clear" w:color="auto" w:fill="FFFFFF"/>
            <w:tcMar>
              <w:top w:w="0pt" w:type="dxa"/>
              <w:end w:w="0pt" w:type="dxa"/>
            </w:tcMar>
          </w:tcPr>
          <w:p w14:paraId="54D2475E" w14:textId="77777777" w:rsidR="006A1E6A" w:rsidRDefault="00FD518C">
            <w:pPr>
              <w:keepNext/>
              <w:pBdr>
                <w:top w:val="nil"/>
                <w:left w:val="nil"/>
                <w:bottom w:val="nil"/>
                <w:right w:val="nil"/>
                <w:between w:val="nil"/>
                <w:bar w:val="nil"/>
              </w:pBdr>
              <w:rPr>
                <w:color w:val="000000"/>
              </w:rPr>
            </w:pPr>
            <w:r>
              <w:rPr>
                <w:color w:val="000000"/>
              </w:rPr>
              <w:t xml:space="preserve"> </w:t>
            </w:r>
          </w:p>
        </w:tc>
        <w:tc>
          <w:tcPr>
            <w:tcW w:w="1.0%" w:type="pct"/>
            <w:tcBorders>
              <w:top w:val="nil"/>
              <w:start w:val="nil"/>
              <w:bottom w:val="nil"/>
              <w:end w:val="nil"/>
            </w:tcBorders>
            <w:shd w:val="clear" w:color="auto" w:fill="FFFFFF"/>
            <w:tcMar>
              <w:top w:w="0pt" w:type="dxa"/>
              <w:end w:w="0pt" w:type="dxa"/>
            </w:tcMar>
            <w:vAlign w:val="bottom"/>
          </w:tcPr>
          <w:p w14:paraId="2208CBEC"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683F05B"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4EA8A1CF" w14:textId="77777777" w:rsidR="006A1E6A" w:rsidRDefault="00FD518C">
            <w:pPr>
              <w:keepNext/>
              <w:pBdr>
                <w:top w:val="nil"/>
                <w:left w:val="nil"/>
                <w:bottom w:val="nil"/>
                <w:right w:val="nil"/>
                <w:between w:val="nil"/>
                <w:bar w:val="nil"/>
              </w:pBdr>
              <w:jc w:val="end"/>
              <w:rPr>
                <w:color w:val="000000"/>
              </w:rPr>
            </w:pPr>
            <w:r>
              <w:rPr>
                <w:color w:val="000000"/>
              </w:rPr>
              <w:t>71,684</w:t>
            </w:r>
          </w:p>
        </w:tc>
        <w:tc>
          <w:tcPr>
            <w:tcW w:w="1.0%" w:type="pct"/>
            <w:tcBorders>
              <w:top w:val="nil"/>
              <w:start w:val="nil"/>
              <w:bottom w:val="nil"/>
              <w:end w:val="nil"/>
            </w:tcBorders>
            <w:shd w:val="clear" w:color="auto" w:fill="FFFFFF"/>
            <w:tcMar>
              <w:top w:w="0pt" w:type="dxa"/>
              <w:end w:w="0pt" w:type="dxa"/>
            </w:tcMar>
            <w:vAlign w:val="bottom"/>
          </w:tcPr>
          <w:p w14:paraId="3654585E"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CCEE3A4"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07FFEE16"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005D7DDD" w14:textId="77777777" w:rsidR="006A1E6A" w:rsidRDefault="00FD518C">
            <w:pPr>
              <w:keepNext/>
              <w:pBdr>
                <w:top w:val="nil"/>
                <w:left w:val="nil"/>
                <w:bottom w:val="nil"/>
                <w:right w:val="nil"/>
                <w:between w:val="nil"/>
                <w:bar w:val="nil"/>
              </w:pBdr>
              <w:jc w:val="end"/>
              <w:rPr>
                <w:color w:val="000000"/>
              </w:rPr>
            </w:pPr>
            <w:r>
              <w:rPr>
                <w:color w:val="000000"/>
              </w:rPr>
              <w:t>3,116</w:t>
            </w:r>
          </w:p>
        </w:tc>
        <w:tc>
          <w:tcPr>
            <w:tcW w:w="1.0%" w:type="pct"/>
            <w:tcBorders>
              <w:top w:val="nil"/>
              <w:start w:val="nil"/>
              <w:bottom w:val="nil"/>
              <w:end w:val="nil"/>
            </w:tcBorders>
            <w:shd w:val="clear" w:color="auto" w:fill="FFFFFF"/>
            <w:tcMar>
              <w:top w:w="0pt" w:type="dxa"/>
              <w:end w:w="0pt" w:type="dxa"/>
            </w:tcMar>
            <w:vAlign w:val="bottom"/>
          </w:tcPr>
          <w:p w14:paraId="1DB23FC9"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FFFFFF"/>
            <w:tcMar>
              <w:top w:w="0pt" w:type="dxa"/>
              <w:end w:w="0pt" w:type="dxa"/>
            </w:tcMar>
          </w:tcPr>
          <w:p w14:paraId="5A45B3D9" w14:textId="77777777" w:rsidR="006A1E6A" w:rsidRDefault="00FD518C">
            <w:pPr>
              <w:keepNext/>
              <w:pBdr>
                <w:top w:val="nil"/>
                <w:left w:val="nil"/>
                <w:bottom w:val="nil"/>
                <w:right w:val="nil"/>
                <w:between w:val="nil"/>
                <w:bar w:val="nil"/>
              </w:pBdr>
              <w:rPr>
                <w:color w:val="000000"/>
                <w:vertAlign w:val="superscript"/>
              </w:rPr>
            </w:pPr>
            <w:r>
              <w:rPr>
                <w:color w:val="000000"/>
                <w:vertAlign w:val="superscript"/>
              </w:rPr>
              <w:t>(2) (11)</w:t>
            </w:r>
          </w:p>
        </w:tc>
        <w:tc>
          <w:tcPr>
            <w:tcW w:w="2.0%" w:type="pct"/>
            <w:tcBorders>
              <w:top w:val="nil"/>
              <w:start w:val="nil"/>
              <w:bottom w:val="nil"/>
              <w:end w:val="nil"/>
            </w:tcBorders>
            <w:shd w:val="clear" w:color="auto" w:fill="FFFFFF"/>
            <w:tcMar>
              <w:top w:w="0pt" w:type="dxa"/>
              <w:end w:w="0pt" w:type="dxa"/>
            </w:tcMar>
          </w:tcPr>
          <w:p w14:paraId="3F116C0A"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A6A9E2B"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074285A1" w14:textId="77777777" w:rsidR="006A1E6A" w:rsidRDefault="00FD518C">
            <w:pPr>
              <w:keepNext/>
              <w:pBdr>
                <w:top w:val="nil"/>
                <w:left w:val="nil"/>
                <w:bottom w:val="nil"/>
                <w:right w:val="nil"/>
                <w:between w:val="nil"/>
                <w:bar w:val="nil"/>
              </w:pBdr>
              <w:jc w:val="end"/>
              <w:rPr>
                <w:color w:val="000000"/>
              </w:rPr>
            </w:pPr>
            <w:r>
              <w:rPr>
                <w:color w:val="000000"/>
              </w:rPr>
              <w:t>12.9000</w:t>
            </w:r>
          </w:p>
        </w:tc>
        <w:tc>
          <w:tcPr>
            <w:tcW w:w="1.0%" w:type="pct"/>
            <w:tcBorders>
              <w:top w:val="nil"/>
              <w:start w:val="nil"/>
              <w:bottom w:val="nil"/>
              <w:end w:val="nil"/>
            </w:tcBorders>
            <w:shd w:val="clear" w:color="auto" w:fill="FFFFFF"/>
            <w:tcMar>
              <w:top w:w="0pt" w:type="dxa"/>
              <w:end w:w="0pt" w:type="dxa"/>
            </w:tcMar>
            <w:vAlign w:val="bottom"/>
          </w:tcPr>
          <w:p w14:paraId="1E0D3932"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C58067B" w14:textId="77777777" w:rsidR="006A1E6A" w:rsidRDefault="006A1E6A">
            <w:pPr>
              <w:keepNext/>
              <w:pBdr>
                <w:top w:val="nil"/>
                <w:left w:val="nil"/>
                <w:bottom w:val="nil"/>
                <w:right w:val="nil"/>
                <w:between w:val="nil"/>
                <w:bar w:val="nil"/>
              </w:pBdr>
              <w:rPr>
                <w:color w:val="000000"/>
              </w:rPr>
            </w:pPr>
          </w:p>
        </w:tc>
        <w:tc>
          <w:tcPr>
            <w:tcW w:w="8.0%" w:type="pct"/>
            <w:tcBorders>
              <w:top w:val="nil"/>
              <w:start w:val="nil"/>
              <w:bottom w:val="nil"/>
              <w:end w:val="nil"/>
            </w:tcBorders>
            <w:shd w:val="clear" w:color="auto" w:fill="FFFFFF"/>
            <w:tcMar>
              <w:top w:w="0pt" w:type="dxa"/>
              <w:end w:w="0pt" w:type="dxa"/>
            </w:tcMar>
            <w:vAlign w:val="bottom"/>
          </w:tcPr>
          <w:p w14:paraId="57FD9C49" w14:textId="77777777" w:rsidR="006A1E6A" w:rsidRDefault="00FD518C">
            <w:pPr>
              <w:keepNext/>
              <w:pBdr>
                <w:top w:val="nil"/>
                <w:left w:val="nil"/>
                <w:bottom w:val="nil"/>
                <w:right w:val="nil"/>
                <w:between w:val="nil"/>
                <w:bar w:val="nil"/>
              </w:pBdr>
              <w:jc w:val="end"/>
              <w:rPr>
                <w:color w:val="000000"/>
              </w:rPr>
            </w:pPr>
            <w:r>
              <w:rPr>
                <w:color w:val="000000"/>
              </w:rPr>
              <w:t>02/28/30</w:t>
            </w:r>
          </w:p>
        </w:tc>
        <w:tc>
          <w:tcPr>
            <w:tcW w:w="1.0%" w:type="pct"/>
            <w:tcBorders>
              <w:top w:val="nil"/>
              <w:start w:val="nil"/>
              <w:bottom w:val="nil"/>
              <w:end w:val="nil"/>
            </w:tcBorders>
            <w:shd w:val="clear" w:color="auto" w:fill="FFFFFF"/>
            <w:tcMar>
              <w:top w:w="0pt" w:type="dxa"/>
              <w:end w:w="0pt" w:type="dxa"/>
            </w:tcMar>
            <w:vAlign w:val="bottom"/>
          </w:tcPr>
          <w:p w14:paraId="3761833F"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32F4E2DA"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77AF8C4D"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24A64E46"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B15A747"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28BF0C16"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443F71CC"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50FD75BA"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269A3983"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059D215F"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815F7A0"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7DC9A537" w14:textId="77777777" w:rsidR="006A1E6A" w:rsidRDefault="006A1E6A">
            <w:pPr>
              <w:keepNext/>
              <w:pBdr>
                <w:top w:val="nil"/>
                <w:left w:val="nil"/>
                <w:bottom w:val="nil"/>
                <w:right w:val="nil"/>
                <w:between w:val="nil"/>
                <w:bar w:val="nil"/>
              </w:pBdr>
              <w:jc w:val="end"/>
              <w:rPr>
                <w:color w:val="000000"/>
              </w:rPr>
            </w:pPr>
          </w:p>
        </w:tc>
      </w:tr>
      <w:tr w:rsidR="006A1E6A" w14:paraId="5EBD496F" w14:textId="77777777">
        <w:trPr>
          <w:jc w:val="center"/>
        </w:trPr>
        <w:tc>
          <w:tcPr>
            <w:tcW w:w="10.0%" w:type="pct"/>
            <w:tcBorders>
              <w:top w:val="nil"/>
              <w:start w:val="nil"/>
              <w:bottom w:val="nil"/>
              <w:end w:val="nil"/>
            </w:tcBorders>
            <w:shd w:val="clear" w:color="auto" w:fill="FFFFFF"/>
            <w:tcMar>
              <w:top w:w="0pt" w:type="dxa"/>
              <w:end w:w="0pt" w:type="dxa"/>
            </w:tcMar>
          </w:tcPr>
          <w:p w14:paraId="549C0169" w14:textId="77777777" w:rsidR="006A1E6A" w:rsidRDefault="00FD518C">
            <w:pPr>
              <w:keepNext/>
              <w:pBdr>
                <w:top w:val="nil"/>
                <w:left w:val="nil"/>
                <w:bottom w:val="nil"/>
                <w:right w:val="nil"/>
                <w:between w:val="nil"/>
                <w:bar w:val="nil"/>
              </w:pBdr>
              <w:rPr>
                <w:color w:val="000000"/>
              </w:rPr>
            </w:pPr>
            <w:r>
              <w:rPr>
                <w:color w:val="000000"/>
              </w:rPr>
              <w:t xml:space="preserve"> </w:t>
            </w:r>
          </w:p>
        </w:tc>
        <w:tc>
          <w:tcPr>
            <w:tcW w:w="1.0%" w:type="pct"/>
            <w:tcBorders>
              <w:top w:val="nil"/>
              <w:start w:val="nil"/>
              <w:bottom w:val="nil"/>
              <w:end w:val="nil"/>
            </w:tcBorders>
            <w:shd w:val="clear" w:color="auto" w:fill="FFFFFF"/>
            <w:tcMar>
              <w:top w:w="0pt" w:type="dxa"/>
              <w:end w:w="0pt" w:type="dxa"/>
            </w:tcMar>
            <w:vAlign w:val="bottom"/>
          </w:tcPr>
          <w:p w14:paraId="7FEEEA83"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0BA7ADD6"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3AC4A32A" w14:textId="77777777" w:rsidR="006A1E6A" w:rsidRDefault="00FD518C">
            <w:pPr>
              <w:keepNext/>
              <w:pBdr>
                <w:top w:val="nil"/>
                <w:left w:val="nil"/>
                <w:bottom w:val="nil"/>
                <w:right w:val="nil"/>
                <w:between w:val="nil"/>
                <w:bar w:val="nil"/>
              </w:pBdr>
              <w:jc w:val="end"/>
              <w:rPr>
                <w:color w:val="000000"/>
              </w:rPr>
            </w:pPr>
            <w:r>
              <w:rPr>
                <w:color w:val="000000"/>
              </w:rPr>
              <w:t>151,370</w:t>
            </w:r>
          </w:p>
        </w:tc>
        <w:tc>
          <w:tcPr>
            <w:tcW w:w="1.0%" w:type="pct"/>
            <w:tcBorders>
              <w:top w:val="nil"/>
              <w:start w:val="nil"/>
              <w:bottom w:val="nil"/>
              <w:end w:val="nil"/>
            </w:tcBorders>
            <w:shd w:val="clear" w:color="auto" w:fill="FFFFFF"/>
            <w:tcMar>
              <w:top w:w="0pt" w:type="dxa"/>
              <w:end w:w="0pt" w:type="dxa"/>
            </w:tcMar>
            <w:vAlign w:val="bottom"/>
          </w:tcPr>
          <w:p w14:paraId="24B4537B"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34F36BA1"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974C013"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0EF988C6" w14:textId="77777777" w:rsidR="006A1E6A" w:rsidRDefault="00FD518C">
            <w:pPr>
              <w:keepNext/>
              <w:pBdr>
                <w:top w:val="nil"/>
                <w:left w:val="nil"/>
                <w:bottom w:val="nil"/>
                <w:right w:val="nil"/>
                <w:between w:val="nil"/>
                <w:bar w:val="nil"/>
              </w:pBdr>
              <w:jc w:val="end"/>
              <w:rPr>
                <w:color w:val="000000"/>
              </w:rPr>
            </w:pPr>
            <w:r>
              <w:rPr>
                <w:color w:val="000000"/>
              </w:rPr>
              <w:t>62,330</w:t>
            </w:r>
          </w:p>
        </w:tc>
        <w:tc>
          <w:tcPr>
            <w:tcW w:w="1.0%" w:type="pct"/>
            <w:tcBorders>
              <w:top w:val="nil"/>
              <w:start w:val="nil"/>
              <w:bottom w:val="nil"/>
              <w:end w:val="nil"/>
            </w:tcBorders>
            <w:shd w:val="clear" w:color="auto" w:fill="FFFFFF"/>
            <w:tcMar>
              <w:top w:w="0pt" w:type="dxa"/>
              <w:end w:w="0pt" w:type="dxa"/>
            </w:tcMar>
            <w:vAlign w:val="bottom"/>
          </w:tcPr>
          <w:p w14:paraId="1600CEC0"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FFFFFF"/>
            <w:tcMar>
              <w:top w:w="0pt" w:type="dxa"/>
              <w:end w:w="0pt" w:type="dxa"/>
            </w:tcMar>
          </w:tcPr>
          <w:p w14:paraId="380865C8" w14:textId="77777777" w:rsidR="006A1E6A" w:rsidRDefault="00FD518C">
            <w:pPr>
              <w:keepNext/>
              <w:pBdr>
                <w:top w:val="nil"/>
                <w:left w:val="nil"/>
                <w:bottom w:val="nil"/>
                <w:right w:val="nil"/>
                <w:between w:val="nil"/>
                <w:bar w:val="nil"/>
              </w:pBdr>
              <w:rPr>
                <w:color w:val="000000"/>
                <w:vertAlign w:val="superscript"/>
              </w:rPr>
            </w:pPr>
            <w:r>
              <w:rPr>
                <w:color w:val="000000"/>
                <w:vertAlign w:val="superscript"/>
              </w:rPr>
              <w:t>(2) (11)</w:t>
            </w:r>
          </w:p>
        </w:tc>
        <w:tc>
          <w:tcPr>
            <w:tcW w:w="2.0%" w:type="pct"/>
            <w:tcBorders>
              <w:top w:val="nil"/>
              <w:start w:val="nil"/>
              <w:bottom w:val="nil"/>
              <w:end w:val="nil"/>
            </w:tcBorders>
            <w:shd w:val="clear" w:color="auto" w:fill="FFFFFF"/>
            <w:tcMar>
              <w:top w:w="0pt" w:type="dxa"/>
              <w:end w:w="0pt" w:type="dxa"/>
            </w:tcMar>
          </w:tcPr>
          <w:p w14:paraId="35356ED1"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DE91480"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51C464C4" w14:textId="77777777" w:rsidR="006A1E6A" w:rsidRDefault="00FD518C">
            <w:pPr>
              <w:keepNext/>
              <w:pBdr>
                <w:top w:val="nil"/>
                <w:left w:val="nil"/>
                <w:bottom w:val="nil"/>
                <w:right w:val="nil"/>
                <w:between w:val="nil"/>
                <w:bar w:val="nil"/>
              </w:pBdr>
              <w:jc w:val="end"/>
              <w:rPr>
                <w:color w:val="000000"/>
              </w:rPr>
            </w:pPr>
            <w:r>
              <w:rPr>
                <w:color w:val="000000"/>
              </w:rPr>
              <w:t>13.1300</w:t>
            </w:r>
          </w:p>
        </w:tc>
        <w:tc>
          <w:tcPr>
            <w:tcW w:w="1.0%" w:type="pct"/>
            <w:tcBorders>
              <w:top w:val="nil"/>
              <w:start w:val="nil"/>
              <w:bottom w:val="nil"/>
              <w:end w:val="nil"/>
            </w:tcBorders>
            <w:shd w:val="clear" w:color="auto" w:fill="FFFFFF"/>
            <w:tcMar>
              <w:top w:w="0pt" w:type="dxa"/>
              <w:end w:w="0pt" w:type="dxa"/>
            </w:tcMar>
            <w:vAlign w:val="bottom"/>
          </w:tcPr>
          <w:p w14:paraId="765A8D1D"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0AE4908B" w14:textId="77777777" w:rsidR="006A1E6A" w:rsidRDefault="006A1E6A">
            <w:pPr>
              <w:keepNext/>
              <w:pBdr>
                <w:top w:val="nil"/>
                <w:left w:val="nil"/>
                <w:bottom w:val="nil"/>
                <w:right w:val="nil"/>
                <w:between w:val="nil"/>
                <w:bar w:val="nil"/>
              </w:pBdr>
              <w:rPr>
                <w:color w:val="000000"/>
              </w:rPr>
            </w:pPr>
          </w:p>
        </w:tc>
        <w:tc>
          <w:tcPr>
            <w:tcW w:w="8.0%" w:type="pct"/>
            <w:tcBorders>
              <w:top w:val="nil"/>
              <w:start w:val="nil"/>
              <w:bottom w:val="nil"/>
              <w:end w:val="nil"/>
            </w:tcBorders>
            <w:shd w:val="clear" w:color="auto" w:fill="FFFFFF"/>
            <w:tcMar>
              <w:top w:w="0pt" w:type="dxa"/>
              <w:end w:w="0pt" w:type="dxa"/>
            </w:tcMar>
            <w:vAlign w:val="bottom"/>
          </w:tcPr>
          <w:p w14:paraId="7D89D379" w14:textId="77777777" w:rsidR="006A1E6A" w:rsidRDefault="00FD518C">
            <w:pPr>
              <w:keepNext/>
              <w:pBdr>
                <w:top w:val="nil"/>
                <w:left w:val="nil"/>
                <w:bottom w:val="nil"/>
                <w:right w:val="nil"/>
                <w:between w:val="nil"/>
                <w:bar w:val="nil"/>
              </w:pBdr>
              <w:jc w:val="end"/>
              <w:rPr>
                <w:color w:val="000000"/>
              </w:rPr>
            </w:pPr>
            <w:r>
              <w:rPr>
                <w:color w:val="000000"/>
              </w:rPr>
              <w:t>02/09/31</w:t>
            </w:r>
          </w:p>
        </w:tc>
        <w:tc>
          <w:tcPr>
            <w:tcW w:w="1.0%" w:type="pct"/>
            <w:tcBorders>
              <w:top w:val="nil"/>
              <w:start w:val="nil"/>
              <w:bottom w:val="nil"/>
              <w:end w:val="nil"/>
            </w:tcBorders>
            <w:shd w:val="clear" w:color="auto" w:fill="FFFFFF"/>
            <w:tcMar>
              <w:top w:w="0pt" w:type="dxa"/>
              <w:end w:w="0pt" w:type="dxa"/>
            </w:tcMar>
            <w:vAlign w:val="bottom"/>
          </w:tcPr>
          <w:p w14:paraId="2B82C4E4"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52C82316"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62F6EF09"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tcPr>
          <w:p w14:paraId="363D29A0"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372B48B"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42851508"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0684BA43"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2CEA5476"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34B70E95"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6DB72A31"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6DA7F41"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2750B85B" w14:textId="77777777" w:rsidR="006A1E6A" w:rsidRDefault="006A1E6A">
            <w:pPr>
              <w:keepNext/>
              <w:pBdr>
                <w:top w:val="nil"/>
                <w:left w:val="nil"/>
                <w:bottom w:val="nil"/>
                <w:right w:val="nil"/>
                <w:between w:val="nil"/>
                <w:bar w:val="nil"/>
              </w:pBdr>
              <w:jc w:val="end"/>
              <w:rPr>
                <w:color w:val="000000"/>
              </w:rPr>
            </w:pPr>
          </w:p>
        </w:tc>
      </w:tr>
      <w:tr w:rsidR="006A1E6A" w14:paraId="451C61E8" w14:textId="77777777">
        <w:trPr>
          <w:jc w:val="center"/>
        </w:trPr>
        <w:tc>
          <w:tcPr>
            <w:tcW w:w="10.0%" w:type="pct"/>
            <w:tcBorders>
              <w:top w:val="nil"/>
              <w:start w:val="nil"/>
              <w:bottom w:val="nil"/>
              <w:end w:val="nil"/>
            </w:tcBorders>
            <w:shd w:val="clear" w:color="auto" w:fill="FFFFFF"/>
            <w:tcMar>
              <w:top w:w="0pt" w:type="dxa"/>
              <w:end w:w="0pt" w:type="dxa"/>
            </w:tcMar>
          </w:tcPr>
          <w:p w14:paraId="1EB70104" w14:textId="77777777" w:rsidR="006A1E6A" w:rsidRDefault="00FD518C">
            <w:pPr>
              <w:keepNext/>
              <w:pBdr>
                <w:top w:val="nil"/>
                <w:left w:val="nil"/>
                <w:bottom w:val="nil"/>
                <w:right w:val="nil"/>
                <w:between w:val="nil"/>
                <w:bar w:val="nil"/>
              </w:pBdr>
              <w:rPr>
                <w:color w:val="000000"/>
              </w:rPr>
            </w:pPr>
            <w:r>
              <w:rPr>
                <w:color w:val="000000"/>
              </w:rPr>
              <w:t xml:space="preserve"> </w:t>
            </w:r>
          </w:p>
        </w:tc>
        <w:tc>
          <w:tcPr>
            <w:tcW w:w="1.0%" w:type="pct"/>
            <w:tcBorders>
              <w:top w:val="nil"/>
              <w:start w:val="nil"/>
              <w:bottom w:val="nil"/>
              <w:end w:val="nil"/>
            </w:tcBorders>
            <w:shd w:val="clear" w:color="auto" w:fill="FFFFFF"/>
            <w:tcMar>
              <w:top w:w="0pt" w:type="dxa"/>
              <w:end w:w="0pt" w:type="dxa"/>
            </w:tcMar>
            <w:vAlign w:val="bottom"/>
          </w:tcPr>
          <w:p w14:paraId="6DAEBA30"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329A511"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4FAE7117" w14:textId="77777777" w:rsidR="006A1E6A" w:rsidRDefault="00FD518C">
            <w:pPr>
              <w:keepNext/>
              <w:pBdr>
                <w:top w:val="nil"/>
                <w:left w:val="nil"/>
                <w:bottom w:val="nil"/>
                <w:right w:val="nil"/>
                <w:between w:val="nil"/>
                <w:bar w:val="nil"/>
              </w:pBdr>
              <w:jc w:val="end"/>
              <w:rPr>
                <w:color w:val="000000"/>
              </w:rPr>
            </w:pPr>
            <w:r>
              <w:rPr>
                <w:color w:val="000000"/>
              </w:rPr>
              <w:t>110,000</w:t>
            </w:r>
          </w:p>
        </w:tc>
        <w:tc>
          <w:tcPr>
            <w:tcW w:w="1.0%" w:type="pct"/>
            <w:tcBorders>
              <w:top w:val="nil"/>
              <w:start w:val="nil"/>
              <w:bottom w:val="nil"/>
              <w:end w:val="nil"/>
            </w:tcBorders>
            <w:shd w:val="clear" w:color="auto" w:fill="FFFFFF"/>
            <w:tcMar>
              <w:top w:w="0pt" w:type="dxa"/>
              <w:end w:w="0pt" w:type="dxa"/>
            </w:tcMar>
            <w:vAlign w:val="bottom"/>
          </w:tcPr>
          <w:p w14:paraId="7235591E"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03A8C4F8"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C991550"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17D3993F" w14:textId="77777777" w:rsidR="006A1E6A" w:rsidRDefault="00FD518C">
            <w:pPr>
              <w:keepNext/>
              <w:pBdr>
                <w:top w:val="nil"/>
                <w:left w:val="nil"/>
                <w:bottom w:val="nil"/>
                <w:right w:val="nil"/>
                <w:between w:val="nil"/>
                <w:bar w:val="nil"/>
              </w:pBdr>
              <w:jc w:val="end"/>
              <w:rPr>
                <w:color w:val="000000"/>
              </w:rPr>
            </w:pPr>
            <w:r>
              <w:rPr>
                <w:color w:val="000000"/>
              </w:rPr>
              <w:t>130,000</w:t>
            </w:r>
          </w:p>
        </w:tc>
        <w:tc>
          <w:tcPr>
            <w:tcW w:w="1.0%" w:type="pct"/>
            <w:tcBorders>
              <w:top w:val="nil"/>
              <w:start w:val="nil"/>
              <w:bottom w:val="nil"/>
              <w:end w:val="nil"/>
            </w:tcBorders>
            <w:shd w:val="clear" w:color="auto" w:fill="FFFFFF"/>
            <w:tcMar>
              <w:top w:w="0pt" w:type="dxa"/>
              <w:end w:w="0pt" w:type="dxa"/>
            </w:tcMar>
            <w:vAlign w:val="bottom"/>
          </w:tcPr>
          <w:p w14:paraId="2BAAD10B"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FFFFFF"/>
            <w:tcMar>
              <w:top w:w="0pt" w:type="dxa"/>
              <w:end w:w="0pt" w:type="dxa"/>
            </w:tcMar>
          </w:tcPr>
          <w:p w14:paraId="53224D97" w14:textId="77777777" w:rsidR="006A1E6A" w:rsidRDefault="00FD518C">
            <w:pPr>
              <w:keepNext/>
              <w:pBdr>
                <w:top w:val="nil"/>
                <w:left w:val="nil"/>
                <w:bottom w:val="nil"/>
                <w:right w:val="nil"/>
                <w:between w:val="nil"/>
                <w:bar w:val="nil"/>
              </w:pBdr>
              <w:rPr>
                <w:color w:val="000000"/>
                <w:vertAlign w:val="superscript"/>
              </w:rPr>
            </w:pPr>
            <w:r>
              <w:rPr>
                <w:color w:val="000000"/>
                <w:vertAlign w:val="superscript"/>
              </w:rPr>
              <w:t>(2) (11)</w:t>
            </w:r>
          </w:p>
        </w:tc>
        <w:tc>
          <w:tcPr>
            <w:tcW w:w="2.0%" w:type="pct"/>
            <w:tcBorders>
              <w:top w:val="nil"/>
              <w:start w:val="nil"/>
              <w:bottom w:val="nil"/>
              <w:end w:val="nil"/>
            </w:tcBorders>
            <w:shd w:val="clear" w:color="auto" w:fill="FFFFFF"/>
            <w:tcMar>
              <w:top w:w="0pt" w:type="dxa"/>
              <w:end w:w="0pt" w:type="dxa"/>
            </w:tcMar>
          </w:tcPr>
          <w:p w14:paraId="66077557"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72D827E"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37F3E73A" w14:textId="77777777" w:rsidR="006A1E6A" w:rsidRDefault="00FD518C">
            <w:pPr>
              <w:keepNext/>
              <w:pBdr>
                <w:top w:val="nil"/>
                <w:left w:val="nil"/>
                <w:bottom w:val="nil"/>
                <w:right w:val="nil"/>
                <w:between w:val="nil"/>
                <w:bar w:val="nil"/>
              </w:pBdr>
              <w:jc w:val="end"/>
              <w:rPr>
                <w:color w:val="000000"/>
              </w:rPr>
            </w:pPr>
            <w:r>
              <w:rPr>
                <w:color w:val="000000"/>
              </w:rPr>
              <w:t>10.1300</w:t>
            </w:r>
          </w:p>
        </w:tc>
        <w:tc>
          <w:tcPr>
            <w:tcW w:w="1.0%" w:type="pct"/>
            <w:tcBorders>
              <w:top w:val="nil"/>
              <w:start w:val="nil"/>
              <w:bottom w:val="nil"/>
              <w:end w:val="nil"/>
            </w:tcBorders>
            <w:shd w:val="clear" w:color="auto" w:fill="FFFFFF"/>
            <w:tcMar>
              <w:top w:w="0pt" w:type="dxa"/>
              <w:end w:w="0pt" w:type="dxa"/>
            </w:tcMar>
            <w:vAlign w:val="bottom"/>
          </w:tcPr>
          <w:p w14:paraId="22FA728A"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D08E322" w14:textId="77777777" w:rsidR="006A1E6A" w:rsidRDefault="006A1E6A">
            <w:pPr>
              <w:keepNext/>
              <w:pBdr>
                <w:top w:val="nil"/>
                <w:left w:val="nil"/>
                <w:bottom w:val="nil"/>
                <w:right w:val="nil"/>
                <w:between w:val="nil"/>
                <w:bar w:val="nil"/>
              </w:pBdr>
              <w:rPr>
                <w:color w:val="000000"/>
              </w:rPr>
            </w:pPr>
          </w:p>
        </w:tc>
        <w:tc>
          <w:tcPr>
            <w:tcW w:w="8.0%" w:type="pct"/>
            <w:tcBorders>
              <w:top w:val="nil"/>
              <w:start w:val="nil"/>
              <w:bottom w:val="nil"/>
              <w:end w:val="nil"/>
            </w:tcBorders>
            <w:shd w:val="clear" w:color="auto" w:fill="FFFFFF"/>
            <w:tcMar>
              <w:top w:w="0pt" w:type="dxa"/>
              <w:end w:w="0pt" w:type="dxa"/>
            </w:tcMar>
            <w:vAlign w:val="bottom"/>
          </w:tcPr>
          <w:p w14:paraId="58FE88BC" w14:textId="77777777" w:rsidR="006A1E6A" w:rsidRDefault="00FD518C">
            <w:pPr>
              <w:keepNext/>
              <w:pBdr>
                <w:top w:val="nil"/>
                <w:left w:val="nil"/>
                <w:bottom w:val="nil"/>
                <w:right w:val="nil"/>
                <w:between w:val="nil"/>
                <w:bar w:val="nil"/>
              </w:pBdr>
              <w:jc w:val="end"/>
              <w:rPr>
                <w:color w:val="000000"/>
              </w:rPr>
            </w:pPr>
            <w:r>
              <w:rPr>
                <w:color w:val="000000"/>
              </w:rPr>
              <w:t>02/09/32</w:t>
            </w:r>
          </w:p>
        </w:tc>
        <w:tc>
          <w:tcPr>
            <w:tcW w:w="1.0%" w:type="pct"/>
            <w:tcBorders>
              <w:top w:val="nil"/>
              <w:start w:val="nil"/>
              <w:bottom w:val="nil"/>
              <w:end w:val="nil"/>
            </w:tcBorders>
            <w:shd w:val="clear" w:color="auto" w:fill="FFFFFF"/>
            <w:tcMar>
              <w:top w:w="0pt" w:type="dxa"/>
              <w:end w:w="0pt" w:type="dxa"/>
            </w:tcMar>
            <w:vAlign w:val="bottom"/>
          </w:tcPr>
          <w:p w14:paraId="37D07807"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53997551"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413676EC"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617D150C"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69D5AFB"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2DB81F0F"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0B8C4E0E"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209B2D21"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7C1F0DBF"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4E5F5285"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39ED9527"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6A7FD507" w14:textId="77777777" w:rsidR="006A1E6A" w:rsidRDefault="006A1E6A">
            <w:pPr>
              <w:keepNext/>
              <w:pBdr>
                <w:top w:val="nil"/>
                <w:left w:val="nil"/>
                <w:bottom w:val="nil"/>
                <w:right w:val="nil"/>
                <w:between w:val="nil"/>
                <w:bar w:val="nil"/>
              </w:pBdr>
              <w:jc w:val="end"/>
              <w:rPr>
                <w:color w:val="000000"/>
              </w:rPr>
            </w:pPr>
          </w:p>
        </w:tc>
      </w:tr>
      <w:tr w:rsidR="006A1E6A" w14:paraId="633CD024" w14:textId="77777777">
        <w:trPr>
          <w:jc w:val="center"/>
        </w:trPr>
        <w:tc>
          <w:tcPr>
            <w:tcW w:w="10.0%" w:type="pct"/>
            <w:tcBorders>
              <w:top w:val="nil"/>
              <w:start w:val="nil"/>
              <w:bottom w:val="nil"/>
              <w:end w:val="nil"/>
            </w:tcBorders>
            <w:shd w:val="clear" w:color="auto" w:fill="FFFFFF"/>
            <w:tcMar>
              <w:top w:w="0pt" w:type="dxa"/>
              <w:end w:w="0pt" w:type="dxa"/>
            </w:tcMar>
          </w:tcPr>
          <w:p w14:paraId="6CE4DE7D"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338601E"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4CC185E"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64CFB433"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0F40F181"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97DA7B2"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4973C97"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68FC6065" w14:textId="77777777" w:rsidR="006A1E6A" w:rsidRDefault="00FD518C">
            <w:pPr>
              <w:keepNext/>
              <w:pBdr>
                <w:top w:val="nil"/>
                <w:left w:val="nil"/>
                <w:bottom w:val="nil"/>
                <w:right w:val="nil"/>
                <w:between w:val="nil"/>
                <w:bar w:val="nil"/>
              </w:pBdr>
              <w:jc w:val="end"/>
              <w:rPr>
                <w:color w:val="000000"/>
              </w:rPr>
            </w:pPr>
            <w:r>
              <w:rPr>
                <w:color w:val="000000"/>
              </w:rPr>
              <w:t>450,800</w:t>
            </w:r>
          </w:p>
        </w:tc>
        <w:tc>
          <w:tcPr>
            <w:tcW w:w="1.0%" w:type="pct"/>
            <w:tcBorders>
              <w:top w:val="nil"/>
              <w:start w:val="nil"/>
              <w:bottom w:val="nil"/>
              <w:end w:val="nil"/>
            </w:tcBorders>
            <w:shd w:val="clear" w:color="auto" w:fill="FFFFFF"/>
            <w:tcMar>
              <w:top w:w="0pt" w:type="dxa"/>
              <w:end w:w="0pt" w:type="dxa"/>
            </w:tcMar>
            <w:vAlign w:val="bottom"/>
          </w:tcPr>
          <w:p w14:paraId="350AE021"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FFFFFF"/>
            <w:tcMar>
              <w:top w:w="0pt" w:type="dxa"/>
              <w:end w:w="0pt" w:type="dxa"/>
            </w:tcMar>
          </w:tcPr>
          <w:p w14:paraId="7D4518DE" w14:textId="77777777" w:rsidR="006A1E6A" w:rsidRDefault="00FD518C">
            <w:pPr>
              <w:keepNext/>
              <w:pBdr>
                <w:top w:val="nil"/>
                <w:left w:val="nil"/>
                <w:bottom w:val="nil"/>
                <w:right w:val="nil"/>
                <w:between w:val="nil"/>
                <w:bar w:val="nil"/>
              </w:pBdr>
              <w:rPr>
                <w:color w:val="000000"/>
                <w:vertAlign w:val="superscript"/>
              </w:rPr>
            </w:pPr>
            <w:r>
              <w:rPr>
                <w:color w:val="000000"/>
                <w:vertAlign w:val="superscript"/>
              </w:rPr>
              <w:t>(2)</w:t>
            </w:r>
          </w:p>
        </w:tc>
        <w:tc>
          <w:tcPr>
            <w:tcW w:w="2.0%" w:type="pct"/>
            <w:tcBorders>
              <w:top w:val="nil"/>
              <w:start w:val="nil"/>
              <w:bottom w:val="nil"/>
              <w:end w:val="nil"/>
            </w:tcBorders>
            <w:shd w:val="clear" w:color="auto" w:fill="FFFFFF"/>
            <w:tcMar>
              <w:top w:w="0pt" w:type="dxa"/>
              <w:end w:w="0pt" w:type="dxa"/>
            </w:tcMar>
            <w:vAlign w:val="bottom"/>
          </w:tcPr>
          <w:p w14:paraId="5ED7F668"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E14D411"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20185350" w14:textId="77777777" w:rsidR="006A1E6A" w:rsidRDefault="00FD518C">
            <w:pPr>
              <w:keepNext/>
              <w:pBdr>
                <w:top w:val="nil"/>
                <w:left w:val="nil"/>
                <w:bottom w:val="nil"/>
                <w:right w:val="nil"/>
                <w:between w:val="nil"/>
                <w:bar w:val="nil"/>
              </w:pBdr>
              <w:jc w:val="end"/>
              <w:rPr>
                <w:color w:val="000000"/>
              </w:rPr>
            </w:pPr>
            <w:r>
              <w:rPr>
                <w:color w:val="000000"/>
              </w:rPr>
              <w:t>3.2600</w:t>
            </w:r>
          </w:p>
        </w:tc>
        <w:tc>
          <w:tcPr>
            <w:tcW w:w="1.0%" w:type="pct"/>
            <w:tcBorders>
              <w:top w:val="nil"/>
              <w:start w:val="nil"/>
              <w:bottom w:val="nil"/>
              <w:end w:val="nil"/>
            </w:tcBorders>
            <w:shd w:val="clear" w:color="auto" w:fill="FFFFFF"/>
            <w:tcMar>
              <w:top w:w="0pt" w:type="dxa"/>
              <w:end w:w="0pt" w:type="dxa"/>
            </w:tcMar>
            <w:vAlign w:val="bottom"/>
          </w:tcPr>
          <w:p w14:paraId="6040F44F"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36E96925" w14:textId="77777777" w:rsidR="006A1E6A" w:rsidRDefault="006A1E6A">
            <w:pPr>
              <w:keepNext/>
              <w:pBdr>
                <w:top w:val="nil"/>
                <w:left w:val="nil"/>
                <w:bottom w:val="nil"/>
                <w:right w:val="nil"/>
                <w:between w:val="nil"/>
                <w:bar w:val="nil"/>
              </w:pBdr>
              <w:rPr>
                <w:color w:val="000000"/>
              </w:rPr>
            </w:pPr>
          </w:p>
        </w:tc>
        <w:tc>
          <w:tcPr>
            <w:tcW w:w="8.0%" w:type="pct"/>
            <w:tcBorders>
              <w:top w:val="nil"/>
              <w:start w:val="nil"/>
              <w:bottom w:val="nil"/>
              <w:end w:val="nil"/>
            </w:tcBorders>
            <w:shd w:val="clear" w:color="auto" w:fill="FFFFFF"/>
            <w:tcMar>
              <w:top w:w="0pt" w:type="dxa"/>
              <w:end w:w="0pt" w:type="dxa"/>
            </w:tcMar>
            <w:vAlign w:val="bottom"/>
          </w:tcPr>
          <w:p w14:paraId="3373803E" w14:textId="77777777" w:rsidR="006A1E6A" w:rsidRDefault="00FD518C">
            <w:pPr>
              <w:keepNext/>
              <w:pBdr>
                <w:top w:val="nil"/>
                <w:left w:val="nil"/>
                <w:bottom w:val="nil"/>
                <w:right w:val="nil"/>
                <w:between w:val="nil"/>
                <w:bar w:val="nil"/>
              </w:pBdr>
              <w:jc w:val="end"/>
              <w:rPr>
                <w:color w:val="000000"/>
              </w:rPr>
            </w:pPr>
            <w:r>
              <w:rPr>
                <w:color w:val="000000"/>
              </w:rPr>
              <w:t>01/05/33</w:t>
            </w:r>
          </w:p>
        </w:tc>
        <w:tc>
          <w:tcPr>
            <w:tcW w:w="1.0%" w:type="pct"/>
            <w:tcBorders>
              <w:top w:val="nil"/>
              <w:start w:val="nil"/>
              <w:bottom w:val="nil"/>
              <w:end w:val="nil"/>
            </w:tcBorders>
            <w:shd w:val="clear" w:color="auto" w:fill="FFFFFF"/>
            <w:tcMar>
              <w:top w:w="0pt" w:type="dxa"/>
              <w:end w:w="0pt" w:type="dxa"/>
            </w:tcMar>
            <w:vAlign w:val="bottom"/>
          </w:tcPr>
          <w:p w14:paraId="710B8F28"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637FDA0E"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3ADD33E9"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531D4FE7"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68F3E17"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604DC4C8"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228310FD"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192F75B5"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4CC35248"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7C387077"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C3F7D0B"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4AACD38E" w14:textId="77777777" w:rsidR="006A1E6A" w:rsidRDefault="006A1E6A">
            <w:pPr>
              <w:keepNext/>
              <w:pBdr>
                <w:top w:val="nil"/>
                <w:left w:val="nil"/>
                <w:bottom w:val="nil"/>
                <w:right w:val="nil"/>
                <w:between w:val="nil"/>
                <w:bar w:val="nil"/>
              </w:pBdr>
              <w:jc w:val="end"/>
              <w:rPr>
                <w:color w:val="000000"/>
              </w:rPr>
            </w:pPr>
          </w:p>
        </w:tc>
      </w:tr>
      <w:tr w:rsidR="006A1E6A" w14:paraId="072AFE73" w14:textId="77777777">
        <w:trPr>
          <w:jc w:val="center"/>
        </w:trPr>
        <w:tc>
          <w:tcPr>
            <w:tcW w:w="10.0%" w:type="pct"/>
            <w:tcBorders>
              <w:top w:val="nil"/>
              <w:start w:val="nil"/>
              <w:bottom w:val="nil"/>
              <w:end w:val="nil"/>
            </w:tcBorders>
            <w:shd w:val="clear" w:color="auto" w:fill="FFFFFF"/>
            <w:tcMar>
              <w:top w:w="0pt" w:type="dxa"/>
              <w:end w:w="0pt" w:type="dxa"/>
            </w:tcMar>
          </w:tcPr>
          <w:p w14:paraId="2F09E1F3"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92DFE32"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47D929D"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406E71B1"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680C7947"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1957ACD"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E94D46E"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4EA63E27" w14:textId="77777777" w:rsidR="006A1E6A" w:rsidRDefault="00FD518C">
            <w:pPr>
              <w:keepNext/>
              <w:pBdr>
                <w:top w:val="nil"/>
                <w:left w:val="nil"/>
                <w:bottom w:val="nil"/>
                <w:right w:val="nil"/>
                <w:between w:val="nil"/>
                <w:bar w:val="nil"/>
              </w:pBdr>
              <w:jc w:val="end"/>
              <w:rPr>
                <w:color w:val="000000"/>
              </w:rPr>
            </w:pPr>
            <w:r>
              <w:rPr>
                <w:color w:val="000000"/>
              </w:rPr>
              <w:t>66,666</w:t>
            </w:r>
          </w:p>
        </w:tc>
        <w:tc>
          <w:tcPr>
            <w:tcW w:w="1.0%" w:type="pct"/>
            <w:tcBorders>
              <w:top w:val="nil"/>
              <w:start w:val="nil"/>
              <w:bottom w:val="nil"/>
              <w:end w:val="nil"/>
            </w:tcBorders>
            <w:shd w:val="clear" w:color="auto" w:fill="FFFFFF"/>
            <w:tcMar>
              <w:top w:w="0pt" w:type="dxa"/>
              <w:end w:w="0pt" w:type="dxa"/>
            </w:tcMar>
            <w:vAlign w:val="bottom"/>
          </w:tcPr>
          <w:p w14:paraId="5AAB2EDD"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FFFFFF"/>
            <w:tcMar>
              <w:top w:w="0pt" w:type="dxa"/>
              <w:end w:w="0pt" w:type="dxa"/>
            </w:tcMar>
          </w:tcPr>
          <w:p w14:paraId="7431C62C" w14:textId="77777777" w:rsidR="006A1E6A" w:rsidRDefault="00FD518C">
            <w:pPr>
              <w:keepNext/>
              <w:pBdr>
                <w:top w:val="nil"/>
                <w:left w:val="nil"/>
                <w:bottom w:val="nil"/>
                <w:right w:val="nil"/>
                <w:between w:val="nil"/>
                <w:bar w:val="nil"/>
              </w:pBdr>
              <w:rPr>
                <w:color w:val="000000"/>
                <w:vertAlign w:val="superscript"/>
              </w:rPr>
            </w:pPr>
            <w:r>
              <w:rPr>
                <w:color w:val="000000"/>
                <w:vertAlign w:val="superscript"/>
              </w:rPr>
              <w:t>(2)</w:t>
            </w:r>
          </w:p>
        </w:tc>
        <w:tc>
          <w:tcPr>
            <w:tcW w:w="2.0%" w:type="pct"/>
            <w:tcBorders>
              <w:top w:val="nil"/>
              <w:start w:val="nil"/>
              <w:bottom w:val="nil"/>
              <w:end w:val="nil"/>
            </w:tcBorders>
            <w:shd w:val="clear" w:color="auto" w:fill="FFFFFF"/>
            <w:tcMar>
              <w:top w:w="0pt" w:type="dxa"/>
              <w:end w:w="0pt" w:type="dxa"/>
            </w:tcMar>
            <w:vAlign w:val="bottom"/>
          </w:tcPr>
          <w:p w14:paraId="348C89C9"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0E8EAAFB"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12421330" w14:textId="77777777" w:rsidR="006A1E6A" w:rsidRDefault="00FD518C">
            <w:pPr>
              <w:keepNext/>
              <w:pBdr>
                <w:top w:val="nil"/>
                <w:left w:val="nil"/>
                <w:bottom w:val="nil"/>
                <w:right w:val="nil"/>
                <w:between w:val="nil"/>
                <w:bar w:val="nil"/>
              </w:pBdr>
              <w:jc w:val="end"/>
              <w:rPr>
                <w:color w:val="000000"/>
              </w:rPr>
            </w:pPr>
            <w:r>
              <w:rPr>
                <w:color w:val="000000"/>
              </w:rPr>
              <w:t>9.1100</w:t>
            </w:r>
          </w:p>
        </w:tc>
        <w:tc>
          <w:tcPr>
            <w:tcW w:w="1.0%" w:type="pct"/>
            <w:tcBorders>
              <w:top w:val="nil"/>
              <w:start w:val="nil"/>
              <w:bottom w:val="nil"/>
              <w:end w:val="nil"/>
            </w:tcBorders>
            <w:shd w:val="clear" w:color="auto" w:fill="FFFFFF"/>
            <w:tcMar>
              <w:top w:w="0pt" w:type="dxa"/>
              <w:end w:w="0pt" w:type="dxa"/>
            </w:tcMar>
            <w:vAlign w:val="bottom"/>
          </w:tcPr>
          <w:p w14:paraId="0BE6CE2A"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307FDDCD" w14:textId="77777777" w:rsidR="006A1E6A" w:rsidRDefault="006A1E6A">
            <w:pPr>
              <w:keepNext/>
              <w:pBdr>
                <w:top w:val="nil"/>
                <w:left w:val="nil"/>
                <w:bottom w:val="nil"/>
                <w:right w:val="nil"/>
                <w:between w:val="nil"/>
                <w:bar w:val="nil"/>
              </w:pBdr>
              <w:rPr>
                <w:color w:val="000000"/>
              </w:rPr>
            </w:pPr>
          </w:p>
        </w:tc>
        <w:tc>
          <w:tcPr>
            <w:tcW w:w="8.0%" w:type="pct"/>
            <w:tcBorders>
              <w:top w:val="nil"/>
              <w:start w:val="nil"/>
              <w:bottom w:val="nil"/>
              <w:end w:val="nil"/>
            </w:tcBorders>
            <w:shd w:val="clear" w:color="auto" w:fill="FFFFFF"/>
            <w:tcMar>
              <w:top w:w="0pt" w:type="dxa"/>
              <w:end w:w="0pt" w:type="dxa"/>
            </w:tcMar>
            <w:vAlign w:val="bottom"/>
          </w:tcPr>
          <w:p w14:paraId="346CD252" w14:textId="77777777" w:rsidR="006A1E6A" w:rsidRDefault="00FD518C">
            <w:pPr>
              <w:keepNext/>
              <w:pBdr>
                <w:top w:val="nil"/>
                <w:left w:val="nil"/>
                <w:bottom w:val="nil"/>
                <w:right w:val="nil"/>
                <w:between w:val="nil"/>
                <w:bar w:val="nil"/>
              </w:pBdr>
              <w:jc w:val="end"/>
              <w:rPr>
                <w:color w:val="000000"/>
              </w:rPr>
            </w:pPr>
            <w:r>
              <w:rPr>
                <w:color w:val="000000"/>
              </w:rPr>
              <w:t>07/10/33</w:t>
            </w:r>
          </w:p>
        </w:tc>
        <w:tc>
          <w:tcPr>
            <w:tcW w:w="1.0%" w:type="pct"/>
            <w:tcBorders>
              <w:top w:val="nil"/>
              <w:start w:val="nil"/>
              <w:bottom w:val="nil"/>
              <w:end w:val="nil"/>
            </w:tcBorders>
            <w:shd w:val="clear" w:color="auto" w:fill="FFFFFF"/>
            <w:tcMar>
              <w:top w:w="0pt" w:type="dxa"/>
              <w:end w:w="0pt" w:type="dxa"/>
            </w:tcMar>
            <w:vAlign w:val="bottom"/>
          </w:tcPr>
          <w:p w14:paraId="4DCD6D41"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5CE52BCE"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5ECE6BD4"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300B96BB"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7A2614B"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3B7B6086"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0732CC33"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42D079FF"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52E511B0"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38E475EA"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F8C57D8"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3612B809" w14:textId="77777777" w:rsidR="006A1E6A" w:rsidRDefault="006A1E6A">
            <w:pPr>
              <w:keepNext/>
              <w:pBdr>
                <w:top w:val="nil"/>
                <w:left w:val="nil"/>
                <w:bottom w:val="nil"/>
                <w:right w:val="nil"/>
                <w:between w:val="nil"/>
                <w:bar w:val="nil"/>
              </w:pBdr>
              <w:jc w:val="end"/>
              <w:rPr>
                <w:color w:val="000000"/>
              </w:rPr>
            </w:pPr>
          </w:p>
        </w:tc>
      </w:tr>
      <w:tr w:rsidR="006A1E6A" w14:paraId="55BF0DD9" w14:textId="77777777">
        <w:trPr>
          <w:jc w:val="center"/>
        </w:trPr>
        <w:tc>
          <w:tcPr>
            <w:tcW w:w="10.0%" w:type="pct"/>
            <w:tcBorders>
              <w:top w:val="nil"/>
              <w:start w:val="nil"/>
              <w:bottom w:val="nil"/>
              <w:end w:val="nil"/>
            </w:tcBorders>
            <w:shd w:val="clear" w:color="auto" w:fill="FFFFFF"/>
            <w:tcMar>
              <w:top w:w="0pt" w:type="dxa"/>
              <w:end w:w="0pt" w:type="dxa"/>
            </w:tcMar>
          </w:tcPr>
          <w:p w14:paraId="177038B4" w14:textId="77777777" w:rsidR="006A1E6A" w:rsidRDefault="00FD518C">
            <w:pPr>
              <w:keepNext/>
              <w:pBdr>
                <w:top w:val="nil"/>
                <w:left w:val="nil"/>
                <w:bottom w:val="nil"/>
                <w:right w:val="nil"/>
                <w:between w:val="nil"/>
                <w:bar w:val="nil"/>
              </w:pBdr>
              <w:rPr>
                <w:color w:val="000000"/>
              </w:rPr>
            </w:pPr>
            <w:r>
              <w:rPr>
                <w:color w:val="000000"/>
              </w:rPr>
              <w:t xml:space="preserve"> </w:t>
            </w:r>
          </w:p>
        </w:tc>
        <w:tc>
          <w:tcPr>
            <w:tcW w:w="1.0%" w:type="pct"/>
            <w:tcBorders>
              <w:top w:val="nil"/>
              <w:start w:val="nil"/>
              <w:bottom w:val="nil"/>
              <w:end w:val="nil"/>
            </w:tcBorders>
            <w:shd w:val="clear" w:color="auto" w:fill="FFFFFF"/>
            <w:tcMar>
              <w:top w:w="0pt" w:type="dxa"/>
              <w:end w:w="0pt" w:type="dxa"/>
            </w:tcMar>
            <w:vAlign w:val="bottom"/>
          </w:tcPr>
          <w:p w14:paraId="473C0A56"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656560E1"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7D427732"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79E3A2BC"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2CE703F4"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358F72A5" w14:textId="77777777" w:rsidR="006A1E6A" w:rsidRDefault="006A1E6A">
            <w:pPr>
              <w:keepNext/>
              <w:pBdr>
                <w:top w:val="nil"/>
                <w:left w:val="nil"/>
                <w:bottom w:val="nil"/>
                <w:right w:val="nil"/>
                <w:between w:val="nil"/>
                <w:bar w:val="nil"/>
              </w:pBdr>
              <w:jc w:val="end"/>
              <w:rPr>
                <w:color w:val="000000"/>
              </w:rPr>
            </w:pPr>
          </w:p>
        </w:tc>
        <w:tc>
          <w:tcPr>
            <w:tcW w:w="2.0%" w:type="pct"/>
            <w:tcBorders>
              <w:top w:val="nil"/>
              <w:start w:val="nil"/>
              <w:bottom w:val="nil"/>
              <w:end w:val="nil"/>
            </w:tcBorders>
            <w:shd w:val="clear" w:color="auto" w:fill="FFFFFF"/>
            <w:tcMar>
              <w:top w:w="0pt" w:type="dxa"/>
              <w:end w:w="0pt" w:type="dxa"/>
            </w:tcMar>
            <w:vAlign w:val="center"/>
          </w:tcPr>
          <w:p w14:paraId="5B2DF6F6"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FFFFFF"/>
            <w:tcMar>
              <w:top w:w="0pt" w:type="dxa"/>
              <w:end w:w="0pt" w:type="dxa"/>
            </w:tcMar>
            <w:vAlign w:val="bottom"/>
          </w:tcPr>
          <w:p w14:paraId="0D681F1A"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6E7DD2DA"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6C0EEE0D"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13CF687A" w14:textId="77777777" w:rsidR="006A1E6A" w:rsidRDefault="006A1E6A">
            <w:pPr>
              <w:keepNext/>
              <w:pBdr>
                <w:top w:val="nil"/>
                <w:left w:val="nil"/>
                <w:bottom w:val="nil"/>
                <w:right w:val="nil"/>
                <w:between w:val="nil"/>
                <w:bar w:val="nil"/>
              </w:pBdr>
              <w:rPr>
                <w:color w:val="000000"/>
              </w:rPr>
            </w:pPr>
          </w:p>
        </w:tc>
        <w:tc>
          <w:tcPr>
            <w:tcW w:w="8.0%" w:type="pct"/>
            <w:tcBorders>
              <w:top w:val="nil"/>
              <w:start w:val="nil"/>
              <w:bottom w:val="nil"/>
              <w:end w:val="nil"/>
            </w:tcBorders>
            <w:shd w:val="clear" w:color="auto" w:fill="FFFFFF"/>
            <w:tcMar>
              <w:top w:w="0pt" w:type="dxa"/>
              <w:end w:w="0pt" w:type="dxa"/>
            </w:tcMar>
            <w:vAlign w:val="bottom"/>
          </w:tcPr>
          <w:p w14:paraId="16E7DEA0" w14:textId="77777777" w:rsidR="006A1E6A" w:rsidRDefault="006A1E6A">
            <w:pPr>
              <w:keepNext/>
              <w:pBdr>
                <w:top w:val="nil"/>
                <w:left w:val="nil"/>
                <w:bottom w:val="nil"/>
                <w:right w:val="nil"/>
                <w:between w:val="nil"/>
                <w:bar w:val="nil"/>
              </w:pBdr>
              <w:jc w:val="cente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8544C7B"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3506F8E7"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6787972C" w14:textId="77777777" w:rsidR="006A1E6A" w:rsidRDefault="00FD518C">
            <w:pPr>
              <w:keepNext/>
              <w:pBdr>
                <w:top w:val="nil"/>
                <w:left w:val="nil"/>
                <w:bottom w:val="nil"/>
                <w:right w:val="nil"/>
                <w:between w:val="nil"/>
                <w:bar w:val="nil"/>
              </w:pBdr>
              <w:jc w:val="end"/>
              <w:rPr>
                <w:color w:val="000000"/>
              </w:rPr>
            </w:pPr>
            <w:r>
              <w:rPr>
                <w:color w:val="000000"/>
              </w:rPr>
              <w:t>316,268</w:t>
            </w:r>
          </w:p>
        </w:tc>
        <w:tc>
          <w:tcPr>
            <w:tcW w:w="1.0%" w:type="pct"/>
            <w:tcBorders>
              <w:top w:val="nil"/>
              <w:start w:val="nil"/>
              <w:bottom w:val="nil"/>
              <w:end w:val="nil"/>
            </w:tcBorders>
            <w:shd w:val="clear" w:color="auto" w:fill="FFFFFF"/>
            <w:tcMar>
              <w:top w:w="0pt" w:type="dxa"/>
              <w:end w:w="0pt" w:type="dxa"/>
            </w:tcMar>
            <w:vAlign w:val="bottom"/>
          </w:tcPr>
          <w:p w14:paraId="57BF6A58"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tcPr>
          <w:p w14:paraId="655F995E" w14:textId="77777777" w:rsidR="006A1E6A" w:rsidRDefault="00FD518C">
            <w:pPr>
              <w:keepNext/>
              <w:pBdr>
                <w:top w:val="nil"/>
                <w:left w:val="nil"/>
                <w:bottom w:val="nil"/>
                <w:right w:val="nil"/>
                <w:between w:val="nil"/>
                <w:bar w:val="nil"/>
              </w:pBdr>
              <w:rPr>
                <w:color w:val="000000"/>
                <w:vertAlign w:val="superscript"/>
              </w:rPr>
            </w:pPr>
            <w:r>
              <w:rPr>
                <w:color w:val="000000"/>
                <w:vertAlign w:val="superscript"/>
              </w:rPr>
              <w:t>(6)</w:t>
            </w:r>
          </w:p>
        </w:tc>
        <w:tc>
          <w:tcPr>
            <w:tcW w:w="1.0%" w:type="pct"/>
            <w:tcBorders>
              <w:top w:val="nil"/>
              <w:start w:val="nil"/>
              <w:bottom w:val="nil"/>
              <w:end w:val="nil"/>
            </w:tcBorders>
            <w:shd w:val="clear" w:color="auto" w:fill="FFFFFF"/>
            <w:tcMar>
              <w:top w:w="0pt" w:type="dxa"/>
              <w:end w:w="0pt" w:type="dxa"/>
            </w:tcMar>
            <w:vAlign w:val="bottom"/>
          </w:tcPr>
          <w:p w14:paraId="1F8B9E77"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A4B039C"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3AD66358" w14:textId="77777777" w:rsidR="006A1E6A" w:rsidRDefault="00FD518C">
            <w:pPr>
              <w:keepNext/>
              <w:pBdr>
                <w:top w:val="nil"/>
                <w:left w:val="nil"/>
                <w:bottom w:val="nil"/>
                <w:right w:val="nil"/>
                <w:between w:val="nil"/>
                <w:bar w:val="nil"/>
              </w:pBdr>
              <w:jc w:val="end"/>
              <w:rPr>
                <w:color w:val="000000"/>
              </w:rPr>
            </w:pPr>
            <w:r>
              <w:rPr>
                <w:color w:val="000000"/>
              </w:rPr>
              <w:t>7,308,953</w:t>
            </w:r>
          </w:p>
        </w:tc>
        <w:tc>
          <w:tcPr>
            <w:tcW w:w="1.0%" w:type="pct"/>
            <w:tcBorders>
              <w:top w:val="nil"/>
              <w:start w:val="nil"/>
              <w:bottom w:val="nil"/>
              <w:end w:val="nil"/>
            </w:tcBorders>
            <w:shd w:val="clear" w:color="auto" w:fill="FFFFFF"/>
            <w:tcMar>
              <w:top w:w="0pt" w:type="dxa"/>
              <w:end w:w="0pt" w:type="dxa"/>
            </w:tcMar>
            <w:vAlign w:val="bottom"/>
          </w:tcPr>
          <w:p w14:paraId="4DAE017B"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77BB5B5"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4FF6BB6B"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4780C978"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32BDD304"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375512CD" w14:textId="77777777" w:rsidR="006A1E6A" w:rsidRDefault="006A1E6A">
            <w:pPr>
              <w:keepNext/>
              <w:pBdr>
                <w:top w:val="nil"/>
                <w:left w:val="nil"/>
                <w:bottom w:val="nil"/>
                <w:right w:val="nil"/>
                <w:between w:val="nil"/>
                <w:bar w:val="nil"/>
              </w:pBdr>
              <w:jc w:val="end"/>
              <w:rPr>
                <w:color w:val="000000"/>
              </w:rPr>
            </w:pPr>
          </w:p>
        </w:tc>
      </w:tr>
      <w:tr w:rsidR="006A1E6A" w14:paraId="7BB59D71" w14:textId="77777777">
        <w:trPr>
          <w:jc w:val="center"/>
        </w:trPr>
        <w:tc>
          <w:tcPr>
            <w:tcW w:w="10.0%" w:type="pct"/>
            <w:tcBorders>
              <w:top w:val="nil"/>
              <w:start w:val="nil"/>
              <w:bottom w:val="nil"/>
              <w:end w:val="nil"/>
            </w:tcBorders>
            <w:shd w:val="clear" w:color="auto" w:fill="CFF0FC"/>
            <w:tcMar>
              <w:top w:w="0pt" w:type="dxa"/>
              <w:end w:w="0pt" w:type="dxa"/>
            </w:tcMar>
          </w:tcPr>
          <w:p w14:paraId="1D8333B2" w14:textId="77777777" w:rsidR="006A1E6A" w:rsidRDefault="00FD518C">
            <w:pPr>
              <w:keepNext/>
              <w:pBdr>
                <w:top w:val="nil"/>
                <w:left w:val="nil"/>
                <w:bottom w:val="nil"/>
                <w:right w:val="nil"/>
                <w:between w:val="nil"/>
                <w:bar w:val="nil"/>
              </w:pBdr>
              <w:rPr>
                <w:color w:val="000000"/>
              </w:rPr>
            </w:pPr>
            <w:r>
              <w:rPr>
                <w:color w:val="000000"/>
              </w:rPr>
              <w:t>George Elston</w:t>
            </w:r>
          </w:p>
        </w:tc>
        <w:tc>
          <w:tcPr>
            <w:tcW w:w="1.0%" w:type="pct"/>
            <w:tcBorders>
              <w:top w:val="nil"/>
              <w:start w:val="nil"/>
              <w:bottom w:val="nil"/>
              <w:end w:val="nil"/>
            </w:tcBorders>
            <w:shd w:val="clear" w:color="auto" w:fill="CFF0FC"/>
            <w:tcMar>
              <w:top w:w="0pt" w:type="dxa"/>
              <w:end w:w="0pt" w:type="dxa"/>
            </w:tcMar>
            <w:vAlign w:val="bottom"/>
          </w:tcPr>
          <w:p w14:paraId="4D6302CA"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A6ED207"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387C3DCC" w14:textId="77777777" w:rsidR="006A1E6A" w:rsidRDefault="00FD518C">
            <w:pPr>
              <w:keepNext/>
              <w:pBdr>
                <w:top w:val="nil"/>
                <w:left w:val="nil"/>
                <w:bottom w:val="nil"/>
                <w:right w:val="nil"/>
                <w:between w:val="nil"/>
                <w:bar w:val="nil"/>
              </w:pBdr>
              <w:jc w:val="end"/>
              <w:rPr>
                <w:color w:val="000000"/>
              </w:rPr>
            </w:pPr>
            <w:r>
              <w:rPr>
                <w:color w:val="000000"/>
              </w:rPr>
              <w:t>74,500</w:t>
            </w:r>
          </w:p>
        </w:tc>
        <w:tc>
          <w:tcPr>
            <w:tcW w:w="1.0%" w:type="pct"/>
            <w:tcBorders>
              <w:top w:val="nil"/>
              <w:start w:val="nil"/>
              <w:bottom w:val="nil"/>
              <w:end w:val="nil"/>
            </w:tcBorders>
            <w:shd w:val="clear" w:color="auto" w:fill="CFF0FC"/>
            <w:tcMar>
              <w:top w:w="0pt" w:type="dxa"/>
              <w:end w:w="0pt" w:type="dxa"/>
            </w:tcMar>
            <w:vAlign w:val="bottom"/>
          </w:tcPr>
          <w:p w14:paraId="115B7A21"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D68EE3F"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D88D1CF"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44E5D3D5"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3FFC5FDB"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CFF0FC"/>
            <w:tcMar>
              <w:top w:w="0pt" w:type="dxa"/>
              <w:end w:w="0pt" w:type="dxa"/>
            </w:tcMar>
          </w:tcPr>
          <w:p w14:paraId="4FF6275B"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CFF0FC"/>
            <w:tcMar>
              <w:top w:w="0pt" w:type="dxa"/>
              <w:end w:w="0pt" w:type="dxa"/>
            </w:tcMar>
            <w:vAlign w:val="bottom"/>
          </w:tcPr>
          <w:p w14:paraId="31509CE2"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C9F673C"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0A486089" w14:textId="77777777" w:rsidR="006A1E6A" w:rsidRDefault="00FD518C">
            <w:pPr>
              <w:keepNext/>
              <w:pBdr>
                <w:top w:val="nil"/>
                <w:left w:val="nil"/>
                <w:bottom w:val="nil"/>
                <w:right w:val="nil"/>
                <w:between w:val="nil"/>
                <w:bar w:val="nil"/>
              </w:pBdr>
              <w:jc w:val="end"/>
              <w:rPr>
                <w:color w:val="000000"/>
              </w:rPr>
            </w:pPr>
            <w:r>
              <w:rPr>
                <w:color w:val="000000"/>
              </w:rPr>
              <w:t>14.2000</w:t>
            </w:r>
          </w:p>
        </w:tc>
        <w:tc>
          <w:tcPr>
            <w:tcW w:w="1.0%" w:type="pct"/>
            <w:tcBorders>
              <w:top w:val="nil"/>
              <w:start w:val="nil"/>
              <w:bottom w:val="nil"/>
              <w:end w:val="nil"/>
            </w:tcBorders>
            <w:shd w:val="clear" w:color="auto" w:fill="CFF0FC"/>
            <w:tcMar>
              <w:top w:w="0pt" w:type="dxa"/>
              <w:end w:w="0pt" w:type="dxa"/>
            </w:tcMar>
            <w:vAlign w:val="bottom"/>
          </w:tcPr>
          <w:p w14:paraId="15AC2570"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824FFF9" w14:textId="77777777" w:rsidR="006A1E6A" w:rsidRDefault="006A1E6A">
            <w:pPr>
              <w:keepNext/>
              <w:pBdr>
                <w:top w:val="nil"/>
                <w:left w:val="nil"/>
                <w:bottom w:val="nil"/>
                <w:right w:val="nil"/>
                <w:between w:val="nil"/>
                <w:bar w:val="nil"/>
              </w:pBdr>
              <w:rPr>
                <w:color w:val="000000"/>
              </w:rPr>
            </w:pPr>
          </w:p>
        </w:tc>
        <w:tc>
          <w:tcPr>
            <w:tcW w:w="8.0%" w:type="pct"/>
            <w:tcBorders>
              <w:top w:val="nil"/>
              <w:start w:val="nil"/>
              <w:bottom w:val="nil"/>
              <w:end w:val="nil"/>
            </w:tcBorders>
            <w:shd w:val="clear" w:color="auto" w:fill="CFF0FC"/>
            <w:tcMar>
              <w:top w:w="0pt" w:type="dxa"/>
              <w:end w:w="0pt" w:type="dxa"/>
            </w:tcMar>
            <w:vAlign w:val="bottom"/>
          </w:tcPr>
          <w:p w14:paraId="0E7CB579" w14:textId="77777777" w:rsidR="006A1E6A" w:rsidRDefault="00FD518C">
            <w:pPr>
              <w:keepNext/>
              <w:pBdr>
                <w:top w:val="nil"/>
                <w:left w:val="nil"/>
                <w:bottom w:val="nil"/>
                <w:right w:val="nil"/>
                <w:between w:val="nil"/>
                <w:bar w:val="nil"/>
              </w:pBdr>
              <w:jc w:val="end"/>
              <w:rPr>
                <w:color w:val="000000"/>
              </w:rPr>
            </w:pPr>
            <w:r>
              <w:rPr>
                <w:color w:val="000000"/>
              </w:rPr>
              <w:t>11/14/29</w:t>
            </w:r>
          </w:p>
        </w:tc>
        <w:tc>
          <w:tcPr>
            <w:tcW w:w="1.0%" w:type="pct"/>
            <w:tcBorders>
              <w:top w:val="nil"/>
              <w:start w:val="nil"/>
              <w:bottom w:val="nil"/>
              <w:end w:val="nil"/>
            </w:tcBorders>
            <w:shd w:val="clear" w:color="auto" w:fill="CFF0FC"/>
            <w:tcMar>
              <w:top w:w="0pt" w:type="dxa"/>
              <w:end w:w="0pt" w:type="dxa"/>
            </w:tcMar>
            <w:vAlign w:val="bottom"/>
          </w:tcPr>
          <w:p w14:paraId="614A9768"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059F5052"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4BD8FD9B"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5E85F667"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44AB81D"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5186238D"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220EAB18"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27C68D83"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072FB39C"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4C0A130E"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989E072"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79743F84" w14:textId="77777777" w:rsidR="006A1E6A" w:rsidRDefault="006A1E6A">
            <w:pPr>
              <w:keepNext/>
              <w:pBdr>
                <w:top w:val="nil"/>
                <w:left w:val="nil"/>
                <w:bottom w:val="nil"/>
                <w:right w:val="nil"/>
                <w:between w:val="nil"/>
                <w:bar w:val="nil"/>
              </w:pBdr>
              <w:jc w:val="end"/>
              <w:rPr>
                <w:color w:val="000000"/>
              </w:rPr>
            </w:pPr>
          </w:p>
        </w:tc>
      </w:tr>
      <w:tr w:rsidR="006A1E6A" w14:paraId="16AC3DEE" w14:textId="77777777">
        <w:trPr>
          <w:jc w:val="center"/>
        </w:trPr>
        <w:tc>
          <w:tcPr>
            <w:tcW w:w="10.0%" w:type="pct"/>
            <w:tcBorders>
              <w:top w:val="nil"/>
              <w:start w:val="nil"/>
              <w:bottom w:val="nil"/>
              <w:end w:val="nil"/>
            </w:tcBorders>
            <w:shd w:val="clear" w:color="auto" w:fill="CFF0FC"/>
            <w:tcMar>
              <w:top w:w="0pt" w:type="dxa"/>
              <w:end w:w="0pt" w:type="dxa"/>
            </w:tcMar>
          </w:tcPr>
          <w:p w14:paraId="0165E6E0"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D56C55D"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4DE5E26"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21CEA32F" w14:textId="77777777" w:rsidR="006A1E6A" w:rsidRDefault="00FD518C">
            <w:pPr>
              <w:keepNext/>
              <w:pBdr>
                <w:top w:val="nil"/>
                <w:left w:val="nil"/>
                <w:bottom w:val="nil"/>
                <w:right w:val="nil"/>
                <w:between w:val="nil"/>
                <w:bar w:val="nil"/>
              </w:pBdr>
              <w:jc w:val="end"/>
              <w:rPr>
                <w:color w:val="000000"/>
              </w:rPr>
            </w:pPr>
            <w:r>
              <w:rPr>
                <w:color w:val="000000"/>
              </w:rPr>
              <w:t>10,579</w:t>
            </w:r>
          </w:p>
        </w:tc>
        <w:tc>
          <w:tcPr>
            <w:tcW w:w="1.0%" w:type="pct"/>
            <w:tcBorders>
              <w:top w:val="nil"/>
              <w:start w:val="nil"/>
              <w:bottom w:val="nil"/>
              <w:end w:val="nil"/>
            </w:tcBorders>
            <w:shd w:val="clear" w:color="auto" w:fill="CFF0FC"/>
            <w:tcMar>
              <w:top w:w="0pt" w:type="dxa"/>
              <w:end w:w="0pt" w:type="dxa"/>
            </w:tcMar>
            <w:vAlign w:val="bottom"/>
          </w:tcPr>
          <w:p w14:paraId="0F571194"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A4A0387"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47624B1"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636A5B30" w14:textId="77777777" w:rsidR="006A1E6A" w:rsidRDefault="00FD518C">
            <w:pPr>
              <w:keepNext/>
              <w:pBdr>
                <w:top w:val="nil"/>
                <w:left w:val="nil"/>
                <w:bottom w:val="nil"/>
                <w:right w:val="nil"/>
                <w:between w:val="nil"/>
                <w:bar w:val="nil"/>
              </w:pBdr>
              <w:jc w:val="end"/>
              <w:rPr>
                <w:color w:val="000000"/>
              </w:rPr>
            </w:pPr>
            <w:r>
              <w:rPr>
                <w:color w:val="000000"/>
              </w:rPr>
              <w:t>458</w:t>
            </w:r>
          </w:p>
        </w:tc>
        <w:tc>
          <w:tcPr>
            <w:tcW w:w="1.0%" w:type="pct"/>
            <w:tcBorders>
              <w:top w:val="nil"/>
              <w:start w:val="nil"/>
              <w:bottom w:val="nil"/>
              <w:end w:val="nil"/>
            </w:tcBorders>
            <w:shd w:val="clear" w:color="auto" w:fill="CFF0FC"/>
            <w:tcMar>
              <w:top w:w="0pt" w:type="dxa"/>
              <w:end w:w="0pt" w:type="dxa"/>
            </w:tcMar>
            <w:vAlign w:val="bottom"/>
          </w:tcPr>
          <w:p w14:paraId="023925D2"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CFF0FC"/>
            <w:tcMar>
              <w:top w:w="0pt" w:type="dxa"/>
              <w:end w:w="0pt" w:type="dxa"/>
            </w:tcMar>
          </w:tcPr>
          <w:p w14:paraId="656C938C" w14:textId="77777777" w:rsidR="006A1E6A" w:rsidRDefault="00FD518C">
            <w:pPr>
              <w:keepNext/>
              <w:pBdr>
                <w:top w:val="nil"/>
                <w:left w:val="nil"/>
                <w:bottom w:val="nil"/>
                <w:right w:val="nil"/>
                <w:between w:val="nil"/>
                <w:bar w:val="nil"/>
              </w:pBdr>
              <w:rPr>
                <w:color w:val="000000"/>
                <w:vertAlign w:val="superscript"/>
              </w:rPr>
            </w:pPr>
            <w:r>
              <w:rPr>
                <w:color w:val="000000"/>
                <w:vertAlign w:val="superscript"/>
              </w:rPr>
              <w:t>(3)</w:t>
            </w:r>
          </w:p>
        </w:tc>
        <w:tc>
          <w:tcPr>
            <w:tcW w:w="2.0%" w:type="pct"/>
            <w:tcBorders>
              <w:top w:val="nil"/>
              <w:start w:val="nil"/>
              <w:bottom w:val="nil"/>
              <w:end w:val="nil"/>
            </w:tcBorders>
            <w:shd w:val="clear" w:color="auto" w:fill="CFF0FC"/>
            <w:tcMar>
              <w:top w:w="0pt" w:type="dxa"/>
              <w:end w:w="0pt" w:type="dxa"/>
            </w:tcMar>
            <w:vAlign w:val="bottom"/>
          </w:tcPr>
          <w:p w14:paraId="11654CCA"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63F8D36"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7F195AC8" w14:textId="77777777" w:rsidR="006A1E6A" w:rsidRDefault="00FD518C">
            <w:pPr>
              <w:keepNext/>
              <w:pBdr>
                <w:top w:val="nil"/>
                <w:left w:val="nil"/>
                <w:bottom w:val="nil"/>
                <w:right w:val="nil"/>
                <w:between w:val="nil"/>
                <w:bar w:val="nil"/>
              </w:pBdr>
              <w:jc w:val="end"/>
              <w:rPr>
                <w:color w:val="000000"/>
              </w:rPr>
            </w:pPr>
            <w:r>
              <w:rPr>
                <w:color w:val="000000"/>
              </w:rPr>
              <w:t>12.9000</w:t>
            </w:r>
          </w:p>
        </w:tc>
        <w:tc>
          <w:tcPr>
            <w:tcW w:w="1.0%" w:type="pct"/>
            <w:tcBorders>
              <w:top w:val="nil"/>
              <w:start w:val="nil"/>
              <w:bottom w:val="nil"/>
              <w:end w:val="nil"/>
            </w:tcBorders>
            <w:shd w:val="clear" w:color="auto" w:fill="CFF0FC"/>
            <w:tcMar>
              <w:top w:w="0pt" w:type="dxa"/>
              <w:end w:w="0pt" w:type="dxa"/>
            </w:tcMar>
            <w:vAlign w:val="bottom"/>
          </w:tcPr>
          <w:p w14:paraId="0ABCA8C4"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2A30F4B" w14:textId="77777777" w:rsidR="006A1E6A" w:rsidRDefault="006A1E6A">
            <w:pPr>
              <w:keepNext/>
              <w:pBdr>
                <w:top w:val="nil"/>
                <w:left w:val="nil"/>
                <w:bottom w:val="nil"/>
                <w:right w:val="nil"/>
                <w:between w:val="nil"/>
                <w:bar w:val="nil"/>
              </w:pBdr>
              <w:rPr>
                <w:color w:val="000000"/>
              </w:rPr>
            </w:pPr>
          </w:p>
        </w:tc>
        <w:tc>
          <w:tcPr>
            <w:tcW w:w="8.0%" w:type="pct"/>
            <w:tcBorders>
              <w:top w:val="nil"/>
              <w:start w:val="nil"/>
              <w:bottom w:val="nil"/>
              <w:end w:val="nil"/>
            </w:tcBorders>
            <w:shd w:val="clear" w:color="auto" w:fill="CFF0FC"/>
            <w:tcMar>
              <w:top w:w="0pt" w:type="dxa"/>
              <w:end w:w="0pt" w:type="dxa"/>
            </w:tcMar>
            <w:vAlign w:val="bottom"/>
          </w:tcPr>
          <w:p w14:paraId="448E6A8A" w14:textId="77777777" w:rsidR="006A1E6A" w:rsidRDefault="00FD518C">
            <w:pPr>
              <w:keepNext/>
              <w:pBdr>
                <w:top w:val="nil"/>
                <w:left w:val="nil"/>
                <w:bottom w:val="nil"/>
                <w:right w:val="nil"/>
                <w:between w:val="nil"/>
                <w:bar w:val="nil"/>
              </w:pBdr>
              <w:jc w:val="end"/>
              <w:rPr>
                <w:color w:val="000000"/>
              </w:rPr>
            </w:pPr>
            <w:r>
              <w:rPr>
                <w:color w:val="000000"/>
              </w:rPr>
              <w:t>02/28/30</w:t>
            </w:r>
          </w:p>
        </w:tc>
        <w:tc>
          <w:tcPr>
            <w:tcW w:w="1.0%" w:type="pct"/>
            <w:tcBorders>
              <w:top w:val="nil"/>
              <w:start w:val="nil"/>
              <w:bottom w:val="nil"/>
              <w:end w:val="nil"/>
            </w:tcBorders>
            <w:shd w:val="clear" w:color="auto" w:fill="CFF0FC"/>
            <w:tcMar>
              <w:top w:w="0pt" w:type="dxa"/>
              <w:end w:w="0pt" w:type="dxa"/>
            </w:tcMar>
            <w:vAlign w:val="bottom"/>
          </w:tcPr>
          <w:p w14:paraId="269A161D"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004F292F"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7EBB0F6"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7F0B2C0"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8062878"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7F4B70B0"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C2EFBC3"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17D2A01"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39C12AC0"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4291DF0B"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1267F63"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6CF1E35C" w14:textId="77777777" w:rsidR="006A1E6A" w:rsidRDefault="006A1E6A">
            <w:pPr>
              <w:keepNext/>
              <w:pBdr>
                <w:top w:val="nil"/>
                <w:left w:val="nil"/>
                <w:bottom w:val="nil"/>
                <w:right w:val="nil"/>
                <w:between w:val="nil"/>
                <w:bar w:val="nil"/>
              </w:pBdr>
              <w:jc w:val="end"/>
              <w:rPr>
                <w:color w:val="000000"/>
              </w:rPr>
            </w:pPr>
          </w:p>
        </w:tc>
      </w:tr>
      <w:tr w:rsidR="006A1E6A" w14:paraId="3E920649" w14:textId="77777777">
        <w:trPr>
          <w:jc w:val="center"/>
        </w:trPr>
        <w:tc>
          <w:tcPr>
            <w:tcW w:w="10.0%" w:type="pct"/>
            <w:tcBorders>
              <w:top w:val="nil"/>
              <w:start w:val="nil"/>
              <w:bottom w:val="nil"/>
              <w:end w:val="nil"/>
            </w:tcBorders>
            <w:shd w:val="clear" w:color="auto" w:fill="CFF0FC"/>
            <w:tcMar>
              <w:top w:w="0pt" w:type="dxa"/>
              <w:end w:w="0pt" w:type="dxa"/>
            </w:tcMar>
          </w:tcPr>
          <w:p w14:paraId="68D09086"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445664F"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572A152"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69A3783D" w14:textId="77777777" w:rsidR="006A1E6A" w:rsidRDefault="00FD518C">
            <w:pPr>
              <w:keepNext/>
              <w:pBdr>
                <w:top w:val="nil"/>
                <w:left w:val="nil"/>
                <w:bottom w:val="nil"/>
                <w:right w:val="nil"/>
                <w:between w:val="nil"/>
                <w:bar w:val="nil"/>
              </w:pBdr>
              <w:jc w:val="end"/>
              <w:rPr>
                <w:color w:val="000000"/>
              </w:rPr>
            </w:pPr>
            <w:r>
              <w:rPr>
                <w:color w:val="000000"/>
              </w:rPr>
              <w:t>42,712</w:t>
            </w:r>
          </w:p>
        </w:tc>
        <w:tc>
          <w:tcPr>
            <w:tcW w:w="1.0%" w:type="pct"/>
            <w:tcBorders>
              <w:top w:val="nil"/>
              <w:start w:val="nil"/>
              <w:bottom w:val="nil"/>
              <w:end w:val="nil"/>
            </w:tcBorders>
            <w:shd w:val="clear" w:color="auto" w:fill="CFF0FC"/>
            <w:tcMar>
              <w:top w:w="0pt" w:type="dxa"/>
              <w:end w:w="0pt" w:type="dxa"/>
            </w:tcMar>
            <w:vAlign w:val="bottom"/>
          </w:tcPr>
          <w:p w14:paraId="3F48B7DE"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3C29537"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AE34974"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3C85C540" w14:textId="77777777" w:rsidR="006A1E6A" w:rsidRDefault="00FD518C">
            <w:pPr>
              <w:keepNext/>
              <w:pBdr>
                <w:top w:val="nil"/>
                <w:left w:val="nil"/>
                <w:bottom w:val="nil"/>
                <w:right w:val="nil"/>
                <w:between w:val="nil"/>
                <w:bar w:val="nil"/>
              </w:pBdr>
              <w:jc w:val="end"/>
              <w:rPr>
                <w:color w:val="000000"/>
              </w:rPr>
            </w:pPr>
            <w:r>
              <w:rPr>
                <w:color w:val="000000"/>
              </w:rPr>
              <w:t>17,588</w:t>
            </w:r>
          </w:p>
        </w:tc>
        <w:tc>
          <w:tcPr>
            <w:tcW w:w="1.0%" w:type="pct"/>
            <w:tcBorders>
              <w:top w:val="nil"/>
              <w:start w:val="nil"/>
              <w:bottom w:val="nil"/>
              <w:end w:val="nil"/>
            </w:tcBorders>
            <w:shd w:val="clear" w:color="auto" w:fill="CFF0FC"/>
            <w:tcMar>
              <w:top w:w="0pt" w:type="dxa"/>
              <w:end w:w="0pt" w:type="dxa"/>
            </w:tcMar>
            <w:vAlign w:val="bottom"/>
          </w:tcPr>
          <w:p w14:paraId="72ED077B"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CFF0FC"/>
            <w:tcMar>
              <w:top w:w="0pt" w:type="dxa"/>
              <w:end w:w="0pt" w:type="dxa"/>
            </w:tcMar>
          </w:tcPr>
          <w:p w14:paraId="0A44F4B8" w14:textId="77777777" w:rsidR="006A1E6A" w:rsidRDefault="00FD518C">
            <w:pPr>
              <w:keepNext/>
              <w:pBdr>
                <w:top w:val="nil"/>
                <w:left w:val="nil"/>
                <w:bottom w:val="nil"/>
                <w:right w:val="nil"/>
                <w:between w:val="nil"/>
                <w:bar w:val="nil"/>
              </w:pBdr>
              <w:rPr>
                <w:color w:val="000000"/>
                <w:vertAlign w:val="superscript"/>
              </w:rPr>
            </w:pPr>
            <w:r>
              <w:rPr>
                <w:color w:val="000000"/>
                <w:vertAlign w:val="superscript"/>
              </w:rPr>
              <w:t>(3)</w:t>
            </w:r>
          </w:p>
        </w:tc>
        <w:tc>
          <w:tcPr>
            <w:tcW w:w="2.0%" w:type="pct"/>
            <w:tcBorders>
              <w:top w:val="nil"/>
              <w:start w:val="nil"/>
              <w:bottom w:val="nil"/>
              <w:end w:val="nil"/>
            </w:tcBorders>
            <w:shd w:val="clear" w:color="auto" w:fill="CFF0FC"/>
            <w:tcMar>
              <w:top w:w="0pt" w:type="dxa"/>
              <w:end w:w="0pt" w:type="dxa"/>
            </w:tcMar>
            <w:vAlign w:val="bottom"/>
          </w:tcPr>
          <w:p w14:paraId="126CF437"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8E18C63"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7FD3AAD2" w14:textId="77777777" w:rsidR="006A1E6A" w:rsidRDefault="00FD518C">
            <w:pPr>
              <w:keepNext/>
              <w:pBdr>
                <w:top w:val="nil"/>
                <w:left w:val="nil"/>
                <w:bottom w:val="nil"/>
                <w:right w:val="nil"/>
                <w:between w:val="nil"/>
                <w:bar w:val="nil"/>
              </w:pBdr>
              <w:jc w:val="end"/>
              <w:rPr>
                <w:color w:val="000000"/>
              </w:rPr>
            </w:pPr>
            <w:r>
              <w:rPr>
                <w:color w:val="000000"/>
              </w:rPr>
              <w:t>13.1300</w:t>
            </w:r>
          </w:p>
        </w:tc>
        <w:tc>
          <w:tcPr>
            <w:tcW w:w="1.0%" w:type="pct"/>
            <w:tcBorders>
              <w:top w:val="nil"/>
              <w:start w:val="nil"/>
              <w:bottom w:val="nil"/>
              <w:end w:val="nil"/>
            </w:tcBorders>
            <w:shd w:val="clear" w:color="auto" w:fill="CFF0FC"/>
            <w:tcMar>
              <w:top w:w="0pt" w:type="dxa"/>
              <w:end w:w="0pt" w:type="dxa"/>
            </w:tcMar>
            <w:vAlign w:val="bottom"/>
          </w:tcPr>
          <w:p w14:paraId="764D3A0A"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BB8864D" w14:textId="77777777" w:rsidR="006A1E6A" w:rsidRDefault="006A1E6A">
            <w:pPr>
              <w:keepNext/>
              <w:pBdr>
                <w:top w:val="nil"/>
                <w:left w:val="nil"/>
                <w:bottom w:val="nil"/>
                <w:right w:val="nil"/>
                <w:between w:val="nil"/>
                <w:bar w:val="nil"/>
              </w:pBdr>
              <w:rPr>
                <w:color w:val="000000"/>
              </w:rPr>
            </w:pPr>
          </w:p>
        </w:tc>
        <w:tc>
          <w:tcPr>
            <w:tcW w:w="8.0%" w:type="pct"/>
            <w:tcBorders>
              <w:top w:val="nil"/>
              <w:start w:val="nil"/>
              <w:bottom w:val="nil"/>
              <w:end w:val="nil"/>
            </w:tcBorders>
            <w:shd w:val="clear" w:color="auto" w:fill="CFF0FC"/>
            <w:tcMar>
              <w:top w:w="0pt" w:type="dxa"/>
              <w:end w:w="0pt" w:type="dxa"/>
            </w:tcMar>
            <w:vAlign w:val="bottom"/>
          </w:tcPr>
          <w:p w14:paraId="4104E468" w14:textId="77777777" w:rsidR="006A1E6A" w:rsidRDefault="00FD518C">
            <w:pPr>
              <w:keepNext/>
              <w:pBdr>
                <w:top w:val="nil"/>
                <w:left w:val="nil"/>
                <w:bottom w:val="nil"/>
                <w:right w:val="nil"/>
                <w:between w:val="nil"/>
                <w:bar w:val="nil"/>
              </w:pBdr>
              <w:jc w:val="end"/>
              <w:rPr>
                <w:color w:val="000000"/>
              </w:rPr>
            </w:pPr>
            <w:r>
              <w:rPr>
                <w:color w:val="000000"/>
              </w:rPr>
              <w:t>02/09/31</w:t>
            </w:r>
          </w:p>
        </w:tc>
        <w:tc>
          <w:tcPr>
            <w:tcW w:w="1.0%" w:type="pct"/>
            <w:tcBorders>
              <w:top w:val="nil"/>
              <w:start w:val="nil"/>
              <w:bottom w:val="nil"/>
              <w:end w:val="nil"/>
            </w:tcBorders>
            <w:shd w:val="clear" w:color="auto" w:fill="CFF0FC"/>
            <w:tcMar>
              <w:top w:w="0pt" w:type="dxa"/>
              <w:end w:w="0pt" w:type="dxa"/>
            </w:tcMar>
            <w:vAlign w:val="bottom"/>
          </w:tcPr>
          <w:p w14:paraId="73BB389A"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70776F71"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0FB39DD"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0E797D9"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FB91B07"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3B4EA20D"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2ABA3A3"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DB19908"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41488233"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15B7C482"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5FA6ADF"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32E2B6F8" w14:textId="77777777" w:rsidR="006A1E6A" w:rsidRDefault="006A1E6A">
            <w:pPr>
              <w:keepNext/>
              <w:pBdr>
                <w:top w:val="nil"/>
                <w:left w:val="nil"/>
                <w:bottom w:val="nil"/>
                <w:right w:val="nil"/>
                <w:between w:val="nil"/>
                <w:bar w:val="nil"/>
              </w:pBdr>
              <w:jc w:val="end"/>
              <w:rPr>
                <w:color w:val="000000"/>
              </w:rPr>
            </w:pPr>
          </w:p>
        </w:tc>
      </w:tr>
      <w:tr w:rsidR="006A1E6A" w14:paraId="21862186" w14:textId="77777777">
        <w:trPr>
          <w:jc w:val="center"/>
        </w:trPr>
        <w:tc>
          <w:tcPr>
            <w:tcW w:w="10.0%" w:type="pct"/>
            <w:tcBorders>
              <w:top w:val="nil"/>
              <w:start w:val="nil"/>
              <w:bottom w:val="nil"/>
              <w:end w:val="nil"/>
            </w:tcBorders>
            <w:shd w:val="clear" w:color="auto" w:fill="CFF0FC"/>
            <w:tcMar>
              <w:top w:w="0pt" w:type="dxa"/>
              <w:end w:w="0pt" w:type="dxa"/>
            </w:tcMar>
          </w:tcPr>
          <w:p w14:paraId="0307EF39"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27102DF"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4880274"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10D2D3AA" w14:textId="77777777" w:rsidR="006A1E6A" w:rsidRDefault="00FD518C">
            <w:pPr>
              <w:keepNext/>
              <w:pBdr>
                <w:top w:val="nil"/>
                <w:left w:val="nil"/>
                <w:bottom w:val="nil"/>
                <w:right w:val="nil"/>
                <w:between w:val="nil"/>
                <w:bar w:val="nil"/>
              </w:pBdr>
              <w:jc w:val="end"/>
              <w:rPr>
                <w:color w:val="000000"/>
              </w:rPr>
            </w:pPr>
            <w:r>
              <w:rPr>
                <w:color w:val="000000"/>
              </w:rPr>
              <w:t>32,083</w:t>
            </w:r>
          </w:p>
        </w:tc>
        <w:tc>
          <w:tcPr>
            <w:tcW w:w="1.0%" w:type="pct"/>
            <w:tcBorders>
              <w:top w:val="nil"/>
              <w:start w:val="nil"/>
              <w:bottom w:val="nil"/>
              <w:end w:val="nil"/>
            </w:tcBorders>
            <w:shd w:val="clear" w:color="auto" w:fill="CFF0FC"/>
            <w:tcMar>
              <w:top w:w="0pt" w:type="dxa"/>
              <w:end w:w="0pt" w:type="dxa"/>
            </w:tcMar>
            <w:vAlign w:val="bottom"/>
          </w:tcPr>
          <w:p w14:paraId="030EEB17"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E5D8C06"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5D1A4A4"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26A5E5B2" w14:textId="77777777" w:rsidR="006A1E6A" w:rsidRDefault="00FD518C">
            <w:pPr>
              <w:keepNext/>
              <w:pBdr>
                <w:top w:val="nil"/>
                <w:left w:val="nil"/>
                <w:bottom w:val="nil"/>
                <w:right w:val="nil"/>
                <w:between w:val="nil"/>
                <w:bar w:val="nil"/>
              </w:pBdr>
              <w:jc w:val="end"/>
              <w:rPr>
                <w:color w:val="000000"/>
              </w:rPr>
            </w:pPr>
            <w:r>
              <w:rPr>
                <w:color w:val="000000"/>
              </w:rPr>
              <w:t>37,917</w:t>
            </w:r>
          </w:p>
        </w:tc>
        <w:tc>
          <w:tcPr>
            <w:tcW w:w="1.0%" w:type="pct"/>
            <w:tcBorders>
              <w:top w:val="nil"/>
              <w:start w:val="nil"/>
              <w:bottom w:val="nil"/>
              <w:end w:val="nil"/>
            </w:tcBorders>
            <w:shd w:val="clear" w:color="auto" w:fill="CFF0FC"/>
            <w:tcMar>
              <w:top w:w="0pt" w:type="dxa"/>
              <w:end w:w="0pt" w:type="dxa"/>
            </w:tcMar>
            <w:vAlign w:val="bottom"/>
          </w:tcPr>
          <w:p w14:paraId="4569A765"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CFF0FC"/>
            <w:tcMar>
              <w:top w:w="0pt" w:type="dxa"/>
              <w:end w:w="0pt" w:type="dxa"/>
            </w:tcMar>
          </w:tcPr>
          <w:p w14:paraId="01479D58" w14:textId="77777777" w:rsidR="006A1E6A" w:rsidRDefault="00FD518C">
            <w:pPr>
              <w:keepNext/>
              <w:pBdr>
                <w:top w:val="nil"/>
                <w:left w:val="nil"/>
                <w:bottom w:val="nil"/>
                <w:right w:val="nil"/>
                <w:between w:val="nil"/>
                <w:bar w:val="nil"/>
              </w:pBdr>
              <w:rPr>
                <w:color w:val="000000"/>
                <w:vertAlign w:val="superscript"/>
              </w:rPr>
            </w:pPr>
            <w:r>
              <w:rPr>
                <w:color w:val="000000"/>
                <w:vertAlign w:val="superscript"/>
              </w:rPr>
              <w:t>(3)</w:t>
            </w:r>
          </w:p>
        </w:tc>
        <w:tc>
          <w:tcPr>
            <w:tcW w:w="2.0%" w:type="pct"/>
            <w:tcBorders>
              <w:top w:val="nil"/>
              <w:start w:val="nil"/>
              <w:bottom w:val="nil"/>
              <w:end w:val="nil"/>
            </w:tcBorders>
            <w:shd w:val="clear" w:color="auto" w:fill="CFF0FC"/>
            <w:tcMar>
              <w:top w:w="0pt" w:type="dxa"/>
              <w:end w:w="0pt" w:type="dxa"/>
            </w:tcMar>
            <w:vAlign w:val="bottom"/>
          </w:tcPr>
          <w:p w14:paraId="336BEFAB"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ED63D87"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0C03312F" w14:textId="77777777" w:rsidR="006A1E6A" w:rsidRDefault="00FD518C">
            <w:pPr>
              <w:keepNext/>
              <w:pBdr>
                <w:top w:val="nil"/>
                <w:left w:val="nil"/>
                <w:bottom w:val="nil"/>
                <w:right w:val="nil"/>
                <w:between w:val="nil"/>
                <w:bar w:val="nil"/>
              </w:pBdr>
              <w:jc w:val="end"/>
              <w:rPr>
                <w:color w:val="000000"/>
              </w:rPr>
            </w:pPr>
            <w:r>
              <w:rPr>
                <w:color w:val="000000"/>
              </w:rPr>
              <w:t>10.1300</w:t>
            </w:r>
          </w:p>
        </w:tc>
        <w:tc>
          <w:tcPr>
            <w:tcW w:w="1.0%" w:type="pct"/>
            <w:tcBorders>
              <w:top w:val="nil"/>
              <w:start w:val="nil"/>
              <w:bottom w:val="nil"/>
              <w:end w:val="nil"/>
            </w:tcBorders>
            <w:shd w:val="clear" w:color="auto" w:fill="CFF0FC"/>
            <w:tcMar>
              <w:top w:w="0pt" w:type="dxa"/>
              <w:end w:w="0pt" w:type="dxa"/>
            </w:tcMar>
            <w:vAlign w:val="bottom"/>
          </w:tcPr>
          <w:p w14:paraId="71829EA7"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B0D70EB" w14:textId="77777777" w:rsidR="006A1E6A" w:rsidRDefault="006A1E6A">
            <w:pPr>
              <w:keepNext/>
              <w:pBdr>
                <w:top w:val="nil"/>
                <w:left w:val="nil"/>
                <w:bottom w:val="nil"/>
                <w:right w:val="nil"/>
                <w:between w:val="nil"/>
                <w:bar w:val="nil"/>
              </w:pBdr>
              <w:rPr>
                <w:color w:val="000000"/>
              </w:rPr>
            </w:pPr>
          </w:p>
        </w:tc>
        <w:tc>
          <w:tcPr>
            <w:tcW w:w="8.0%" w:type="pct"/>
            <w:tcBorders>
              <w:top w:val="nil"/>
              <w:start w:val="nil"/>
              <w:bottom w:val="nil"/>
              <w:end w:val="nil"/>
            </w:tcBorders>
            <w:shd w:val="clear" w:color="auto" w:fill="CFF0FC"/>
            <w:tcMar>
              <w:top w:w="0pt" w:type="dxa"/>
              <w:end w:w="0pt" w:type="dxa"/>
            </w:tcMar>
            <w:vAlign w:val="bottom"/>
          </w:tcPr>
          <w:p w14:paraId="0DB1B1C7" w14:textId="77777777" w:rsidR="006A1E6A" w:rsidRDefault="00FD518C">
            <w:pPr>
              <w:keepNext/>
              <w:pBdr>
                <w:top w:val="nil"/>
                <w:left w:val="nil"/>
                <w:bottom w:val="nil"/>
                <w:right w:val="nil"/>
                <w:between w:val="nil"/>
                <w:bar w:val="nil"/>
              </w:pBdr>
              <w:jc w:val="end"/>
              <w:rPr>
                <w:color w:val="000000"/>
              </w:rPr>
            </w:pPr>
            <w:r>
              <w:rPr>
                <w:color w:val="000000"/>
              </w:rPr>
              <w:t>02/09/32</w:t>
            </w:r>
          </w:p>
        </w:tc>
        <w:tc>
          <w:tcPr>
            <w:tcW w:w="1.0%" w:type="pct"/>
            <w:tcBorders>
              <w:top w:val="nil"/>
              <w:start w:val="nil"/>
              <w:bottom w:val="nil"/>
              <w:end w:val="nil"/>
            </w:tcBorders>
            <w:shd w:val="clear" w:color="auto" w:fill="CFF0FC"/>
            <w:tcMar>
              <w:top w:w="0pt" w:type="dxa"/>
              <w:end w:w="0pt" w:type="dxa"/>
            </w:tcMar>
            <w:vAlign w:val="bottom"/>
          </w:tcPr>
          <w:p w14:paraId="74FDE0ED"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4AAAE8CC"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9B1A7F6"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F8557A4"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9800F29"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50D276E7"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528620C"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9462FF0"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44A9F243"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46BFD9A5"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90D5898"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200CAE44" w14:textId="77777777" w:rsidR="006A1E6A" w:rsidRDefault="006A1E6A">
            <w:pPr>
              <w:keepNext/>
              <w:pBdr>
                <w:top w:val="nil"/>
                <w:left w:val="nil"/>
                <w:bottom w:val="nil"/>
                <w:right w:val="nil"/>
                <w:between w:val="nil"/>
                <w:bar w:val="nil"/>
              </w:pBdr>
              <w:jc w:val="end"/>
              <w:rPr>
                <w:color w:val="000000"/>
              </w:rPr>
            </w:pPr>
          </w:p>
        </w:tc>
      </w:tr>
      <w:tr w:rsidR="006A1E6A" w14:paraId="7A7381B5" w14:textId="77777777">
        <w:trPr>
          <w:jc w:val="center"/>
        </w:trPr>
        <w:tc>
          <w:tcPr>
            <w:tcW w:w="10.0%" w:type="pct"/>
            <w:tcBorders>
              <w:top w:val="nil"/>
              <w:start w:val="nil"/>
              <w:bottom w:val="nil"/>
              <w:end w:val="nil"/>
            </w:tcBorders>
            <w:shd w:val="clear" w:color="auto" w:fill="CFF0FC"/>
            <w:tcMar>
              <w:top w:w="0pt" w:type="dxa"/>
              <w:end w:w="0pt" w:type="dxa"/>
            </w:tcMar>
          </w:tcPr>
          <w:p w14:paraId="31C0DBB6"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EB99A47"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160625F"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29AAA26A"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1225966D"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70885E0"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D04B7A5"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2906038B" w14:textId="77777777" w:rsidR="006A1E6A" w:rsidRDefault="00FD518C">
            <w:pPr>
              <w:keepNext/>
              <w:pBdr>
                <w:top w:val="nil"/>
                <w:left w:val="nil"/>
                <w:bottom w:val="nil"/>
                <w:right w:val="nil"/>
                <w:between w:val="nil"/>
                <w:bar w:val="nil"/>
              </w:pBdr>
              <w:jc w:val="end"/>
              <w:rPr>
                <w:color w:val="000000"/>
              </w:rPr>
            </w:pPr>
            <w:r>
              <w:rPr>
                <w:color w:val="000000"/>
              </w:rPr>
              <w:t>91,655</w:t>
            </w:r>
          </w:p>
        </w:tc>
        <w:tc>
          <w:tcPr>
            <w:tcW w:w="1.0%" w:type="pct"/>
            <w:tcBorders>
              <w:top w:val="nil"/>
              <w:start w:val="nil"/>
              <w:bottom w:val="nil"/>
              <w:end w:val="nil"/>
            </w:tcBorders>
            <w:shd w:val="clear" w:color="auto" w:fill="CFF0FC"/>
            <w:tcMar>
              <w:top w:w="0pt" w:type="dxa"/>
              <w:end w:w="0pt" w:type="dxa"/>
            </w:tcMar>
            <w:vAlign w:val="bottom"/>
          </w:tcPr>
          <w:p w14:paraId="66C2B3BA"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CFF0FC"/>
            <w:tcMar>
              <w:top w:w="0pt" w:type="dxa"/>
              <w:end w:w="0pt" w:type="dxa"/>
            </w:tcMar>
          </w:tcPr>
          <w:p w14:paraId="5675C44E" w14:textId="77777777" w:rsidR="006A1E6A" w:rsidRDefault="00FD518C">
            <w:pPr>
              <w:keepNext/>
              <w:pBdr>
                <w:top w:val="nil"/>
                <w:left w:val="nil"/>
                <w:bottom w:val="nil"/>
                <w:right w:val="nil"/>
                <w:between w:val="nil"/>
                <w:bar w:val="nil"/>
              </w:pBdr>
              <w:rPr>
                <w:color w:val="000000"/>
                <w:vertAlign w:val="superscript"/>
              </w:rPr>
            </w:pPr>
            <w:r>
              <w:rPr>
                <w:color w:val="000000"/>
                <w:vertAlign w:val="superscript"/>
              </w:rPr>
              <w:t>(3)</w:t>
            </w:r>
          </w:p>
        </w:tc>
        <w:tc>
          <w:tcPr>
            <w:tcW w:w="2.0%" w:type="pct"/>
            <w:tcBorders>
              <w:top w:val="nil"/>
              <w:start w:val="nil"/>
              <w:bottom w:val="nil"/>
              <w:end w:val="nil"/>
            </w:tcBorders>
            <w:shd w:val="clear" w:color="auto" w:fill="CFF0FC"/>
            <w:tcMar>
              <w:top w:w="0pt" w:type="dxa"/>
              <w:end w:w="0pt" w:type="dxa"/>
            </w:tcMar>
            <w:vAlign w:val="bottom"/>
          </w:tcPr>
          <w:p w14:paraId="7EF8C717"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8FAA6A2"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32D75045" w14:textId="77777777" w:rsidR="006A1E6A" w:rsidRDefault="00FD518C">
            <w:pPr>
              <w:keepNext/>
              <w:pBdr>
                <w:top w:val="nil"/>
                <w:left w:val="nil"/>
                <w:bottom w:val="nil"/>
                <w:right w:val="nil"/>
                <w:between w:val="nil"/>
                <w:bar w:val="nil"/>
              </w:pBdr>
              <w:jc w:val="end"/>
              <w:rPr>
                <w:color w:val="000000"/>
              </w:rPr>
            </w:pPr>
            <w:r>
              <w:rPr>
                <w:color w:val="000000"/>
              </w:rPr>
              <w:t>3.2600</w:t>
            </w:r>
          </w:p>
        </w:tc>
        <w:tc>
          <w:tcPr>
            <w:tcW w:w="1.0%" w:type="pct"/>
            <w:tcBorders>
              <w:top w:val="nil"/>
              <w:start w:val="nil"/>
              <w:bottom w:val="nil"/>
              <w:end w:val="nil"/>
            </w:tcBorders>
            <w:shd w:val="clear" w:color="auto" w:fill="CFF0FC"/>
            <w:tcMar>
              <w:top w:w="0pt" w:type="dxa"/>
              <w:end w:w="0pt" w:type="dxa"/>
            </w:tcMar>
            <w:vAlign w:val="bottom"/>
          </w:tcPr>
          <w:p w14:paraId="092F427C"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516333C" w14:textId="77777777" w:rsidR="006A1E6A" w:rsidRDefault="006A1E6A">
            <w:pPr>
              <w:keepNext/>
              <w:pBdr>
                <w:top w:val="nil"/>
                <w:left w:val="nil"/>
                <w:bottom w:val="nil"/>
                <w:right w:val="nil"/>
                <w:between w:val="nil"/>
                <w:bar w:val="nil"/>
              </w:pBdr>
              <w:rPr>
                <w:color w:val="000000"/>
              </w:rPr>
            </w:pPr>
          </w:p>
        </w:tc>
        <w:tc>
          <w:tcPr>
            <w:tcW w:w="8.0%" w:type="pct"/>
            <w:tcBorders>
              <w:top w:val="nil"/>
              <w:start w:val="nil"/>
              <w:bottom w:val="nil"/>
              <w:end w:val="nil"/>
            </w:tcBorders>
            <w:shd w:val="clear" w:color="auto" w:fill="CFF0FC"/>
            <w:tcMar>
              <w:top w:w="0pt" w:type="dxa"/>
              <w:end w:w="0pt" w:type="dxa"/>
            </w:tcMar>
            <w:vAlign w:val="bottom"/>
          </w:tcPr>
          <w:p w14:paraId="6FB87ABB" w14:textId="77777777" w:rsidR="006A1E6A" w:rsidRDefault="00FD518C">
            <w:pPr>
              <w:keepNext/>
              <w:pBdr>
                <w:top w:val="nil"/>
                <w:left w:val="nil"/>
                <w:bottom w:val="nil"/>
                <w:right w:val="nil"/>
                <w:between w:val="nil"/>
                <w:bar w:val="nil"/>
              </w:pBdr>
              <w:jc w:val="end"/>
              <w:rPr>
                <w:color w:val="000000"/>
              </w:rPr>
            </w:pPr>
            <w:r>
              <w:rPr>
                <w:color w:val="000000"/>
              </w:rPr>
              <w:t>01/05/33</w:t>
            </w:r>
          </w:p>
        </w:tc>
        <w:tc>
          <w:tcPr>
            <w:tcW w:w="1.0%" w:type="pct"/>
            <w:tcBorders>
              <w:top w:val="nil"/>
              <w:start w:val="nil"/>
              <w:bottom w:val="nil"/>
              <w:end w:val="nil"/>
            </w:tcBorders>
            <w:shd w:val="clear" w:color="auto" w:fill="CFF0FC"/>
            <w:tcMar>
              <w:top w:w="0pt" w:type="dxa"/>
              <w:end w:w="0pt" w:type="dxa"/>
            </w:tcMar>
            <w:vAlign w:val="bottom"/>
          </w:tcPr>
          <w:p w14:paraId="1349548B"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7F3D0EAA"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4689C79"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C47AC98"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4B50682"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2FC7610D"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EE2EF91"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30D37DD"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1D24D6E1"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2954350E"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E842039"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4DD4DEC8" w14:textId="77777777" w:rsidR="006A1E6A" w:rsidRDefault="006A1E6A">
            <w:pPr>
              <w:keepNext/>
              <w:pBdr>
                <w:top w:val="nil"/>
                <w:left w:val="nil"/>
                <w:bottom w:val="nil"/>
                <w:right w:val="nil"/>
                <w:between w:val="nil"/>
                <w:bar w:val="nil"/>
              </w:pBdr>
              <w:jc w:val="end"/>
              <w:rPr>
                <w:color w:val="000000"/>
              </w:rPr>
            </w:pPr>
          </w:p>
        </w:tc>
      </w:tr>
      <w:tr w:rsidR="006A1E6A" w14:paraId="6ACDFBCC" w14:textId="77777777">
        <w:trPr>
          <w:jc w:val="center"/>
        </w:trPr>
        <w:tc>
          <w:tcPr>
            <w:tcW w:w="10.0%" w:type="pct"/>
            <w:tcBorders>
              <w:top w:val="nil"/>
              <w:start w:val="nil"/>
              <w:bottom w:val="nil"/>
              <w:end w:val="nil"/>
            </w:tcBorders>
            <w:shd w:val="clear" w:color="auto" w:fill="CFF0FC"/>
            <w:tcMar>
              <w:top w:w="0pt" w:type="dxa"/>
              <w:end w:w="0pt" w:type="dxa"/>
            </w:tcMar>
          </w:tcPr>
          <w:p w14:paraId="3C4401E7"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809CC38"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AEC36E4"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6302ABA8"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78803C45"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A952703"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7069958"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5335BD74" w14:textId="77777777" w:rsidR="006A1E6A" w:rsidRDefault="00FD518C">
            <w:pPr>
              <w:keepNext/>
              <w:pBdr>
                <w:top w:val="nil"/>
                <w:left w:val="nil"/>
                <w:bottom w:val="nil"/>
                <w:right w:val="nil"/>
                <w:between w:val="nil"/>
                <w:bar w:val="nil"/>
              </w:pBdr>
              <w:jc w:val="end"/>
              <w:rPr>
                <w:color w:val="000000"/>
              </w:rPr>
            </w:pPr>
            <w:r>
              <w:rPr>
                <w:color w:val="000000"/>
              </w:rPr>
              <w:t>45,000</w:t>
            </w:r>
          </w:p>
        </w:tc>
        <w:tc>
          <w:tcPr>
            <w:tcW w:w="1.0%" w:type="pct"/>
            <w:tcBorders>
              <w:top w:val="nil"/>
              <w:start w:val="nil"/>
              <w:bottom w:val="nil"/>
              <w:end w:val="nil"/>
            </w:tcBorders>
            <w:shd w:val="clear" w:color="auto" w:fill="CFF0FC"/>
            <w:tcMar>
              <w:top w:w="0pt" w:type="dxa"/>
              <w:end w:w="0pt" w:type="dxa"/>
            </w:tcMar>
            <w:vAlign w:val="bottom"/>
          </w:tcPr>
          <w:p w14:paraId="4FB1E7FA"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CFF0FC"/>
            <w:tcMar>
              <w:top w:w="0pt" w:type="dxa"/>
              <w:end w:w="0pt" w:type="dxa"/>
            </w:tcMar>
          </w:tcPr>
          <w:p w14:paraId="771D3DAE" w14:textId="77777777" w:rsidR="006A1E6A" w:rsidRDefault="00FD518C">
            <w:pPr>
              <w:keepNext/>
              <w:pBdr>
                <w:top w:val="nil"/>
                <w:left w:val="nil"/>
                <w:bottom w:val="nil"/>
                <w:right w:val="nil"/>
                <w:between w:val="nil"/>
                <w:bar w:val="nil"/>
              </w:pBdr>
              <w:rPr>
                <w:color w:val="000000"/>
                <w:vertAlign w:val="superscript"/>
              </w:rPr>
            </w:pPr>
            <w:r>
              <w:rPr>
                <w:color w:val="000000"/>
                <w:vertAlign w:val="superscript"/>
              </w:rPr>
              <w:t>(3)</w:t>
            </w:r>
          </w:p>
        </w:tc>
        <w:tc>
          <w:tcPr>
            <w:tcW w:w="2.0%" w:type="pct"/>
            <w:tcBorders>
              <w:top w:val="nil"/>
              <w:start w:val="nil"/>
              <w:bottom w:val="nil"/>
              <w:end w:val="nil"/>
            </w:tcBorders>
            <w:shd w:val="clear" w:color="auto" w:fill="CFF0FC"/>
            <w:tcMar>
              <w:top w:w="0pt" w:type="dxa"/>
              <w:end w:w="0pt" w:type="dxa"/>
            </w:tcMar>
            <w:vAlign w:val="bottom"/>
          </w:tcPr>
          <w:p w14:paraId="37D43093"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25854B0"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71B5C33E" w14:textId="77777777" w:rsidR="006A1E6A" w:rsidRDefault="00FD518C">
            <w:pPr>
              <w:keepNext/>
              <w:pBdr>
                <w:top w:val="nil"/>
                <w:left w:val="nil"/>
                <w:bottom w:val="nil"/>
                <w:right w:val="nil"/>
                <w:between w:val="nil"/>
                <w:bar w:val="nil"/>
              </w:pBdr>
              <w:jc w:val="end"/>
              <w:rPr>
                <w:color w:val="000000"/>
              </w:rPr>
            </w:pPr>
            <w:r>
              <w:rPr>
                <w:color w:val="000000"/>
              </w:rPr>
              <w:t>5.9300</w:t>
            </w:r>
          </w:p>
        </w:tc>
        <w:tc>
          <w:tcPr>
            <w:tcW w:w="1.0%" w:type="pct"/>
            <w:tcBorders>
              <w:top w:val="nil"/>
              <w:start w:val="nil"/>
              <w:bottom w:val="nil"/>
              <w:end w:val="nil"/>
            </w:tcBorders>
            <w:shd w:val="clear" w:color="auto" w:fill="CFF0FC"/>
            <w:tcMar>
              <w:top w:w="0pt" w:type="dxa"/>
              <w:end w:w="0pt" w:type="dxa"/>
            </w:tcMar>
            <w:vAlign w:val="bottom"/>
          </w:tcPr>
          <w:p w14:paraId="65102386"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72FAB37" w14:textId="77777777" w:rsidR="006A1E6A" w:rsidRDefault="006A1E6A">
            <w:pPr>
              <w:keepNext/>
              <w:pBdr>
                <w:top w:val="nil"/>
                <w:left w:val="nil"/>
                <w:bottom w:val="nil"/>
                <w:right w:val="nil"/>
                <w:between w:val="nil"/>
                <w:bar w:val="nil"/>
              </w:pBdr>
              <w:rPr>
                <w:color w:val="000000"/>
              </w:rPr>
            </w:pPr>
          </w:p>
        </w:tc>
        <w:tc>
          <w:tcPr>
            <w:tcW w:w="8.0%" w:type="pct"/>
            <w:tcBorders>
              <w:top w:val="nil"/>
              <w:start w:val="nil"/>
              <w:bottom w:val="nil"/>
              <w:end w:val="nil"/>
            </w:tcBorders>
            <w:shd w:val="clear" w:color="auto" w:fill="CFF0FC"/>
            <w:tcMar>
              <w:top w:w="0pt" w:type="dxa"/>
              <w:end w:w="0pt" w:type="dxa"/>
            </w:tcMar>
            <w:vAlign w:val="bottom"/>
          </w:tcPr>
          <w:p w14:paraId="3AC82729" w14:textId="77777777" w:rsidR="006A1E6A" w:rsidRDefault="00FD518C">
            <w:pPr>
              <w:keepNext/>
              <w:pBdr>
                <w:top w:val="nil"/>
                <w:left w:val="nil"/>
                <w:bottom w:val="nil"/>
                <w:right w:val="nil"/>
                <w:between w:val="nil"/>
                <w:bar w:val="nil"/>
              </w:pBdr>
              <w:jc w:val="end"/>
              <w:rPr>
                <w:color w:val="000000"/>
              </w:rPr>
            </w:pPr>
            <w:r>
              <w:rPr>
                <w:color w:val="000000"/>
              </w:rPr>
              <w:t>05/24/33</w:t>
            </w:r>
          </w:p>
        </w:tc>
        <w:tc>
          <w:tcPr>
            <w:tcW w:w="1.0%" w:type="pct"/>
            <w:tcBorders>
              <w:top w:val="nil"/>
              <w:start w:val="nil"/>
              <w:bottom w:val="nil"/>
              <w:end w:val="nil"/>
            </w:tcBorders>
            <w:shd w:val="clear" w:color="auto" w:fill="CFF0FC"/>
            <w:tcMar>
              <w:top w:w="0pt" w:type="dxa"/>
              <w:end w:w="0pt" w:type="dxa"/>
            </w:tcMar>
            <w:vAlign w:val="bottom"/>
          </w:tcPr>
          <w:p w14:paraId="2B9322FE"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46B22E9C"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CB2E353"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5C7BA06"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A384DF9"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6D142278"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87B4DB4"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D60D2D2"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3684B9BA"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1CD5DCBB"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381A256"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2F3DA41F" w14:textId="77777777" w:rsidR="006A1E6A" w:rsidRDefault="006A1E6A">
            <w:pPr>
              <w:keepNext/>
              <w:pBdr>
                <w:top w:val="nil"/>
                <w:left w:val="nil"/>
                <w:bottom w:val="nil"/>
                <w:right w:val="nil"/>
                <w:between w:val="nil"/>
                <w:bar w:val="nil"/>
              </w:pBdr>
              <w:jc w:val="end"/>
              <w:rPr>
                <w:color w:val="000000"/>
              </w:rPr>
            </w:pPr>
          </w:p>
        </w:tc>
      </w:tr>
      <w:tr w:rsidR="006A1E6A" w14:paraId="480F1FBA" w14:textId="77777777">
        <w:trPr>
          <w:jc w:val="center"/>
        </w:trPr>
        <w:tc>
          <w:tcPr>
            <w:tcW w:w="10.0%" w:type="pct"/>
            <w:tcBorders>
              <w:top w:val="nil"/>
              <w:start w:val="nil"/>
              <w:bottom w:val="nil"/>
              <w:end w:val="nil"/>
            </w:tcBorders>
            <w:shd w:val="clear" w:color="auto" w:fill="CFF0FC"/>
            <w:tcMar>
              <w:top w:w="0pt" w:type="dxa"/>
              <w:end w:w="0pt" w:type="dxa"/>
            </w:tcMar>
          </w:tcPr>
          <w:p w14:paraId="7B41A656"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0971A5E"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FDB5BFE"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7D6502ED"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272E2E44"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1B1BD65"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ABBAB9A"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5CB2F99A" w14:textId="77777777" w:rsidR="006A1E6A" w:rsidRDefault="00FD518C">
            <w:pPr>
              <w:keepNext/>
              <w:pBdr>
                <w:top w:val="nil"/>
                <w:left w:val="nil"/>
                <w:bottom w:val="nil"/>
                <w:right w:val="nil"/>
                <w:between w:val="nil"/>
                <w:bar w:val="nil"/>
              </w:pBdr>
              <w:jc w:val="end"/>
              <w:rPr>
                <w:color w:val="000000"/>
              </w:rPr>
            </w:pPr>
            <w:r>
              <w:rPr>
                <w:color w:val="000000"/>
              </w:rPr>
              <w:t>30,000</w:t>
            </w:r>
          </w:p>
        </w:tc>
        <w:tc>
          <w:tcPr>
            <w:tcW w:w="1.0%" w:type="pct"/>
            <w:tcBorders>
              <w:top w:val="nil"/>
              <w:start w:val="nil"/>
              <w:bottom w:val="nil"/>
              <w:end w:val="nil"/>
            </w:tcBorders>
            <w:shd w:val="clear" w:color="auto" w:fill="CFF0FC"/>
            <w:tcMar>
              <w:top w:w="0pt" w:type="dxa"/>
              <w:end w:w="0pt" w:type="dxa"/>
            </w:tcMar>
            <w:vAlign w:val="bottom"/>
          </w:tcPr>
          <w:p w14:paraId="591E6DCC"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CFF0FC"/>
            <w:tcMar>
              <w:top w:w="0pt" w:type="dxa"/>
              <w:end w:w="0pt" w:type="dxa"/>
            </w:tcMar>
          </w:tcPr>
          <w:p w14:paraId="7F6717AD" w14:textId="77777777" w:rsidR="006A1E6A" w:rsidRDefault="00FD518C">
            <w:pPr>
              <w:keepNext/>
              <w:pBdr>
                <w:top w:val="nil"/>
                <w:left w:val="nil"/>
                <w:bottom w:val="nil"/>
                <w:right w:val="nil"/>
                <w:between w:val="nil"/>
                <w:bar w:val="nil"/>
              </w:pBdr>
              <w:rPr>
                <w:color w:val="000000"/>
                <w:vertAlign w:val="superscript"/>
              </w:rPr>
            </w:pPr>
            <w:r>
              <w:rPr>
                <w:color w:val="000000"/>
                <w:vertAlign w:val="superscript"/>
              </w:rPr>
              <w:t>(3)</w:t>
            </w:r>
          </w:p>
        </w:tc>
        <w:tc>
          <w:tcPr>
            <w:tcW w:w="2.0%" w:type="pct"/>
            <w:tcBorders>
              <w:top w:val="nil"/>
              <w:start w:val="nil"/>
              <w:bottom w:val="nil"/>
              <w:end w:val="nil"/>
            </w:tcBorders>
            <w:shd w:val="clear" w:color="auto" w:fill="CFF0FC"/>
            <w:tcMar>
              <w:top w:w="0pt" w:type="dxa"/>
              <w:end w:w="0pt" w:type="dxa"/>
            </w:tcMar>
            <w:vAlign w:val="bottom"/>
          </w:tcPr>
          <w:p w14:paraId="31044F9E"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D6F3F56"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7FDD7F09" w14:textId="77777777" w:rsidR="006A1E6A" w:rsidRDefault="00FD518C">
            <w:pPr>
              <w:keepNext/>
              <w:pBdr>
                <w:top w:val="nil"/>
                <w:left w:val="nil"/>
                <w:bottom w:val="nil"/>
                <w:right w:val="nil"/>
                <w:between w:val="nil"/>
                <w:bar w:val="nil"/>
              </w:pBdr>
              <w:jc w:val="end"/>
              <w:rPr>
                <w:color w:val="000000"/>
              </w:rPr>
            </w:pPr>
            <w:r>
              <w:rPr>
                <w:color w:val="000000"/>
              </w:rPr>
              <w:t>8.2300</w:t>
            </w:r>
          </w:p>
        </w:tc>
        <w:tc>
          <w:tcPr>
            <w:tcW w:w="1.0%" w:type="pct"/>
            <w:tcBorders>
              <w:top w:val="nil"/>
              <w:start w:val="nil"/>
              <w:bottom w:val="nil"/>
              <w:end w:val="nil"/>
            </w:tcBorders>
            <w:shd w:val="clear" w:color="auto" w:fill="CFF0FC"/>
            <w:tcMar>
              <w:top w:w="0pt" w:type="dxa"/>
              <w:end w:w="0pt" w:type="dxa"/>
            </w:tcMar>
            <w:vAlign w:val="bottom"/>
          </w:tcPr>
          <w:p w14:paraId="6F5F7055"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B6554A8" w14:textId="77777777" w:rsidR="006A1E6A" w:rsidRDefault="006A1E6A">
            <w:pPr>
              <w:keepNext/>
              <w:pBdr>
                <w:top w:val="nil"/>
                <w:left w:val="nil"/>
                <w:bottom w:val="nil"/>
                <w:right w:val="nil"/>
                <w:between w:val="nil"/>
                <w:bar w:val="nil"/>
              </w:pBdr>
              <w:rPr>
                <w:color w:val="000000"/>
              </w:rPr>
            </w:pPr>
          </w:p>
        </w:tc>
        <w:tc>
          <w:tcPr>
            <w:tcW w:w="8.0%" w:type="pct"/>
            <w:tcBorders>
              <w:top w:val="nil"/>
              <w:start w:val="nil"/>
              <w:bottom w:val="nil"/>
              <w:end w:val="nil"/>
            </w:tcBorders>
            <w:shd w:val="clear" w:color="auto" w:fill="CFF0FC"/>
            <w:tcMar>
              <w:top w:w="0pt" w:type="dxa"/>
              <w:end w:w="0pt" w:type="dxa"/>
            </w:tcMar>
            <w:vAlign w:val="bottom"/>
          </w:tcPr>
          <w:p w14:paraId="396D7A89" w14:textId="77777777" w:rsidR="006A1E6A" w:rsidRDefault="00FD518C">
            <w:pPr>
              <w:keepNext/>
              <w:pBdr>
                <w:top w:val="nil"/>
                <w:left w:val="nil"/>
                <w:bottom w:val="nil"/>
                <w:right w:val="nil"/>
                <w:between w:val="nil"/>
                <w:bar w:val="nil"/>
              </w:pBdr>
              <w:jc w:val="end"/>
              <w:rPr>
                <w:color w:val="000000"/>
              </w:rPr>
            </w:pPr>
            <w:r>
              <w:rPr>
                <w:color w:val="000000"/>
              </w:rPr>
              <w:t>10/15/33</w:t>
            </w:r>
          </w:p>
        </w:tc>
        <w:tc>
          <w:tcPr>
            <w:tcW w:w="1.0%" w:type="pct"/>
            <w:tcBorders>
              <w:top w:val="nil"/>
              <w:start w:val="nil"/>
              <w:bottom w:val="nil"/>
              <w:end w:val="nil"/>
            </w:tcBorders>
            <w:shd w:val="clear" w:color="auto" w:fill="CFF0FC"/>
            <w:tcMar>
              <w:top w:w="0pt" w:type="dxa"/>
              <w:end w:w="0pt" w:type="dxa"/>
            </w:tcMar>
            <w:vAlign w:val="bottom"/>
          </w:tcPr>
          <w:p w14:paraId="3802BAE1"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5BC80CCC"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49FDDC1"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40B0151"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53E4FD9"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528A265A"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8EE2177"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28692BF"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7FB86BEB"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611121F7"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950DA6B"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5DD824F8" w14:textId="77777777" w:rsidR="006A1E6A" w:rsidRDefault="006A1E6A">
            <w:pPr>
              <w:keepNext/>
              <w:pBdr>
                <w:top w:val="nil"/>
                <w:left w:val="nil"/>
                <w:bottom w:val="nil"/>
                <w:right w:val="nil"/>
                <w:between w:val="nil"/>
                <w:bar w:val="nil"/>
              </w:pBdr>
              <w:jc w:val="end"/>
              <w:rPr>
                <w:color w:val="000000"/>
              </w:rPr>
            </w:pPr>
          </w:p>
        </w:tc>
      </w:tr>
      <w:tr w:rsidR="006A1E6A" w14:paraId="48EC12FC" w14:textId="77777777">
        <w:trPr>
          <w:jc w:val="center"/>
        </w:trPr>
        <w:tc>
          <w:tcPr>
            <w:tcW w:w="10.0%" w:type="pct"/>
            <w:tcBorders>
              <w:top w:val="nil"/>
              <w:start w:val="nil"/>
              <w:bottom w:val="nil"/>
              <w:end w:val="nil"/>
            </w:tcBorders>
            <w:shd w:val="clear" w:color="auto" w:fill="CFF0FC"/>
            <w:tcMar>
              <w:top w:w="0pt" w:type="dxa"/>
              <w:end w:w="0pt" w:type="dxa"/>
            </w:tcMar>
          </w:tcPr>
          <w:p w14:paraId="0740F00D"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145CF27"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4E29005B"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15FF8033"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05E5CF8A"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5C579EA6"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286E2504" w14:textId="77777777" w:rsidR="006A1E6A" w:rsidRDefault="006A1E6A">
            <w:pPr>
              <w:keepNext/>
              <w:pBdr>
                <w:top w:val="nil"/>
                <w:left w:val="nil"/>
                <w:bottom w:val="nil"/>
                <w:right w:val="nil"/>
                <w:between w:val="nil"/>
                <w:bar w:val="nil"/>
              </w:pBdr>
              <w:jc w:val="end"/>
              <w:rPr>
                <w:color w:val="000000"/>
              </w:rPr>
            </w:pPr>
          </w:p>
        </w:tc>
        <w:tc>
          <w:tcPr>
            <w:tcW w:w="2.0%" w:type="pct"/>
            <w:tcBorders>
              <w:top w:val="nil"/>
              <w:start w:val="nil"/>
              <w:bottom w:val="nil"/>
              <w:end w:val="nil"/>
            </w:tcBorders>
            <w:shd w:val="clear" w:color="auto" w:fill="CFF0FC"/>
            <w:tcMar>
              <w:top w:w="0pt" w:type="dxa"/>
              <w:end w:w="0pt" w:type="dxa"/>
            </w:tcMar>
          </w:tcPr>
          <w:p w14:paraId="248ED4B6"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CFF0FC"/>
            <w:tcMar>
              <w:top w:w="0pt" w:type="dxa"/>
              <w:end w:w="0pt" w:type="dxa"/>
            </w:tcMar>
            <w:vAlign w:val="bottom"/>
          </w:tcPr>
          <w:p w14:paraId="1682FDD2"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3A502181"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2F221EE4"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4B07E02D" w14:textId="77777777" w:rsidR="006A1E6A" w:rsidRDefault="006A1E6A">
            <w:pPr>
              <w:keepNext/>
              <w:pBdr>
                <w:top w:val="nil"/>
                <w:left w:val="nil"/>
                <w:bottom w:val="nil"/>
                <w:right w:val="nil"/>
                <w:between w:val="nil"/>
                <w:bar w:val="nil"/>
              </w:pBdr>
              <w:rPr>
                <w:color w:val="000000"/>
              </w:rPr>
            </w:pPr>
          </w:p>
        </w:tc>
        <w:tc>
          <w:tcPr>
            <w:tcW w:w="8.0%" w:type="pct"/>
            <w:tcBorders>
              <w:top w:val="nil"/>
              <w:start w:val="nil"/>
              <w:bottom w:val="nil"/>
              <w:end w:val="nil"/>
            </w:tcBorders>
            <w:shd w:val="clear" w:color="auto" w:fill="CFF0FC"/>
            <w:tcMar>
              <w:top w:w="0pt" w:type="dxa"/>
              <w:end w:w="0pt" w:type="dxa"/>
            </w:tcMar>
            <w:vAlign w:val="bottom"/>
          </w:tcPr>
          <w:p w14:paraId="083005E7"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55F2372"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DDF8C8E"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241FE9A5" w14:textId="77777777" w:rsidR="006A1E6A" w:rsidRDefault="00FD518C">
            <w:pPr>
              <w:keepNext/>
              <w:pBdr>
                <w:top w:val="nil"/>
                <w:left w:val="nil"/>
                <w:bottom w:val="nil"/>
                <w:right w:val="nil"/>
                <w:between w:val="nil"/>
                <w:bar w:val="nil"/>
              </w:pBdr>
              <w:jc w:val="end"/>
              <w:rPr>
                <w:color w:val="000000"/>
              </w:rPr>
            </w:pPr>
            <w:r>
              <w:rPr>
                <w:color w:val="000000"/>
              </w:rPr>
              <w:t>84,989</w:t>
            </w:r>
          </w:p>
        </w:tc>
        <w:tc>
          <w:tcPr>
            <w:tcW w:w="1.0%" w:type="pct"/>
            <w:tcBorders>
              <w:top w:val="nil"/>
              <w:start w:val="nil"/>
              <w:bottom w:val="nil"/>
              <w:end w:val="nil"/>
            </w:tcBorders>
            <w:shd w:val="clear" w:color="auto" w:fill="CFF0FC"/>
            <w:tcMar>
              <w:top w:w="0pt" w:type="dxa"/>
              <w:end w:w="0pt" w:type="dxa"/>
            </w:tcMar>
            <w:vAlign w:val="bottom"/>
          </w:tcPr>
          <w:p w14:paraId="77533269"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DC1CD52" w14:textId="77777777" w:rsidR="006A1E6A" w:rsidRDefault="00FD518C">
            <w:pPr>
              <w:keepNext/>
              <w:pBdr>
                <w:top w:val="nil"/>
                <w:left w:val="nil"/>
                <w:bottom w:val="nil"/>
                <w:right w:val="nil"/>
                <w:between w:val="nil"/>
                <w:bar w:val="nil"/>
              </w:pBdr>
              <w:rPr>
                <w:color w:val="000000"/>
                <w:vertAlign w:val="superscript"/>
              </w:rPr>
            </w:pPr>
            <w:r>
              <w:rPr>
                <w:color w:val="000000"/>
                <w:vertAlign w:val="superscript"/>
              </w:rPr>
              <w:t>(7)</w:t>
            </w:r>
          </w:p>
        </w:tc>
        <w:tc>
          <w:tcPr>
            <w:tcW w:w="1.0%" w:type="pct"/>
            <w:tcBorders>
              <w:top w:val="nil"/>
              <w:start w:val="nil"/>
              <w:bottom w:val="nil"/>
              <w:end w:val="nil"/>
            </w:tcBorders>
            <w:shd w:val="clear" w:color="auto" w:fill="CFF0FC"/>
            <w:tcMar>
              <w:top w:w="0pt" w:type="dxa"/>
              <w:end w:w="0pt" w:type="dxa"/>
            </w:tcMar>
            <w:vAlign w:val="bottom"/>
          </w:tcPr>
          <w:p w14:paraId="1EEEA147"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3ADD624"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CFF0FC"/>
            <w:tcMar>
              <w:top w:w="0pt" w:type="dxa"/>
              <w:end w:w="0pt" w:type="dxa"/>
            </w:tcMar>
            <w:vAlign w:val="bottom"/>
          </w:tcPr>
          <w:p w14:paraId="7EFD0980" w14:textId="77777777" w:rsidR="006A1E6A" w:rsidRDefault="00FD518C">
            <w:pPr>
              <w:keepNext/>
              <w:pBdr>
                <w:top w:val="nil"/>
                <w:left w:val="nil"/>
                <w:bottom w:val="nil"/>
                <w:right w:val="nil"/>
                <w:between w:val="nil"/>
                <w:bar w:val="nil"/>
              </w:pBdr>
              <w:jc w:val="end"/>
              <w:rPr>
                <w:color w:val="000000"/>
              </w:rPr>
            </w:pPr>
            <w:r>
              <w:rPr>
                <w:color w:val="000000"/>
              </w:rPr>
              <w:t>1,964,096</w:t>
            </w:r>
          </w:p>
        </w:tc>
        <w:tc>
          <w:tcPr>
            <w:tcW w:w="1.0%" w:type="pct"/>
            <w:tcBorders>
              <w:top w:val="nil"/>
              <w:start w:val="nil"/>
              <w:bottom w:val="nil"/>
              <w:end w:val="nil"/>
            </w:tcBorders>
            <w:shd w:val="clear" w:color="auto" w:fill="CFF0FC"/>
            <w:tcMar>
              <w:top w:w="0pt" w:type="dxa"/>
              <w:end w:w="0pt" w:type="dxa"/>
            </w:tcMar>
            <w:vAlign w:val="bottom"/>
          </w:tcPr>
          <w:p w14:paraId="4C627F51"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9BB1E2A"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1A812600"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679B8179"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3C2F6FE"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798A47A9" w14:textId="77777777" w:rsidR="006A1E6A" w:rsidRDefault="006A1E6A">
            <w:pPr>
              <w:keepNext/>
              <w:pBdr>
                <w:top w:val="nil"/>
                <w:left w:val="nil"/>
                <w:bottom w:val="nil"/>
                <w:right w:val="nil"/>
                <w:between w:val="nil"/>
                <w:bar w:val="nil"/>
              </w:pBdr>
              <w:jc w:val="end"/>
              <w:rPr>
                <w:color w:val="000000"/>
              </w:rPr>
            </w:pPr>
          </w:p>
        </w:tc>
      </w:tr>
      <w:tr w:rsidR="006A1E6A" w14:paraId="44E5F256" w14:textId="77777777">
        <w:trPr>
          <w:jc w:val="center"/>
        </w:trPr>
        <w:tc>
          <w:tcPr>
            <w:tcW w:w="10.0%" w:type="pct"/>
            <w:tcBorders>
              <w:top w:val="nil"/>
              <w:start w:val="nil"/>
              <w:bottom w:val="nil"/>
              <w:end w:val="nil"/>
            </w:tcBorders>
            <w:shd w:val="clear" w:color="auto" w:fill="FFFFFF"/>
            <w:tcMar>
              <w:top w:w="0pt" w:type="dxa"/>
              <w:end w:w="0pt" w:type="dxa"/>
            </w:tcMar>
          </w:tcPr>
          <w:p w14:paraId="23A1194D" w14:textId="77777777" w:rsidR="006A1E6A" w:rsidRDefault="00FD518C">
            <w:pPr>
              <w:keepNext/>
              <w:pBdr>
                <w:top w:val="nil"/>
                <w:left w:val="nil"/>
                <w:bottom w:val="nil"/>
                <w:right w:val="nil"/>
                <w:between w:val="nil"/>
                <w:bar w:val="nil"/>
              </w:pBdr>
              <w:rPr>
                <w:color w:val="000000"/>
              </w:rPr>
            </w:pPr>
            <w:r>
              <w:rPr>
                <w:color w:val="000000"/>
              </w:rPr>
              <w:t>Dario Paggiarino</w:t>
            </w:r>
          </w:p>
        </w:tc>
        <w:tc>
          <w:tcPr>
            <w:tcW w:w="1.0%" w:type="pct"/>
            <w:tcBorders>
              <w:top w:val="nil"/>
              <w:start w:val="nil"/>
              <w:bottom w:val="nil"/>
              <w:end w:val="nil"/>
            </w:tcBorders>
            <w:shd w:val="clear" w:color="auto" w:fill="FFFFFF"/>
            <w:tcMar>
              <w:top w:w="0pt" w:type="dxa"/>
              <w:end w:w="0pt" w:type="dxa"/>
            </w:tcMar>
            <w:vAlign w:val="bottom"/>
          </w:tcPr>
          <w:p w14:paraId="76546AF2" w14:textId="77777777" w:rsidR="006A1E6A" w:rsidRDefault="006A1E6A">
            <w:pPr>
              <w:keepNext/>
              <w:pBdr>
                <w:top w:val="nil"/>
                <w:left w:val="nil"/>
                <w:bottom w:val="nil"/>
                <w:right w:val="nil"/>
                <w:between w:val="nil"/>
                <w:bar w:val="nil"/>
              </w:pBdr>
              <w:rPr>
                <w:rFonts w:ascii="Calibri" w:eastAsia="Calibri" w:hAnsi="Calibri" w:cs="Calibri"/>
                <w:color w:val="000000"/>
                <w:sz w:val="16"/>
              </w:rPr>
            </w:pPr>
          </w:p>
        </w:tc>
        <w:tc>
          <w:tcPr>
            <w:tcW w:w="1.0%" w:type="pct"/>
            <w:tcBorders>
              <w:top w:val="nil"/>
              <w:start w:val="nil"/>
              <w:bottom w:val="nil"/>
              <w:end w:val="nil"/>
            </w:tcBorders>
            <w:shd w:val="clear" w:color="auto" w:fill="FFFFFF"/>
            <w:tcMar>
              <w:top w:w="0pt" w:type="dxa"/>
              <w:end w:w="0pt" w:type="dxa"/>
            </w:tcMar>
            <w:vAlign w:val="bottom"/>
          </w:tcPr>
          <w:p w14:paraId="1F97CD29"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1DA6727E" w14:textId="77777777" w:rsidR="006A1E6A" w:rsidRDefault="00FD518C">
            <w:pPr>
              <w:keepNext/>
              <w:pBdr>
                <w:top w:val="nil"/>
                <w:left w:val="nil"/>
                <w:bottom w:val="nil"/>
                <w:right w:val="nil"/>
                <w:between w:val="nil"/>
                <w:bar w:val="nil"/>
              </w:pBdr>
              <w:jc w:val="end"/>
              <w:rPr>
                <w:color w:val="000000"/>
              </w:rPr>
            </w:pPr>
            <w:r>
              <w:rPr>
                <w:color w:val="000000"/>
              </w:rPr>
              <w:t>23,000</w:t>
            </w:r>
          </w:p>
        </w:tc>
        <w:tc>
          <w:tcPr>
            <w:tcW w:w="1.0%" w:type="pct"/>
            <w:tcBorders>
              <w:top w:val="nil"/>
              <w:start w:val="nil"/>
              <w:bottom w:val="nil"/>
              <w:end w:val="nil"/>
            </w:tcBorders>
            <w:shd w:val="clear" w:color="auto" w:fill="FFFFFF"/>
            <w:tcMar>
              <w:top w:w="0pt" w:type="dxa"/>
              <w:end w:w="0pt" w:type="dxa"/>
            </w:tcMar>
            <w:vAlign w:val="bottom"/>
          </w:tcPr>
          <w:p w14:paraId="15830206"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DF16723"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10E8415"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74EDCF59"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62389299"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FFFFFF"/>
            <w:tcMar>
              <w:top w:w="0pt" w:type="dxa"/>
              <w:end w:w="0pt" w:type="dxa"/>
            </w:tcMar>
          </w:tcPr>
          <w:p w14:paraId="2F5CEECB"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FFFFFF"/>
            <w:tcMar>
              <w:top w:w="0pt" w:type="dxa"/>
              <w:end w:w="0pt" w:type="dxa"/>
            </w:tcMar>
            <w:vAlign w:val="bottom"/>
          </w:tcPr>
          <w:p w14:paraId="1B41BB37"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3B7DBD0"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7F788231" w14:textId="77777777" w:rsidR="006A1E6A" w:rsidRDefault="00FD518C">
            <w:pPr>
              <w:keepNext/>
              <w:pBdr>
                <w:top w:val="nil"/>
                <w:left w:val="nil"/>
                <w:bottom w:val="nil"/>
                <w:right w:val="nil"/>
                <w:between w:val="nil"/>
                <w:bar w:val="nil"/>
              </w:pBdr>
              <w:jc w:val="end"/>
              <w:rPr>
                <w:color w:val="000000"/>
              </w:rPr>
            </w:pPr>
            <w:r>
              <w:rPr>
                <w:color w:val="000000"/>
              </w:rPr>
              <w:t>39.3000</w:t>
            </w:r>
          </w:p>
        </w:tc>
        <w:tc>
          <w:tcPr>
            <w:tcW w:w="1.0%" w:type="pct"/>
            <w:tcBorders>
              <w:top w:val="nil"/>
              <w:start w:val="nil"/>
              <w:bottom w:val="nil"/>
              <w:end w:val="nil"/>
            </w:tcBorders>
            <w:shd w:val="clear" w:color="auto" w:fill="FFFFFF"/>
            <w:tcMar>
              <w:top w:w="0pt" w:type="dxa"/>
              <w:end w:w="0pt" w:type="dxa"/>
            </w:tcMar>
            <w:vAlign w:val="bottom"/>
          </w:tcPr>
          <w:p w14:paraId="4D278484"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00139965" w14:textId="77777777" w:rsidR="006A1E6A" w:rsidRDefault="006A1E6A">
            <w:pPr>
              <w:keepNext/>
              <w:pBdr>
                <w:top w:val="nil"/>
                <w:left w:val="nil"/>
                <w:bottom w:val="nil"/>
                <w:right w:val="nil"/>
                <w:between w:val="nil"/>
                <w:bar w:val="nil"/>
              </w:pBdr>
              <w:rPr>
                <w:color w:val="000000"/>
              </w:rPr>
            </w:pPr>
          </w:p>
        </w:tc>
        <w:tc>
          <w:tcPr>
            <w:tcW w:w="8.0%" w:type="pct"/>
            <w:tcBorders>
              <w:top w:val="nil"/>
              <w:start w:val="nil"/>
              <w:bottom w:val="nil"/>
              <w:end w:val="nil"/>
            </w:tcBorders>
            <w:shd w:val="clear" w:color="auto" w:fill="FFFFFF"/>
            <w:tcMar>
              <w:top w:w="0pt" w:type="dxa"/>
              <w:end w:w="0pt" w:type="dxa"/>
            </w:tcMar>
            <w:vAlign w:val="bottom"/>
          </w:tcPr>
          <w:p w14:paraId="0AF05837" w14:textId="77777777" w:rsidR="006A1E6A" w:rsidRDefault="00FD518C">
            <w:pPr>
              <w:keepNext/>
              <w:pBdr>
                <w:top w:val="nil"/>
                <w:left w:val="nil"/>
                <w:bottom w:val="nil"/>
                <w:right w:val="nil"/>
                <w:between w:val="nil"/>
                <w:bar w:val="nil"/>
              </w:pBdr>
              <w:jc w:val="end"/>
              <w:rPr>
                <w:color w:val="000000"/>
              </w:rPr>
            </w:pPr>
            <w:r>
              <w:rPr>
                <w:color w:val="000000"/>
              </w:rPr>
              <w:t>08/01/26</w:t>
            </w:r>
          </w:p>
        </w:tc>
        <w:tc>
          <w:tcPr>
            <w:tcW w:w="1.0%" w:type="pct"/>
            <w:tcBorders>
              <w:top w:val="nil"/>
              <w:start w:val="nil"/>
              <w:bottom w:val="nil"/>
              <w:end w:val="nil"/>
            </w:tcBorders>
            <w:shd w:val="clear" w:color="auto" w:fill="FFFFFF"/>
            <w:tcMar>
              <w:top w:w="0pt" w:type="dxa"/>
              <w:end w:w="0pt" w:type="dxa"/>
            </w:tcMar>
            <w:vAlign w:val="bottom"/>
          </w:tcPr>
          <w:p w14:paraId="4174E304"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3C35D7F4"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78AA888C"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41456C0E"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1F4F1F0B"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3966A730"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3228AD23"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5D86E33E"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9.0%" w:type="pct"/>
            <w:tcBorders>
              <w:top w:val="nil"/>
              <w:start w:val="nil"/>
              <w:bottom w:val="nil"/>
              <w:end w:val="nil"/>
            </w:tcBorders>
            <w:shd w:val="clear" w:color="auto" w:fill="FFFFFF"/>
            <w:tcMar>
              <w:top w:w="0pt" w:type="dxa"/>
              <w:end w:w="0pt" w:type="dxa"/>
            </w:tcMar>
            <w:vAlign w:val="bottom"/>
          </w:tcPr>
          <w:p w14:paraId="1AC89EF6"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1D870A40"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60A10CA5"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9.0%" w:type="pct"/>
            <w:tcBorders>
              <w:top w:val="nil"/>
              <w:start w:val="nil"/>
              <w:bottom w:val="nil"/>
              <w:end w:val="nil"/>
            </w:tcBorders>
            <w:shd w:val="clear" w:color="auto" w:fill="FFFFFF"/>
            <w:tcMar>
              <w:top w:w="0pt" w:type="dxa"/>
              <w:end w:w="0pt" w:type="dxa"/>
            </w:tcMar>
            <w:vAlign w:val="bottom"/>
          </w:tcPr>
          <w:p w14:paraId="1D6EF627" w14:textId="77777777" w:rsidR="006A1E6A" w:rsidRDefault="006A1E6A">
            <w:pPr>
              <w:keepNext/>
              <w:pBdr>
                <w:top w:val="nil"/>
                <w:left w:val="nil"/>
                <w:bottom w:val="nil"/>
                <w:right w:val="nil"/>
                <w:between w:val="nil"/>
                <w:bar w:val="nil"/>
              </w:pBdr>
              <w:rPr>
                <w:rFonts w:ascii="Calibri" w:eastAsia="Calibri" w:hAnsi="Calibri" w:cs="Calibri"/>
                <w:color w:val="000000"/>
              </w:rPr>
            </w:pPr>
          </w:p>
        </w:tc>
      </w:tr>
      <w:tr w:rsidR="006A1E6A" w14:paraId="364D1F64" w14:textId="77777777">
        <w:trPr>
          <w:jc w:val="center"/>
        </w:trPr>
        <w:tc>
          <w:tcPr>
            <w:tcW w:w="10.0%" w:type="pct"/>
            <w:tcBorders>
              <w:top w:val="nil"/>
              <w:start w:val="nil"/>
              <w:bottom w:val="nil"/>
              <w:end w:val="nil"/>
            </w:tcBorders>
            <w:shd w:val="clear" w:color="auto" w:fill="FFFFFF"/>
            <w:tcMar>
              <w:top w:w="0pt" w:type="dxa"/>
              <w:end w:w="0pt" w:type="dxa"/>
            </w:tcMar>
            <w:vAlign w:val="bottom"/>
          </w:tcPr>
          <w:p w14:paraId="448EA19D"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2EDACBBE" w14:textId="77777777" w:rsidR="006A1E6A" w:rsidRDefault="006A1E6A">
            <w:pPr>
              <w:keepNext/>
              <w:pBdr>
                <w:top w:val="nil"/>
                <w:left w:val="nil"/>
                <w:bottom w:val="nil"/>
                <w:right w:val="nil"/>
                <w:between w:val="nil"/>
                <w:bar w:val="nil"/>
              </w:pBdr>
              <w:rPr>
                <w:rFonts w:ascii="Calibri" w:eastAsia="Calibri" w:hAnsi="Calibri" w:cs="Calibri"/>
                <w:color w:val="000000"/>
                <w:sz w:val="16"/>
              </w:rPr>
            </w:pPr>
          </w:p>
        </w:tc>
        <w:tc>
          <w:tcPr>
            <w:tcW w:w="1.0%" w:type="pct"/>
            <w:tcBorders>
              <w:top w:val="nil"/>
              <w:start w:val="nil"/>
              <w:bottom w:val="nil"/>
              <w:end w:val="nil"/>
            </w:tcBorders>
            <w:shd w:val="clear" w:color="auto" w:fill="FFFFFF"/>
            <w:tcMar>
              <w:top w:w="0pt" w:type="dxa"/>
              <w:end w:w="0pt" w:type="dxa"/>
            </w:tcMar>
            <w:vAlign w:val="bottom"/>
          </w:tcPr>
          <w:p w14:paraId="1AC70B59"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610B0835" w14:textId="77777777" w:rsidR="006A1E6A" w:rsidRDefault="00FD518C">
            <w:pPr>
              <w:keepNext/>
              <w:pBdr>
                <w:top w:val="nil"/>
                <w:left w:val="nil"/>
                <w:bottom w:val="nil"/>
                <w:right w:val="nil"/>
                <w:between w:val="nil"/>
                <w:bar w:val="nil"/>
              </w:pBdr>
              <w:jc w:val="end"/>
              <w:rPr>
                <w:color w:val="000000"/>
              </w:rPr>
            </w:pPr>
            <w:r>
              <w:rPr>
                <w:color w:val="000000"/>
              </w:rPr>
              <w:t>6,000</w:t>
            </w:r>
          </w:p>
        </w:tc>
        <w:tc>
          <w:tcPr>
            <w:tcW w:w="1.0%" w:type="pct"/>
            <w:tcBorders>
              <w:top w:val="nil"/>
              <w:start w:val="nil"/>
              <w:bottom w:val="nil"/>
              <w:end w:val="nil"/>
            </w:tcBorders>
            <w:shd w:val="clear" w:color="auto" w:fill="FFFFFF"/>
            <w:tcMar>
              <w:top w:w="0pt" w:type="dxa"/>
              <w:end w:w="0pt" w:type="dxa"/>
            </w:tcMar>
            <w:vAlign w:val="bottom"/>
          </w:tcPr>
          <w:p w14:paraId="7F46BFE7"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83CFB46"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36809E19"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7F3DED9C"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05D17349"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FFFFFF"/>
            <w:tcMar>
              <w:top w:w="0pt" w:type="dxa"/>
              <w:end w:w="0pt" w:type="dxa"/>
            </w:tcMar>
          </w:tcPr>
          <w:p w14:paraId="4F406380"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FFFFFF"/>
            <w:tcMar>
              <w:top w:w="0pt" w:type="dxa"/>
              <w:end w:w="0pt" w:type="dxa"/>
            </w:tcMar>
            <w:vAlign w:val="bottom"/>
          </w:tcPr>
          <w:p w14:paraId="7436173D"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A267505"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10643662" w14:textId="77777777" w:rsidR="006A1E6A" w:rsidRDefault="00FD518C">
            <w:pPr>
              <w:keepNext/>
              <w:pBdr>
                <w:top w:val="nil"/>
                <w:left w:val="nil"/>
                <w:bottom w:val="nil"/>
                <w:right w:val="nil"/>
                <w:between w:val="nil"/>
                <w:bar w:val="nil"/>
              </w:pBdr>
              <w:jc w:val="end"/>
              <w:rPr>
                <w:color w:val="000000"/>
              </w:rPr>
            </w:pPr>
            <w:r>
              <w:rPr>
                <w:color w:val="000000"/>
              </w:rPr>
              <w:t>17.7000</w:t>
            </w:r>
          </w:p>
        </w:tc>
        <w:tc>
          <w:tcPr>
            <w:tcW w:w="1.0%" w:type="pct"/>
            <w:tcBorders>
              <w:top w:val="nil"/>
              <w:start w:val="nil"/>
              <w:bottom w:val="nil"/>
              <w:end w:val="nil"/>
            </w:tcBorders>
            <w:shd w:val="clear" w:color="auto" w:fill="FFFFFF"/>
            <w:tcMar>
              <w:top w:w="0pt" w:type="dxa"/>
              <w:end w:w="0pt" w:type="dxa"/>
            </w:tcMar>
            <w:vAlign w:val="bottom"/>
          </w:tcPr>
          <w:p w14:paraId="6F8700DA"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9388E54" w14:textId="77777777" w:rsidR="006A1E6A" w:rsidRDefault="006A1E6A">
            <w:pPr>
              <w:keepNext/>
              <w:pBdr>
                <w:top w:val="nil"/>
                <w:left w:val="nil"/>
                <w:bottom w:val="nil"/>
                <w:right w:val="nil"/>
                <w:between w:val="nil"/>
                <w:bar w:val="nil"/>
              </w:pBdr>
              <w:rPr>
                <w:color w:val="000000"/>
              </w:rPr>
            </w:pPr>
          </w:p>
        </w:tc>
        <w:tc>
          <w:tcPr>
            <w:tcW w:w="8.0%" w:type="pct"/>
            <w:tcBorders>
              <w:top w:val="nil"/>
              <w:start w:val="nil"/>
              <w:bottom w:val="nil"/>
              <w:end w:val="nil"/>
            </w:tcBorders>
            <w:shd w:val="clear" w:color="auto" w:fill="FFFFFF"/>
            <w:tcMar>
              <w:top w:w="0pt" w:type="dxa"/>
              <w:end w:w="0pt" w:type="dxa"/>
            </w:tcMar>
            <w:vAlign w:val="bottom"/>
          </w:tcPr>
          <w:p w14:paraId="79B8EBFA" w14:textId="77777777" w:rsidR="006A1E6A" w:rsidRDefault="00FD518C">
            <w:pPr>
              <w:keepNext/>
              <w:pBdr>
                <w:top w:val="nil"/>
                <w:left w:val="nil"/>
                <w:bottom w:val="nil"/>
                <w:right w:val="nil"/>
                <w:between w:val="nil"/>
                <w:bar w:val="nil"/>
              </w:pBdr>
              <w:jc w:val="end"/>
              <w:rPr>
                <w:color w:val="000000"/>
              </w:rPr>
            </w:pPr>
            <w:r>
              <w:rPr>
                <w:color w:val="000000"/>
              </w:rPr>
              <w:t>06/27/27</w:t>
            </w:r>
          </w:p>
        </w:tc>
        <w:tc>
          <w:tcPr>
            <w:tcW w:w="1.0%" w:type="pct"/>
            <w:tcBorders>
              <w:top w:val="nil"/>
              <w:start w:val="nil"/>
              <w:bottom w:val="nil"/>
              <w:end w:val="nil"/>
            </w:tcBorders>
            <w:shd w:val="clear" w:color="auto" w:fill="FFFFFF"/>
            <w:tcMar>
              <w:top w:w="0pt" w:type="dxa"/>
              <w:end w:w="0pt" w:type="dxa"/>
            </w:tcMar>
            <w:vAlign w:val="bottom"/>
          </w:tcPr>
          <w:p w14:paraId="4641D041"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65DF1FF5"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3BD9EBBF"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3235CDE3"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55284C97"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060F0F81"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0AD288C1"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49D51321"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9.0%" w:type="pct"/>
            <w:tcBorders>
              <w:top w:val="nil"/>
              <w:start w:val="nil"/>
              <w:bottom w:val="nil"/>
              <w:end w:val="nil"/>
            </w:tcBorders>
            <w:shd w:val="clear" w:color="auto" w:fill="FFFFFF"/>
            <w:tcMar>
              <w:top w:w="0pt" w:type="dxa"/>
              <w:end w:w="0pt" w:type="dxa"/>
            </w:tcMar>
            <w:vAlign w:val="bottom"/>
          </w:tcPr>
          <w:p w14:paraId="0E4BA99D"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07B6B099"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06A198C7"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9.0%" w:type="pct"/>
            <w:tcBorders>
              <w:top w:val="nil"/>
              <w:start w:val="nil"/>
              <w:bottom w:val="nil"/>
              <w:end w:val="nil"/>
            </w:tcBorders>
            <w:shd w:val="clear" w:color="auto" w:fill="FFFFFF"/>
            <w:tcMar>
              <w:top w:w="0pt" w:type="dxa"/>
              <w:end w:w="0pt" w:type="dxa"/>
            </w:tcMar>
            <w:vAlign w:val="bottom"/>
          </w:tcPr>
          <w:p w14:paraId="006ED0CE" w14:textId="77777777" w:rsidR="006A1E6A" w:rsidRDefault="006A1E6A">
            <w:pPr>
              <w:keepNext/>
              <w:pBdr>
                <w:top w:val="nil"/>
                <w:left w:val="nil"/>
                <w:bottom w:val="nil"/>
                <w:right w:val="nil"/>
                <w:between w:val="nil"/>
                <w:bar w:val="nil"/>
              </w:pBdr>
              <w:rPr>
                <w:rFonts w:ascii="Calibri" w:eastAsia="Calibri" w:hAnsi="Calibri" w:cs="Calibri"/>
                <w:color w:val="000000"/>
              </w:rPr>
            </w:pPr>
          </w:p>
        </w:tc>
      </w:tr>
      <w:tr w:rsidR="006A1E6A" w14:paraId="28280FBB" w14:textId="77777777">
        <w:trPr>
          <w:jc w:val="center"/>
        </w:trPr>
        <w:tc>
          <w:tcPr>
            <w:tcW w:w="10.0%" w:type="pct"/>
            <w:tcBorders>
              <w:top w:val="nil"/>
              <w:start w:val="nil"/>
              <w:bottom w:val="nil"/>
              <w:end w:val="nil"/>
            </w:tcBorders>
            <w:shd w:val="clear" w:color="auto" w:fill="FFFFFF"/>
            <w:tcMar>
              <w:top w:w="0pt" w:type="dxa"/>
              <w:end w:w="0pt" w:type="dxa"/>
            </w:tcMar>
            <w:vAlign w:val="bottom"/>
          </w:tcPr>
          <w:p w14:paraId="47BA0DC7"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47AF776A" w14:textId="77777777" w:rsidR="006A1E6A" w:rsidRDefault="006A1E6A">
            <w:pPr>
              <w:keepNext/>
              <w:pBdr>
                <w:top w:val="nil"/>
                <w:left w:val="nil"/>
                <w:bottom w:val="nil"/>
                <w:right w:val="nil"/>
                <w:between w:val="nil"/>
                <w:bar w:val="nil"/>
              </w:pBdr>
              <w:rPr>
                <w:rFonts w:ascii="Calibri" w:eastAsia="Calibri" w:hAnsi="Calibri" w:cs="Calibri"/>
                <w:color w:val="000000"/>
                <w:sz w:val="16"/>
              </w:rPr>
            </w:pPr>
          </w:p>
        </w:tc>
        <w:tc>
          <w:tcPr>
            <w:tcW w:w="1.0%" w:type="pct"/>
            <w:tcBorders>
              <w:top w:val="nil"/>
              <w:start w:val="nil"/>
              <w:bottom w:val="nil"/>
              <w:end w:val="nil"/>
            </w:tcBorders>
            <w:shd w:val="clear" w:color="auto" w:fill="FFFFFF"/>
            <w:tcMar>
              <w:top w:w="0pt" w:type="dxa"/>
              <w:end w:w="0pt" w:type="dxa"/>
            </w:tcMar>
            <w:vAlign w:val="bottom"/>
          </w:tcPr>
          <w:p w14:paraId="3184FB78"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55AFFBE4" w14:textId="77777777" w:rsidR="006A1E6A" w:rsidRDefault="00FD518C">
            <w:pPr>
              <w:keepNext/>
              <w:pBdr>
                <w:top w:val="nil"/>
                <w:left w:val="nil"/>
                <w:bottom w:val="nil"/>
                <w:right w:val="nil"/>
                <w:between w:val="nil"/>
                <w:bar w:val="nil"/>
              </w:pBdr>
              <w:jc w:val="end"/>
              <w:rPr>
                <w:color w:val="000000"/>
              </w:rPr>
            </w:pPr>
            <w:r>
              <w:rPr>
                <w:color w:val="000000"/>
              </w:rPr>
              <w:t>17,050</w:t>
            </w:r>
          </w:p>
        </w:tc>
        <w:tc>
          <w:tcPr>
            <w:tcW w:w="1.0%" w:type="pct"/>
            <w:tcBorders>
              <w:top w:val="nil"/>
              <w:start w:val="nil"/>
              <w:bottom w:val="nil"/>
              <w:end w:val="nil"/>
            </w:tcBorders>
            <w:shd w:val="clear" w:color="auto" w:fill="FFFFFF"/>
            <w:tcMar>
              <w:top w:w="0pt" w:type="dxa"/>
              <w:end w:w="0pt" w:type="dxa"/>
            </w:tcMar>
            <w:vAlign w:val="bottom"/>
          </w:tcPr>
          <w:p w14:paraId="5B5F36BD"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EC3D37D"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99552A7"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2090AE68"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697F882C"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FFFFFF"/>
            <w:tcMar>
              <w:top w:w="0pt" w:type="dxa"/>
              <w:end w:w="0pt" w:type="dxa"/>
            </w:tcMar>
          </w:tcPr>
          <w:p w14:paraId="5C97E942"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FFFFFF"/>
            <w:tcMar>
              <w:top w:w="0pt" w:type="dxa"/>
              <w:end w:w="0pt" w:type="dxa"/>
            </w:tcMar>
            <w:vAlign w:val="bottom"/>
          </w:tcPr>
          <w:p w14:paraId="4ADC6AAF"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04F59006"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5BA2DE7D" w14:textId="77777777" w:rsidR="006A1E6A" w:rsidRDefault="00FD518C">
            <w:pPr>
              <w:keepNext/>
              <w:pBdr>
                <w:top w:val="nil"/>
                <w:left w:val="nil"/>
                <w:bottom w:val="nil"/>
                <w:right w:val="nil"/>
                <w:between w:val="nil"/>
                <w:bar w:val="nil"/>
              </w:pBdr>
              <w:jc w:val="end"/>
              <w:rPr>
                <w:color w:val="000000"/>
              </w:rPr>
            </w:pPr>
            <w:r>
              <w:rPr>
                <w:color w:val="000000"/>
              </w:rPr>
              <w:t>20.4000</w:t>
            </w:r>
          </w:p>
        </w:tc>
        <w:tc>
          <w:tcPr>
            <w:tcW w:w="1.0%" w:type="pct"/>
            <w:tcBorders>
              <w:top w:val="nil"/>
              <w:start w:val="nil"/>
              <w:bottom w:val="nil"/>
              <w:end w:val="nil"/>
            </w:tcBorders>
            <w:shd w:val="clear" w:color="auto" w:fill="FFFFFF"/>
            <w:tcMar>
              <w:top w:w="0pt" w:type="dxa"/>
              <w:end w:w="0pt" w:type="dxa"/>
            </w:tcMar>
            <w:vAlign w:val="bottom"/>
          </w:tcPr>
          <w:p w14:paraId="123E56FA"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C9B6811" w14:textId="77777777" w:rsidR="006A1E6A" w:rsidRDefault="006A1E6A">
            <w:pPr>
              <w:keepNext/>
              <w:pBdr>
                <w:top w:val="nil"/>
                <w:left w:val="nil"/>
                <w:bottom w:val="nil"/>
                <w:right w:val="nil"/>
                <w:between w:val="nil"/>
                <w:bar w:val="nil"/>
              </w:pBdr>
              <w:rPr>
                <w:color w:val="000000"/>
              </w:rPr>
            </w:pPr>
          </w:p>
        </w:tc>
        <w:tc>
          <w:tcPr>
            <w:tcW w:w="8.0%" w:type="pct"/>
            <w:tcBorders>
              <w:top w:val="nil"/>
              <w:start w:val="nil"/>
              <w:bottom w:val="nil"/>
              <w:end w:val="nil"/>
            </w:tcBorders>
            <w:shd w:val="clear" w:color="auto" w:fill="FFFFFF"/>
            <w:tcMar>
              <w:top w:w="0pt" w:type="dxa"/>
              <w:end w:w="0pt" w:type="dxa"/>
            </w:tcMar>
            <w:vAlign w:val="bottom"/>
          </w:tcPr>
          <w:p w14:paraId="70F45DAB" w14:textId="77777777" w:rsidR="006A1E6A" w:rsidRDefault="00FD518C">
            <w:pPr>
              <w:keepNext/>
              <w:pBdr>
                <w:top w:val="nil"/>
                <w:left w:val="nil"/>
                <w:bottom w:val="nil"/>
                <w:right w:val="nil"/>
                <w:between w:val="nil"/>
                <w:bar w:val="nil"/>
              </w:pBdr>
              <w:jc w:val="end"/>
              <w:rPr>
                <w:color w:val="000000"/>
              </w:rPr>
            </w:pPr>
            <w:r>
              <w:rPr>
                <w:color w:val="000000"/>
              </w:rPr>
              <w:t>06/14/28</w:t>
            </w:r>
          </w:p>
        </w:tc>
        <w:tc>
          <w:tcPr>
            <w:tcW w:w="1.0%" w:type="pct"/>
            <w:tcBorders>
              <w:top w:val="nil"/>
              <w:start w:val="nil"/>
              <w:bottom w:val="nil"/>
              <w:end w:val="nil"/>
            </w:tcBorders>
            <w:shd w:val="clear" w:color="auto" w:fill="FFFFFF"/>
            <w:tcMar>
              <w:top w:w="0pt" w:type="dxa"/>
              <w:end w:w="0pt" w:type="dxa"/>
            </w:tcMar>
            <w:vAlign w:val="bottom"/>
          </w:tcPr>
          <w:p w14:paraId="69BA4EF2"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2B73946C"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0C11CC67"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21DB44BE"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73E8DEC6"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47B74325"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5C97CDF6"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46C5494F"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9.0%" w:type="pct"/>
            <w:tcBorders>
              <w:top w:val="nil"/>
              <w:start w:val="nil"/>
              <w:bottom w:val="nil"/>
              <w:end w:val="nil"/>
            </w:tcBorders>
            <w:shd w:val="clear" w:color="auto" w:fill="FFFFFF"/>
            <w:tcMar>
              <w:top w:w="0pt" w:type="dxa"/>
              <w:end w:w="0pt" w:type="dxa"/>
            </w:tcMar>
            <w:vAlign w:val="bottom"/>
          </w:tcPr>
          <w:p w14:paraId="199A279B"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49EE18DC"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4E3C8890"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9.0%" w:type="pct"/>
            <w:tcBorders>
              <w:top w:val="nil"/>
              <w:start w:val="nil"/>
              <w:bottom w:val="nil"/>
              <w:end w:val="nil"/>
            </w:tcBorders>
            <w:shd w:val="clear" w:color="auto" w:fill="FFFFFF"/>
            <w:tcMar>
              <w:top w:w="0pt" w:type="dxa"/>
              <w:end w:w="0pt" w:type="dxa"/>
            </w:tcMar>
            <w:vAlign w:val="bottom"/>
          </w:tcPr>
          <w:p w14:paraId="034FD196" w14:textId="77777777" w:rsidR="006A1E6A" w:rsidRDefault="006A1E6A">
            <w:pPr>
              <w:keepNext/>
              <w:pBdr>
                <w:top w:val="nil"/>
                <w:left w:val="nil"/>
                <w:bottom w:val="nil"/>
                <w:right w:val="nil"/>
                <w:between w:val="nil"/>
                <w:bar w:val="nil"/>
              </w:pBdr>
              <w:rPr>
                <w:rFonts w:ascii="Calibri" w:eastAsia="Calibri" w:hAnsi="Calibri" w:cs="Calibri"/>
                <w:color w:val="000000"/>
              </w:rPr>
            </w:pPr>
          </w:p>
        </w:tc>
      </w:tr>
      <w:tr w:rsidR="006A1E6A" w14:paraId="674E8509" w14:textId="77777777">
        <w:trPr>
          <w:jc w:val="center"/>
        </w:trPr>
        <w:tc>
          <w:tcPr>
            <w:tcW w:w="10.0%" w:type="pct"/>
            <w:tcBorders>
              <w:top w:val="nil"/>
              <w:start w:val="nil"/>
              <w:bottom w:val="nil"/>
              <w:end w:val="nil"/>
            </w:tcBorders>
            <w:shd w:val="clear" w:color="auto" w:fill="FFFFFF"/>
            <w:tcMar>
              <w:top w:w="0pt" w:type="dxa"/>
              <w:end w:w="0pt" w:type="dxa"/>
            </w:tcMar>
            <w:vAlign w:val="bottom"/>
          </w:tcPr>
          <w:p w14:paraId="23F0412B"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5300DCFF" w14:textId="77777777" w:rsidR="006A1E6A" w:rsidRDefault="006A1E6A">
            <w:pPr>
              <w:keepNext/>
              <w:pBdr>
                <w:top w:val="nil"/>
                <w:left w:val="nil"/>
                <w:bottom w:val="nil"/>
                <w:right w:val="nil"/>
                <w:between w:val="nil"/>
                <w:bar w:val="nil"/>
              </w:pBdr>
              <w:rPr>
                <w:rFonts w:ascii="Calibri" w:eastAsia="Calibri" w:hAnsi="Calibri" w:cs="Calibri"/>
                <w:color w:val="000000"/>
                <w:sz w:val="16"/>
              </w:rPr>
            </w:pPr>
          </w:p>
        </w:tc>
        <w:tc>
          <w:tcPr>
            <w:tcW w:w="1.0%" w:type="pct"/>
            <w:tcBorders>
              <w:top w:val="nil"/>
              <w:start w:val="nil"/>
              <w:bottom w:val="nil"/>
              <w:end w:val="nil"/>
            </w:tcBorders>
            <w:shd w:val="clear" w:color="auto" w:fill="FFFFFF"/>
            <w:tcMar>
              <w:top w:w="0pt" w:type="dxa"/>
              <w:end w:w="0pt" w:type="dxa"/>
            </w:tcMar>
            <w:vAlign w:val="bottom"/>
          </w:tcPr>
          <w:p w14:paraId="632AFC53"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031EE641" w14:textId="77777777" w:rsidR="006A1E6A" w:rsidRDefault="00FD518C">
            <w:pPr>
              <w:keepNext/>
              <w:pBdr>
                <w:top w:val="nil"/>
                <w:left w:val="nil"/>
                <w:bottom w:val="nil"/>
                <w:right w:val="nil"/>
                <w:between w:val="nil"/>
                <w:bar w:val="nil"/>
              </w:pBdr>
              <w:jc w:val="end"/>
              <w:rPr>
                <w:color w:val="000000"/>
              </w:rPr>
            </w:pPr>
            <w:r>
              <w:rPr>
                <w:color w:val="000000"/>
              </w:rPr>
              <w:t>37,000</w:t>
            </w:r>
          </w:p>
        </w:tc>
        <w:tc>
          <w:tcPr>
            <w:tcW w:w="1.0%" w:type="pct"/>
            <w:tcBorders>
              <w:top w:val="nil"/>
              <w:start w:val="nil"/>
              <w:bottom w:val="nil"/>
              <w:end w:val="nil"/>
            </w:tcBorders>
            <w:shd w:val="clear" w:color="auto" w:fill="FFFFFF"/>
            <w:tcMar>
              <w:top w:w="0pt" w:type="dxa"/>
              <w:end w:w="0pt" w:type="dxa"/>
            </w:tcMar>
            <w:vAlign w:val="bottom"/>
          </w:tcPr>
          <w:p w14:paraId="537406E1"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538D995"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10FFEC91"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45233C6F"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73D24C48"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FFFFFF"/>
            <w:tcMar>
              <w:top w:w="0pt" w:type="dxa"/>
              <w:end w:w="0pt" w:type="dxa"/>
            </w:tcMar>
          </w:tcPr>
          <w:p w14:paraId="65C55DD1"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FFFFFF"/>
            <w:tcMar>
              <w:top w:w="0pt" w:type="dxa"/>
              <w:end w:w="0pt" w:type="dxa"/>
            </w:tcMar>
            <w:vAlign w:val="bottom"/>
          </w:tcPr>
          <w:p w14:paraId="5FACF7E9"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09AF8F72"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2F1ECE2C" w14:textId="77777777" w:rsidR="006A1E6A" w:rsidRDefault="00FD518C">
            <w:pPr>
              <w:keepNext/>
              <w:pBdr>
                <w:top w:val="nil"/>
                <w:left w:val="nil"/>
                <w:bottom w:val="nil"/>
                <w:right w:val="nil"/>
                <w:between w:val="nil"/>
                <w:bar w:val="nil"/>
              </w:pBdr>
              <w:jc w:val="end"/>
              <w:rPr>
                <w:color w:val="000000"/>
              </w:rPr>
            </w:pPr>
            <w:r>
              <w:rPr>
                <w:color w:val="000000"/>
              </w:rPr>
              <w:t>26.5000</w:t>
            </w:r>
          </w:p>
        </w:tc>
        <w:tc>
          <w:tcPr>
            <w:tcW w:w="1.0%" w:type="pct"/>
            <w:tcBorders>
              <w:top w:val="nil"/>
              <w:start w:val="nil"/>
              <w:bottom w:val="nil"/>
              <w:end w:val="nil"/>
            </w:tcBorders>
            <w:shd w:val="clear" w:color="auto" w:fill="FFFFFF"/>
            <w:tcMar>
              <w:top w:w="0pt" w:type="dxa"/>
              <w:end w:w="0pt" w:type="dxa"/>
            </w:tcMar>
            <w:vAlign w:val="bottom"/>
          </w:tcPr>
          <w:p w14:paraId="4BD84BF2"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3E65436" w14:textId="77777777" w:rsidR="006A1E6A" w:rsidRDefault="006A1E6A">
            <w:pPr>
              <w:keepNext/>
              <w:pBdr>
                <w:top w:val="nil"/>
                <w:left w:val="nil"/>
                <w:bottom w:val="nil"/>
                <w:right w:val="nil"/>
                <w:between w:val="nil"/>
                <w:bar w:val="nil"/>
              </w:pBdr>
              <w:rPr>
                <w:color w:val="000000"/>
              </w:rPr>
            </w:pPr>
          </w:p>
        </w:tc>
        <w:tc>
          <w:tcPr>
            <w:tcW w:w="8.0%" w:type="pct"/>
            <w:tcBorders>
              <w:top w:val="nil"/>
              <w:start w:val="nil"/>
              <w:bottom w:val="nil"/>
              <w:end w:val="nil"/>
            </w:tcBorders>
            <w:shd w:val="clear" w:color="auto" w:fill="FFFFFF"/>
            <w:tcMar>
              <w:top w:w="0pt" w:type="dxa"/>
              <w:end w:w="0pt" w:type="dxa"/>
            </w:tcMar>
            <w:vAlign w:val="bottom"/>
          </w:tcPr>
          <w:p w14:paraId="76397886" w14:textId="77777777" w:rsidR="006A1E6A" w:rsidRDefault="00FD518C">
            <w:pPr>
              <w:keepNext/>
              <w:pBdr>
                <w:top w:val="nil"/>
                <w:left w:val="nil"/>
                <w:bottom w:val="nil"/>
                <w:right w:val="nil"/>
                <w:between w:val="nil"/>
                <w:bar w:val="nil"/>
              </w:pBdr>
              <w:jc w:val="end"/>
              <w:rPr>
                <w:color w:val="000000"/>
              </w:rPr>
            </w:pPr>
            <w:r>
              <w:rPr>
                <w:color w:val="000000"/>
              </w:rPr>
              <w:t>02/21/29</w:t>
            </w:r>
          </w:p>
        </w:tc>
        <w:tc>
          <w:tcPr>
            <w:tcW w:w="1.0%" w:type="pct"/>
            <w:tcBorders>
              <w:top w:val="nil"/>
              <w:start w:val="nil"/>
              <w:bottom w:val="nil"/>
              <w:end w:val="nil"/>
            </w:tcBorders>
            <w:shd w:val="clear" w:color="auto" w:fill="FFFFFF"/>
            <w:tcMar>
              <w:top w:w="0pt" w:type="dxa"/>
              <w:end w:w="0pt" w:type="dxa"/>
            </w:tcMar>
            <w:vAlign w:val="bottom"/>
          </w:tcPr>
          <w:p w14:paraId="15D1B5E0"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293B1C55"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5BBAA711"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22A82E3D"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2902A5B1"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659B2E5F"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0D4EDFC3"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25EAE8E0"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9.0%" w:type="pct"/>
            <w:tcBorders>
              <w:top w:val="nil"/>
              <w:start w:val="nil"/>
              <w:bottom w:val="nil"/>
              <w:end w:val="nil"/>
            </w:tcBorders>
            <w:shd w:val="clear" w:color="auto" w:fill="FFFFFF"/>
            <w:tcMar>
              <w:top w:w="0pt" w:type="dxa"/>
              <w:end w:w="0pt" w:type="dxa"/>
            </w:tcMar>
            <w:vAlign w:val="bottom"/>
          </w:tcPr>
          <w:p w14:paraId="3FF49338"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24C0ADE0"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0EDB3EBF"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9.0%" w:type="pct"/>
            <w:tcBorders>
              <w:top w:val="nil"/>
              <w:start w:val="nil"/>
              <w:bottom w:val="nil"/>
              <w:end w:val="nil"/>
            </w:tcBorders>
            <w:shd w:val="clear" w:color="auto" w:fill="FFFFFF"/>
            <w:tcMar>
              <w:top w:w="0pt" w:type="dxa"/>
              <w:end w:w="0pt" w:type="dxa"/>
            </w:tcMar>
            <w:vAlign w:val="bottom"/>
          </w:tcPr>
          <w:p w14:paraId="0C02ED19" w14:textId="77777777" w:rsidR="006A1E6A" w:rsidRDefault="006A1E6A">
            <w:pPr>
              <w:keepNext/>
              <w:pBdr>
                <w:top w:val="nil"/>
                <w:left w:val="nil"/>
                <w:bottom w:val="nil"/>
                <w:right w:val="nil"/>
                <w:between w:val="nil"/>
                <w:bar w:val="nil"/>
              </w:pBdr>
              <w:rPr>
                <w:rFonts w:ascii="Calibri" w:eastAsia="Calibri" w:hAnsi="Calibri" w:cs="Calibri"/>
                <w:color w:val="000000"/>
              </w:rPr>
            </w:pPr>
          </w:p>
        </w:tc>
      </w:tr>
      <w:tr w:rsidR="006A1E6A" w14:paraId="7BA5CDE7" w14:textId="77777777">
        <w:trPr>
          <w:jc w:val="center"/>
        </w:trPr>
        <w:tc>
          <w:tcPr>
            <w:tcW w:w="10.0%" w:type="pct"/>
            <w:tcBorders>
              <w:top w:val="nil"/>
              <w:start w:val="nil"/>
              <w:bottom w:val="nil"/>
              <w:end w:val="nil"/>
            </w:tcBorders>
            <w:shd w:val="clear" w:color="auto" w:fill="FFFFFF"/>
            <w:tcMar>
              <w:top w:w="0pt" w:type="dxa"/>
              <w:end w:w="0pt" w:type="dxa"/>
            </w:tcMar>
            <w:vAlign w:val="bottom"/>
          </w:tcPr>
          <w:p w14:paraId="4A52A9DF"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604BB6A9" w14:textId="77777777" w:rsidR="006A1E6A" w:rsidRDefault="006A1E6A">
            <w:pPr>
              <w:keepNext/>
              <w:pBdr>
                <w:top w:val="nil"/>
                <w:left w:val="nil"/>
                <w:bottom w:val="nil"/>
                <w:right w:val="nil"/>
                <w:between w:val="nil"/>
                <w:bar w:val="nil"/>
              </w:pBdr>
              <w:rPr>
                <w:rFonts w:ascii="Calibri" w:eastAsia="Calibri" w:hAnsi="Calibri" w:cs="Calibri"/>
                <w:color w:val="000000"/>
                <w:sz w:val="16"/>
              </w:rPr>
            </w:pPr>
          </w:p>
        </w:tc>
        <w:tc>
          <w:tcPr>
            <w:tcW w:w="1.0%" w:type="pct"/>
            <w:tcBorders>
              <w:top w:val="nil"/>
              <w:start w:val="nil"/>
              <w:bottom w:val="nil"/>
              <w:end w:val="nil"/>
            </w:tcBorders>
            <w:shd w:val="clear" w:color="auto" w:fill="FFFFFF"/>
            <w:tcMar>
              <w:top w:w="0pt" w:type="dxa"/>
              <w:end w:w="0pt" w:type="dxa"/>
            </w:tcMar>
            <w:vAlign w:val="bottom"/>
          </w:tcPr>
          <w:p w14:paraId="53AB6BC0"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72519657" w14:textId="77777777" w:rsidR="006A1E6A" w:rsidRDefault="00FD518C">
            <w:pPr>
              <w:keepNext/>
              <w:pBdr>
                <w:top w:val="nil"/>
                <w:left w:val="nil"/>
                <w:bottom w:val="nil"/>
                <w:right w:val="nil"/>
                <w:between w:val="nil"/>
                <w:bar w:val="nil"/>
              </w:pBdr>
              <w:jc w:val="end"/>
              <w:rPr>
                <w:color w:val="000000"/>
              </w:rPr>
            </w:pPr>
            <w:r>
              <w:rPr>
                <w:color w:val="000000"/>
              </w:rPr>
              <w:t>23,599</w:t>
            </w:r>
          </w:p>
        </w:tc>
        <w:tc>
          <w:tcPr>
            <w:tcW w:w="1.0%" w:type="pct"/>
            <w:tcBorders>
              <w:top w:val="nil"/>
              <w:start w:val="nil"/>
              <w:bottom w:val="nil"/>
              <w:end w:val="nil"/>
            </w:tcBorders>
            <w:shd w:val="clear" w:color="auto" w:fill="FFFFFF"/>
            <w:tcMar>
              <w:top w:w="0pt" w:type="dxa"/>
              <w:end w:w="0pt" w:type="dxa"/>
            </w:tcMar>
            <w:vAlign w:val="bottom"/>
          </w:tcPr>
          <w:p w14:paraId="3F016F88"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35208BD9"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3CA1DCB3"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289C82D7" w14:textId="77777777" w:rsidR="006A1E6A" w:rsidRDefault="00FD518C">
            <w:pPr>
              <w:keepNext/>
              <w:pBdr>
                <w:top w:val="nil"/>
                <w:left w:val="nil"/>
                <w:bottom w:val="nil"/>
                <w:right w:val="nil"/>
                <w:between w:val="nil"/>
                <w:bar w:val="nil"/>
              </w:pBdr>
              <w:jc w:val="end"/>
              <w:rPr>
                <w:color w:val="000000"/>
              </w:rPr>
            </w:pPr>
            <w:r>
              <w:rPr>
                <w:color w:val="000000"/>
              </w:rPr>
              <w:t>1,026</w:t>
            </w:r>
          </w:p>
        </w:tc>
        <w:tc>
          <w:tcPr>
            <w:tcW w:w="1.0%" w:type="pct"/>
            <w:tcBorders>
              <w:top w:val="nil"/>
              <w:start w:val="nil"/>
              <w:bottom w:val="nil"/>
              <w:end w:val="nil"/>
            </w:tcBorders>
            <w:shd w:val="clear" w:color="auto" w:fill="FFFFFF"/>
            <w:tcMar>
              <w:top w:w="0pt" w:type="dxa"/>
              <w:end w:w="0pt" w:type="dxa"/>
            </w:tcMar>
            <w:vAlign w:val="bottom"/>
          </w:tcPr>
          <w:p w14:paraId="17543458"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FFFFFF"/>
            <w:tcMar>
              <w:top w:w="0pt" w:type="dxa"/>
              <w:end w:w="0pt" w:type="dxa"/>
            </w:tcMar>
          </w:tcPr>
          <w:p w14:paraId="1468DD54" w14:textId="77777777" w:rsidR="006A1E6A" w:rsidRDefault="00FD518C">
            <w:pPr>
              <w:keepNext/>
              <w:pBdr>
                <w:top w:val="nil"/>
                <w:left w:val="nil"/>
                <w:bottom w:val="nil"/>
                <w:right w:val="nil"/>
                <w:between w:val="nil"/>
                <w:bar w:val="nil"/>
              </w:pBdr>
              <w:rPr>
                <w:color w:val="000000"/>
                <w:vertAlign w:val="superscript"/>
              </w:rPr>
            </w:pPr>
            <w:r>
              <w:rPr>
                <w:color w:val="000000"/>
                <w:vertAlign w:val="superscript"/>
              </w:rPr>
              <w:t>(4)</w:t>
            </w:r>
          </w:p>
        </w:tc>
        <w:tc>
          <w:tcPr>
            <w:tcW w:w="2.0%" w:type="pct"/>
            <w:tcBorders>
              <w:top w:val="nil"/>
              <w:start w:val="nil"/>
              <w:bottom w:val="nil"/>
              <w:end w:val="nil"/>
            </w:tcBorders>
            <w:shd w:val="clear" w:color="auto" w:fill="FFFFFF"/>
            <w:tcMar>
              <w:top w:w="0pt" w:type="dxa"/>
              <w:end w:w="0pt" w:type="dxa"/>
            </w:tcMar>
            <w:vAlign w:val="bottom"/>
          </w:tcPr>
          <w:p w14:paraId="15FF8C53"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07B71776"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160BAC0A" w14:textId="77777777" w:rsidR="006A1E6A" w:rsidRDefault="00FD518C">
            <w:pPr>
              <w:keepNext/>
              <w:pBdr>
                <w:top w:val="nil"/>
                <w:left w:val="nil"/>
                <w:bottom w:val="nil"/>
                <w:right w:val="nil"/>
                <w:between w:val="nil"/>
                <w:bar w:val="nil"/>
              </w:pBdr>
              <w:jc w:val="end"/>
              <w:rPr>
                <w:color w:val="000000"/>
              </w:rPr>
            </w:pPr>
            <w:r>
              <w:rPr>
                <w:color w:val="000000"/>
              </w:rPr>
              <w:t>12.9000</w:t>
            </w:r>
          </w:p>
        </w:tc>
        <w:tc>
          <w:tcPr>
            <w:tcW w:w="1.0%" w:type="pct"/>
            <w:tcBorders>
              <w:top w:val="nil"/>
              <w:start w:val="nil"/>
              <w:bottom w:val="nil"/>
              <w:end w:val="nil"/>
            </w:tcBorders>
            <w:shd w:val="clear" w:color="auto" w:fill="FFFFFF"/>
            <w:tcMar>
              <w:top w:w="0pt" w:type="dxa"/>
              <w:end w:w="0pt" w:type="dxa"/>
            </w:tcMar>
            <w:vAlign w:val="bottom"/>
          </w:tcPr>
          <w:p w14:paraId="58D3A884"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AF4A239" w14:textId="77777777" w:rsidR="006A1E6A" w:rsidRDefault="006A1E6A">
            <w:pPr>
              <w:keepNext/>
              <w:pBdr>
                <w:top w:val="nil"/>
                <w:left w:val="nil"/>
                <w:bottom w:val="nil"/>
                <w:right w:val="nil"/>
                <w:between w:val="nil"/>
                <w:bar w:val="nil"/>
              </w:pBdr>
              <w:rPr>
                <w:color w:val="000000"/>
              </w:rPr>
            </w:pPr>
          </w:p>
        </w:tc>
        <w:tc>
          <w:tcPr>
            <w:tcW w:w="8.0%" w:type="pct"/>
            <w:tcBorders>
              <w:top w:val="nil"/>
              <w:start w:val="nil"/>
              <w:bottom w:val="nil"/>
              <w:end w:val="nil"/>
            </w:tcBorders>
            <w:shd w:val="clear" w:color="auto" w:fill="FFFFFF"/>
            <w:tcMar>
              <w:top w:w="0pt" w:type="dxa"/>
              <w:end w:w="0pt" w:type="dxa"/>
            </w:tcMar>
            <w:vAlign w:val="bottom"/>
          </w:tcPr>
          <w:p w14:paraId="26004F7B" w14:textId="77777777" w:rsidR="006A1E6A" w:rsidRDefault="00FD518C">
            <w:pPr>
              <w:keepNext/>
              <w:pBdr>
                <w:top w:val="nil"/>
                <w:left w:val="nil"/>
                <w:bottom w:val="nil"/>
                <w:right w:val="nil"/>
                <w:between w:val="nil"/>
                <w:bar w:val="nil"/>
              </w:pBdr>
              <w:jc w:val="end"/>
              <w:rPr>
                <w:color w:val="000000"/>
              </w:rPr>
            </w:pPr>
            <w:r>
              <w:rPr>
                <w:color w:val="000000"/>
              </w:rPr>
              <w:t>02/28/30</w:t>
            </w:r>
          </w:p>
        </w:tc>
        <w:tc>
          <w:tcPr>
            <w:tcW w:w="1.0%" w:type="pct"/>
            <w:tcBorders>
              <w:top w:val="nil"/>
              <w:start w:val="nil"/>
              <w:bottom w:val="nil"/>
              <w:end w:val="nil"/>
            </w:tcBorders>
            <w:shd w:val="clear" w:color="auto" w:fill="FFFFFF"/>
            <w:tcMar>
              <w:top w:w="0pt" w:type="dxa"/>
              <w:end w:w="0pt" w:type="dxa"/>
            </w:tcMar>
            <w:vAlign w:val="bottom"/>
          </w:tcPr>
          <w:p w14:paraId="74F5F54D"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1AD08017"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4BCEA23C"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5132B442"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213A275D"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4F04D707"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07BA02E2"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060D5BB1"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9.0%" w:type="pct"/>
            <w:tcBorders>
              <w:top w:val="nil"/>
              <w:start w:val="nil"/>
              <w:bottom w:val="nil"/>
              <w:end w:val="nil"/>
            </w:tcBorders>
            <w:shd w:val="clear" w:color="auto" w:fill="FFFFFF"/>
            <w:tcMar>
              <w:top w:w="0pt" w:type="dxa"/>
              <w:end w:w="0pt" w:type="dxa"/>
            </w:tcMar>
            <w:vAlign w:val="bottom"/>
          </w:tcPr>
          <w:p w14:paraId="498342A2"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4BA01692"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578EB116"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9.0%" w:type="pct"/>
            <w:tcBorders>
              <w:top w:val="nil"/>
              <w:start w:val="nil"/>
              <w:bottom w:val="nil"/>
              <w:end w:val="nil"/>
            </w:tcBorders>
            <w:shd w:val="clear" w:color="auto" w:fill="FFFFFF"/>
            <w:tcMar>
              <w:top w:w="0pt" w:type="dxa"/>
              <w:end w:w="0pt" w:type="dxa"/>
            </w:tcMar>
            <w:vAlign w:val="bottom"/>
          </w:tcPr>
          <w:p w14:paraId="182C6EDD" w14:textId="77777777" w:rsidR="006A1E6A" w:rsidRDefault="006A1E6A">
            <w:pPr>
              <w:keepNext/>
              <w:pBdr>
                <w:top w:val="nil"/>
                <w:left w:val="nil"/>
                <w:bottom w:val="nil"/>
                <w:right w:val="nil"/>
                <w:between w:val="nil"/>
                <w:bar w:val="nil"/>
              </w:pBdr>
              <w:rPr>
                <w:rFonts w:ascii="Calibri" w:eastAsia="Calibri" w:hAnsi="Calibri" w:cs="Calibri"/>
                <w:color w:val="000000"/>
              </w:rPr>
            </w:pPr>
          </w:p>
        </w:tc>
      </w:tr>
      <w:tr w:rsidR="006A1E6A" w14:paraId="37C9106A" w14:textId="77777777">
        <w:trPr>
          <w:jc w:val="center"/>
        </w:trPr>
        <w:tc>
          <w:tcPr>
            <w:tcW w:w="10.0%" w:type="pct"/>
            <w:tcBorders>
              <w:top w:val="nil"/>
              <w:start w:val="nil"/>
              <w:bottom w:val="nil"/>
              <w:end w:val="nil"/>
            </w:tcBorders>
            <w:shd w:val="clear" w:color="auto" w:fill="FFFFFF"/>
            <w:tcMar>
              <w:top w:w="0pt" w:type="dxa"/>
              <w:end w:w="0pt" w:type="dxa"/>
            </w:tcMar>
            <w:vAlign w:val="bottom"/>
          </w:tcPr>
          <w:p w14:paraId="22D90AE9"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7B844703" w14:textId="77777777" w:rsidR="006A1E6A" w:rsidRDefault="006A1E6A">
            <w:pPr>
              <w:keepNext/>
              <w:pBdr>
                <w:top w:val="nil"/>
                <w:left w:val="nil"/>
                <w:bottom w:val="nil"/>
                <w:right w:val="nil"/>
                <w:between w:val="nil"/>
                <w:bar w:val="nil"/>
              </w:pBdr>
              <w:rPr>
                <w:rFonts w:ascii="Calibri" w:eastAsia="Calibri" w:hAnsi="Calibri" w:cs="Calibri"/>
                <w:color w:val="000000"/>
                <w:sz w:val="16"/>
              </w:rPr>
            </w:pPr>
          </w:p>
        </w:tc>
        <w:tc>
          <w:tcPr>
            <w:tcW w:w="1.0%" w:type="pct"/>
            <w:tcBorders>
              <w:top w:val="nil"/>
              <w:start w:val="nil"/>
              <w:bottom w:val="nil"/>
              <w:end w:val="nil"/>
            </w:tcBorders>
            <w:shd w:val="clear" w:color="auto" w:fill="FFFFFF"/>
            <w:tcMar>
              <w:top w:w="0pt" w:type="dxa"/>
              <w:end w:w="0pt" w:type="dxa"/>
            </w:tcMar>
            <w:vAlign w:val="bottom"/>
          </w:tcPr>
          <w:p w14:paraId="1CA52B0A"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0770D64F" w14:textId="77777777" w:rsidR="006A1E6A" w:rsidRDefault="00FD518C">
            <w:pPr>
              <w:keepNext/>
              <w:pBdr>
                <w:top w:val="nil"/>
                <w:left w:val="nil"/>
                <w:bottom w:val="nil"/>
                <w:right w:val="nil"/>
                <w:between w:val="nil"/>
                <w:bar w:val="nil"/>
              </w:pBdr>
              <w:jc w:val="end"/>
              <w:rPr>
                <w:color w:val="000000"/>
              </w:rPr>
            </w:pPr>
            <w:r>
              <w:rPr>
                <w:color w:val="000000"/>
              </w:rPr>
              <w:t>42,712</w:t>
            </w:r>
          </w:p>
        </w:tc>
        <w:tc>
          <w:tcPr>
            <w:tcW w:w="1.0%" w:type="pct"/>
            <w:tcBorders>
              <w:top w:val="nil"/>
              <w:start w:val="nil"/>
              <w:bottom w:val="nil"/>
              <w:end w:val="nil"/>
            </w:tcBorders>
            <w:shd w:val="clear" w:color="auto" w:fill="FFFFFF"/>
            <w:tcMar>
              <w:top w:w="0pt" w:type="dxa"/>
              <w:end w:w="0pt" w:type="dxa"/>
            </w:tcMar>
            <w:vAlign w:val="bottom"/>
          </w:tcPr>
          <w:p w14:paraId="0EDA469B"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6D35ABC"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554CC180"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7CA83838" w14:textId="77777777" w:rsidR="006A1E6A" w:rsidRDefault="00FD518C">
            <w:pPr>
              <w:keepNext/>
              <w:pBdr>
                <w:top w:val="nil"/>
                <w:left w:val="nil"/>
                <w:bottom w:val="nil"/>
                <w:right w:val="nil"/>
                <w:between w:val="nil"/>
                <w:bar w:val="nil"/>
              </w:pBdr>
              <w:jc w:val="end"/>
              <w:rPr>
                <w:color w:val="000000"/>
              </w:rPr>
            </w:pPr>
            <w:r>
              <w:rPr>
                <w:color w:val="000000"/>
              </w:rPr>
              <w:t>17,588</w:t>
            </w:r>
          </w:p>
        </w:tc>
        <w:tc>
          <w:tcPr>
            <w:tcW w:w="1.0%" w:type="pct"/>
            <w:tcBorders>
              <w:top w:val="nil"/>
              <w:start w:val="nil"/>
              <w:bottom w:val="nil"/>
              <w:end w:val="nil"/>
            </w:tcBorders>
            <w:shd w:val="clear" w:color="auto" w:fill="FFFFFF"/>
            <w:tcMar>
              <w:top w:w="0pt" w:type="dxa"/>
              <w:end w:w="0pt" w:type="dxa"/>
            </w:tcMar>
            <w:vAlign w:val="bottom"/>
          </w:tcPr>
          <w:p w14:paraId="5C81ABB0"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FFFFFF"/>
            <w:tcMar>
              <w:top w:w="0pt" w:type="dxa"/>
              <w:end w:w="0pt" w:type="dxa"/>
            </w:tcMar>
          </w:tcPr>
          <w:p w14:paraId="75A455C7" w14:textId="77777777" w:rsidR="006A1E6A" w:rsidRDefault="00FD518C">
            <w:pPr>
              <w:keepNext/>
              <w:pBdr>
                <w:top w:val="nil"/>
                <w:left w:val="nil"/>
                <w:bottom w:val="nil"/>
                <w:right w:val="nil"/>
                <w:between w:val="nil"/>
                <w:bar w:val="nil"/>
              </w:pBdr>
              <w:rPr>
                <w:color w:val="000000"/>
                <w:vertAlign w:val="superscript"/>
              </w:rPr>
            </w:pPr>
            <w:r>
              <w:rPr>
                <w:color w:val="000000"/>
                <w:vertAlign w:val="superscript"/>
              </w:rPr>
              <w:t>(4)</w:t>
            </w:r>
          </w:p>
        </w:tc>
        <w:tc>
          <w:tcPr>
            <w:tcW w:w="2.0%" w:type="pct"/>
            <w:tcBorders>
              <w:top w:val="nil"/>
              <w:start w:val="nil"/>
              <w:bottom w:val="nil"/>
              <w:end w:val="nil"/>
            </w:tcBorders>
            <w:shd w:val="clear" w:color="auto" w:fill="FFFFFF"/>
            <w:tcMar>
              <w:top w:w="0pt" w:type="dxa"/>
              <w:end w:w="0pt" w:type="dxa"/>
            </w:tcMar>
            <w:vAlign w:val="bottom"/>
          </w:tcPr>
          <w:p w14:paraId="3C7BA123"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DE1A0A4"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03DCA71F" w14:textId="77777777" w:rsidR="006A1E6A" w:rsidRDefault="00FD518C">
            <w:pPr>
              <w:keepNext/>
              <w:pBdr>
                <w:top w:val="nil"/>
                <w:left w:val="nil"/>
                <w:bottom w:val="nil"/>
                <w:right w:val="nil"/>
                <w:between w:val="nil"/>
                <w:bar w:val="nil"/>
              </w:pBdr>
              <w:jc w:val="end"/>
              <w:rPr>
                <w:color w:val="000000"/>
              </w:rPr>
            </w:pPr>
            <w:r>
              <w:rPr>
                <w:color w:val="000000"/>
              </w:rPr>
              <w:t>13.1300</w:t>
            </w:r>
          </w:p>
        </w:tc>
        <w:tc>
          <w:tcPr>
            <w:tcW w:w="1.0%" w:type="pct"/>
            <w:tcBorders>
              <w:top w:val="nil"/>
              <w:start w:val="nil"/>
              <w:bottom w:val="nil"/>
              <w:end w:val="nil"/>
            </w:tcBorders>
            <w:shd w:val="clear" w:color="auto" w:fill="FFFFFF"/>
            <w:tcMar>
              <w:top w:w="0pt" w:type="dxa"/>
              <w:end w:w="0pt" w:type="dxa"/>
            </w:tcMar>
            <w:vAlign w:val="bottom"/>
          </w:tcPr>
          <w:p w14:paraId="43040756"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0C9A3521" w14:textId="77777777" w:rsidR="006A1E6A" w:rsidRDefault="006A1E6A">
            <w:pPr>
              <w:keepNext/>
              <w:pBdr>
                <w:top w:val="nil"/>
                <w:left w:val="nil"/>
                <w:bottom w:val="nil"/>
                <w:right w:val="nil"/>
                <w:between w:val="nil"/>
                <w:bar w:val="nil"/>
              </w:pBdr>
              <w:rPr>
                <w:color w:val="000000"/>
              </w:rPr>
            </w:pPr>
          </w:p>
        </w:tc>
        <w:tc>
          <w:tcPr>
            <w:tcW w:w="8.0%" w:type="pct"/>
            <w:tcBorders>
              <w:top w:val="nil"/>
              <w:start w:val="nil"/>
              <w:bottom w:val="nil"/>
              <w:end w:val="nil"/>
            </w:tcBorders>
            <w:shd w:val="clear" w:color="auto" w:fill="FFFFFF"/>
            <w:tcMar>
              <w:top w:w="0pt" w:type="dxa"/>
              <w:end w:w="0pt" w:type="dxa"/>
            </w:tcMar>
            <w:vAlign w:val="bottom"/>
          </w:tcPr>
          <w:p w14:paraId="12F4E006" w14:textId="77777777" w:rsidR="006A1E6A" w:rsidRDefault="00FD518C">
            <w:pPr>
              <w:keepNext/>
              <w:pBdr>
                <w:top w:val="nil"/>
                <w:left w:val="nil"/>
                <w:bottom w:val="nil"/>
                <w:right w:val="nil"/>
                <w:between w:val="nil"/>
                <w:bar w:val="nil"/>
              </w:pBdr>
              <w:jc w:val="end"/>
              <w:rPr>
                <w:color w:val="000000"/>
              </w:rPr>
            </w:pPr>
            <w:r>
              <w:rPr>
                <w:color w:val="000000"/>
              </w:rPr>
              <w:t>02/09/31</w:t>
            </w:r>
          </w:p>
        </w:tc>
        <w:tc>
          <w:tcPr>
            <w:tcW w:w="1.0%" w:type="pct"/>
            <w:tcBorders>
              <w:top w:val="nil"/>
              <w:start w:val="nil"/>
              <w:bottom w:val="nil"/>
              <w:end w:val="nil"/>
            </w:tcBorders>
            <w:shd w:val="clear" w:color="auto" w:fill="FFFFFF"/>
            <w:tcMar>
              <w:top w:w="0pt" w:type="dxa"/>
              <w:end w:w="0pt" w:type="dxa"/>
            </w:tcMar>
            <w:vAlign w:val="bottom"/>
          </w:tcPr>
          <w:p w14:paraId="57430006"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4064C8B6"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7574C27C"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1B55FD1E"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4CDC3B4B"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37DB8C74"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7CA820AB"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58FA3ADA"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9.0%" w:type="pct"/>
            <w:tcBorders>
              <w:top w:val="nil"/>
              <w:start w:val="nil"/>
              <w:bottom w:val="nil"/>
              <w:end w:val="nil"/>
            </w:tcBorders>
            <w:shd w:val="clear" w:color="auto" w:fill="FFFFFF"/>
            <w:tcMar>
              <w:top w:w="0pt" w:type="dxa"/>
              <w:end w:w="0pt" w:type="dxa"/>
            </w:tcMar>
            <w:vAlign w:val="bottom"/>
          </w:tcPr>
          <w:p w14:paraId="12B0AB6B"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1EACE2C4"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69844A33"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9.0%" w:type="pct"/>
            <w:tcBorders>
              <w:top w:val="nil"/>
              <w:start w:val="nil"/>
              <w:bottom w:val="nil"/>
              <w:end w:val="nil"/>
            </w:tcBorders>
            <w:shd w:val="clear" w:color="auto" w:fill="FFFFFF"/>
            <w:tcMar>
              <w:top w:w="0pt" w:type="dxa"/>
              <w:end w:w="0pt" w:type="dxa"/>
            </w:tcMar>
            <w:vAlign w:val="bottom"/>
          </w:tcPr>
          <w:p w14:paraId="131F6DEE" w14:textId="77777777" w:rsidR="006A1E6A" w:rsidRDefault="006A1E6A">
            <w:pPr>
              <w:keepNext/>
              <w:pBdr>
                <w:top w:val="nil"/>
                <w:left w:val="nil"/>
                <w:bottom w:val="nil"/>
                <w:right w:val="nil"/>
                <w:between w:val="nil"/>
                <w:bar w:val="nil"/>
              </w:pBdr>
              <w:rPr>
                <w:rFonts w:ascii="Calibri" w:eastAsia="Calibri" w:hAnsi="Calibri" w:cs="Calibri"/>
                <w:color w:val="000000"/>
              </w:rPr>
            </w:pPr>
          </w:p>
        </w:tc>
      </w:tr>
      <w:tr w:rsidR="006A1E6A" w14:paraId="529F9864" w14:textId="77777777">
        <w:trPr>
          <w:jc w:val="center"/>
        </w:trPr>
        <w:tc>
          <w:tcPr>
            <w:tcW w:w="10.0%" w:type="pct"/>
            <w:tcBorders>
              <w:top w:val="nil"/>
              <w:start w:val="nil"/>
              <w:bottom w:val="nil"/>
              <w:end w:val="nil"/>
            </w:tcBorders>
            <w:shd w:val="clear" w:color="auto" w:fill="FFFFFF"/>
            <w:tcMar>
              <w:top w:w="0pt" w:type="dxa"/>
              <w:end w:w="0pt" w:type="dxa"/>
            </w:tcMar>
            <w:vAlign w:val="bottom"/>
          </w:tcPr>
          <w:p w14:paraId="37877AE4"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63824223" w14:textId="77777777" w:rsidR="006A1E6A" w:rsidRDefault="006A1E6A">
            <w:pPr>
              <w:keepNext/>
              <w:pBdr>
                <w:top w:val="nil"/>
                <w:left w:val="nil"/>
                <w:bottom w:val="nil"/>
                <w:right w:val="nil"/>
                <w:between w:val="nil"/>
                <w:bar w:val="nil"/>
              </w:pBdr>
              <w:rPr>
                <w:rFonts w:ascii="Calibri" w:eastAsia="Calibri" w:hAnsi="Calibri" w:cs="Calibri"/>
                <w:color w:val="000000"/>
                <w:sz w:val="16"/>
              </w:rPr>
            </w:pPr>
          </w:p>
        </w:tc>
        <w:tc>
          <w:tcPr>
            <w:tcW w:w="1.0%" w:type="pct"/>
            <w:tcBorders>
              <w:top w:val="nil"/>
              <w:start w:val="nil"/>
              <w:bottom w:val="nil"/>
              <w:end w:val="nil"/>
            </w:tcBorders>
            <w:shd w:val="clear" w:color="auto" w:fill="FFFFFF"/>
            <w:tcMar>
              <w:top w:w="0pt" w:type="dxa"/>
              <w:end w:w="0pt" w:type="dxa"/>
            </w:tcMar>
            <w:vAlign w:val="bottom"/>
          </w:tcPr>
          <w:p w14:paraId="1730133B"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2A5E8218"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06B1AD63"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9555A32"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0A7228F4"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5899C49F" w14:textId="77777777" w:rsidR="006A1E6A" w:rsidRDefault="00FD518C">
            <w:pPr>
              <w:keepNext/>
              <w:pBdr>
                <w:top w:val="nil"/>
                <w:left w:val="nil"/>
                <w:bottom w:val="nil"/>
                <w:right w:val="nil"/>
                <w:between w:val="nil"/>
                <w:bar w:val="nil"/>
              </w:pBdr>
              <w:jc w:val="end"/>
              <w:rPr>
                <w:color w:val="000000"/>
              </w:rPr>
            </w:pPr>
            <w:r>
              <w:rPr>
                <w:color w:val="000000"/>
              </w:rPr>
              <w:t>37,917</w:t>
            </w:r>
          </w:p>
        </w:tc>
        <w:tc>
          <w:tcPr>
            <w:tcW w:w="1.0%" w:type="pct"/>
            <w:tcBorders>
              <w:top w:val="nil"/>
              <w:start w:val="nil"/>
              <w:bottom w:val="nil"/>
              <w:end w:val="nil"/>
            </w:tcBorders>
            <w:shd w:val="clear" w:color="auto" w:fill="FFFFFF"/>
            <w:tcMar>
              <w:top w:w="0pt" w:type="dxa"/>
              <w:end w:w="0pt" w:type="dxa"/>
            </w:tcMar>
            <w:vAlign w:val="bottom"/>
          </w:tcPr>
          <w:p w14:paraId="1E18F981"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FFFFFF"/>
            <w:tcMar>
              <w:top w:w="0pt" w:type="dxa"/>
              <w:end w:w="0pt" w:type="dxa"/>
            </w:tcMar>
          </w:tcPr>
          <w:p w14:paraId="3F28995D" w14:textId="77777777" w:rsidR="006A1E6A" w:rsidRDefault="00FD518C">
            <w:pPr>
              <w:keepNext/>
              <w:pBdr>
                <w:top w:val="nil"/>
                <w:left w:val="nil"/>
                <w:bottom w:val="nil"/>
                <w:right w:val="nil"/>
                <w:between w:val="nil"/>
                <w:bar w:val="nil"/>
              </w:pBdr>
              <w:rPr>
                <w:color w:val="000000"/>
                <w:vertAlign w:val="superscript"/>
              </w:rPr>
            </w:pPr>
            <w:r>
              <w:rPr>
                <w:color w:val="000000"/>
                <w:vertAlign w:val="superscript"/>
              </w:rPr>
              <w:t>(4)</w:t>
            </w:r>
          </w:p>
        </w:tc>
        <w:tc>
          <w:tcPr>
            <w:tcW w:w="2.0%" w:type="pct"/>
            <w:tcBorders>
              <w:top w:val="nil"/>
              <w:start w:val="nil"/>
              <w:bottom w:val="nil"/>
              <w:end w:val="nil"/>
            </w:tcBorders>
            <w:shd w:val="clear" w:color="auto" w:fill="FFFFFF"/>
            <w:tcMar>
              <w:top w:w="0pt" w:type="dxa"/>
              <w:end w:w="0pt" w:type="dxa"/>
            </w:tcMar>
            <w:vAlign w:val="bottom"/>
          </w:tcPr>
          <w:p w14:paraId="139053EA"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2EFE44B"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6815D222" w14:textId="77777777" w:rsidR="006A1E6A" w:rsidRDefault="00FD518C">
            <w:pPr>
              <w:keepNext/>
              <w:pBdr>
                <w:top w:val="nil"/>
                <w:left w:val="nil"/>
                <w:bottom w:val="nil"/>
                <w:right w:val="nil"/>
                <w:between w:val="nil"/>
                <w:bar w:val="nil"/>
              </w:pBdr>
              <w:jc w:val="end"/>
              <w:rPr>
                <w:color w:val="000000"/>
              </w:rPr>
            </w:pPr>
            <w:r>
              <w:rPr>
                <w:color w:val="000000"/>
              </w:rPr>
              <w:t>10.1300</w:t>
            </w:r>
          </w:p>
        </w:tc>
        <w:tc>
          <w:tcPr>
            <w:tcW w:w="1.0%" w:type="pct"/>
            <w:tcBorders>
              <w:top w:val="nil"/>
              <w:start w:val="nil"/>
              <w:bottom w:val="nil"/>
              <w:end w:val="nil"/>
            </w:tcBorders>
            <w:shd w:val="clear" w:color="auto" w:fill="FFFFFF"/>
            <w:tcMar>
              <w:top w:w="0pt" w:type="dxa"/>
              <w:end w:w="0pt" w:type="dxa"/>
            </w:tcMar>
            <w:vAlign w:val="bottom"/>
          </w:tcPr>
          <w:p w14:paraId="282B47BB"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F6BA18F" w14:textId="77777777" w:rsidR="006A1E6A" w:rsidRDefault="006A1E6A">
            <w:pPr>
              <w:keepNext/>
              <w:pBdr>
                <w:top w:val="nil"/>
                <w:left w:val="nil"/>
                <w:bottom w:val="nil"/>
                <w:right w:val="nil"/>
                <w:between w:val="nil"/>
                <w:bar w:val="nil"/>
              </w:pBdr>
              <w:rPr>
                <w:color w:val="000000"/>
              </w:rPr>
            </w:pPr>
          </w:p>
        </w:tc>
        <w:tc>
          <w:tcPr>
            <w:tcW w:w="8.0%" w:type="pct"/>
            <w:tcBorders>
              <w:top w:val="nil"/>
              <w:start w:val="nil"/>
              <w:bottom w:val="nil"/>
              <w:end w:val="nil"/>
            </w:tcBorders>
            <w:shd w:val="clear" w:color="auto" w:fill="FFFFFF"/>
            <w:tcMar>
              <w:top w:w="0pt" w:type="dxa"/>
              <w:end w:w="0pt" w:type="dxa"/>
            </w:tcMar>
            <w:vAlign w:val="bottom"/>
          </w:tcPr>
          <w:p w14:paraId="7F21AF81" w14:textId="77777777" w:rsidR="006A1E6A" w:rsidRDefault="00FD518C">
            <w:pPr>
              <w:keepNext/>
              <w:pBdr>
                <w:top w:val="nil"/>
                <w:left w:val="nil"/>
                <w:bottom w:val="nil"/>
                <w:right w:val="nil"/>
                <w:between w:val="nil"/>
                <w:bar w:val="nil"/>
              </w:pBdr>
              <w:jc w:val="end"/>
              <w:rPr>
                <w:color w:val="000000"/>
              </w:rPr>
            </w:pPr>
            <w:r>
              <w:rPr>
                <w:color w:val="000000"/>
              </w:rPr>
              <w:t>02/09/32</w:t>
            </w:r>
          </w:p>
        </w:tc>
        <w:tc>
          <w:tcPr>
            <w:tcW w:w="1.0%" w:type="pct"/>
            <w:tcBorders>
              <w:top w:val="nil"/>
              <w:start w:val="nil"/>
              <w:bottom w:val="nil"/>
              <w:end w:val="nil"/>
            </w:tcBorders>
            <w:shd w:val="clear" w:color="auto" w:fill="FFFFFF"/>
            <w:tcMar>
              <w:top w:w="0pt" w:type="dxa"/>
              <w:end w:w="0pt" w:type="dxa"/>
            </w:tcMar>
            <w:vAlign w:val="bottom"/>
          </w:tcPr>
          <w:p w14:paraId="4A56EFC8"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0439B8AE"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356EA9B4"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71712499"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1C95E2FE"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3D31E2D8"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3DD857A1"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2FA68931"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9.0%" w:type="pct"/>
            <w:tcBorders>
              <w:top w:val="nil"/>
              <w:start w:val="nil"/>
              <w:bottom w:val="nil"/>
              <w:end w:val="nil"/>
            </w:tcBorders>
            <w:shd w:val="clear" w:color="auto" w:fill="FFFFFF"/>
            <w:tcMar>
              <w:top w:w="0pt" w:type="dxa"/>
              <w:end w:w="0pt" w:type="dxa"/>
            </w:tcMar>
            <w:vAlign w:val="bottom"/>
          </w:tcPr>
          <w:p w14:paraId="22E9DE24"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00FBCD8B"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57090564"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9.0%" w:type="pct"/>
            <w:tcBorders>
              <w:top w:val="nil"/>
              <w:start w:val="nil"/>
              <w:bottom w:val="nil"/>
              <w:end w:val="nil"/>
            </w:tcBorders>
            <w:shd w:val="clear" w:color="auto" w:fill="FFFFFF"/>
            <w:tcMar>
              <w:top w:w="0pt" w:type="dxa"/>
              <w:end w:w="0pt" w:type="dxa"/>
            </w:tcMar>
            <w:vAlign w:val="bottom"/>
          </w:tcPr>
          <w:p w14:paraId="1020BA81" w14:textId="77777777" w:rsidR="006A1E6A" w:rsidRDefault="006A1E6A">
            <w:pPr>
              <w:keepNext/>
              <w:pBdr>
                <w:top w:val="nil"/>
                <w:left w:val="nil"/>
                <w:bottom w:val="nil"/>
                <w:right w:val="nil"/>
                <w:between w:val="nil"/>
                <w:bar w:val="nil"/>
              </w:pBdr>
              <w:rPr>
                <w:rFonts w:ascii="Calibri" w:eastAsia="Calibri" w:hAnsi="Calibri" w:cs="Calibri"/>
                <w:color w:val="000000"/>
              </w:rPr>
            </w:pPr>
          </w:p>
        </w:tc>
      </w:tr>
      <w:tr w:rsidR="006A1E6A" w14:paraId="38555E5F" w14:textId="77777777">
        <w:trPr>
          <w:jc w:val="center"/>
        </w:trPr>
        <w:tc>
          <w:tcPr>
            <w:tcW w:w="10.0%" w:type="pct"/>
            <w:tcBorders>
              <w:top w:val="nil"/>
              <w:start w:val="nil"/>
              <w:bottom w:val="nil"/>
              <w:end w:val="nil"/>
            </w:tcBorders>
            <w:shd w:val="clear" w:color="auto" w:fill="FFFFFF"/>
            <w:tcMar>
              <w:top w:w="0pt" w:type="dxa"/>
              <w:end w:w="0pt" w:type="dxa"/>
            </w:tcMar>
            <w:vAlign w:val="bottom"/>
          </w:tcPr>
          <w:p w14:paraId="4FA610A4"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30D93507" w14:textId="77777777" w:rsidR="006A1E6A" w:rsidRDefault="006A1E6A">
            <w:pPr>
              <w:keepNext/>
              <w:pBdr>
                <w:top w:val="nil"/>
                <w:left w:val="nil"/>
                <w:bottom w:val="nil"/>
                <w:right w:val="nil"/>
                <w:between w:val="nil"/>
                <w:bar w:val="nil"/>
              </w:pBdr>
              <w:rPr>
                <w:rFonts w:ascii="Calibri" w:eastAsia="Calibri" w:hAnsi="Calibri" w:cs="Calibri"/>
                <w:color w:val="000000"/>
                <w:sz w:val="16"/>
              </w:rPr>
            </w:pPr>
          </w:p>
        </w:tc>
        <w:tc>
          <w:tcPr>
            <w:tcW w:w="1.0%" w:type="pct"/>
            <w:tcBorders>
              <w:top w:val="nil"/>
              <w:start w:val="nil"/>
              <w:bottom w:val="nil"/>
              <w:end w:val="nil"/>
            </w:tcBorders>
            <w:shd w:val="clear" w:color="auto" w:fill="FFFFFF"/>
            <w:tcMar>
              <w:top w:w="0pt" w:type="dxa"/>
              <w:end w:w="0pt" w:type="dxa"/>
            </w:tcMar>
            <w:vAlign w:val="bottom"/>
          </w:tcPr>
          <w:p w14:paraId="17D41208"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3DC47122"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3434EFFB"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DE746B9"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5C911F8A"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4673E68C" w14:textId="77777777" w:rsidR="006A1E6A" w:rsidRDefault="00FD518C">
            <w:pPr>
              <w:keepNext/>
              <w:pBdr>
                <w:top w:val="nil"/>
                <w:left w:val="nil"/>
                <w:bottom w:val="nil"/>
                <w:right w:val="nil"/>
                <w:between w:val="nil"/>
                <w:bar w:val="nil"/>
              </w:pBdr>
              <w:jc w:val="end"/>
              <w:rPr>
                <w:color w:val="000000"/>
              </w:rPr>
            </w:pPr>
            <w:r>
              <w:rPr>
                <w:color w:val="000000"/>
              </w:rPr>
              <w:t>91,655</w:t>
            </w:r>
          </w:p>
        </w:tc>
        <w:tc>
          <w:tcPr>
            <w:tcW w:w="1.0%" w:type="pct"/>
            <w:tcBorders>
              <w:top w:val="nil"/>
              <w:start w:val="nil"/>
              <w:bottom w:val="nil"/>
              <w:end w:val="nil"/>
            </w:tcBorders>
            <w:shd w:val="clear" w:color="auto" w:fill="FFFFFF"/>
            <w:tcMar>
              <w:top w:w="0pt" w:type="dxa"/>
              <w:end w:w="0pt" w:type="dxa"/>
            </w:tcMar>
            <w:vAlign w:val="bottom"/>
          </w:tcPr>
          <w:p w14:paraId="67605489"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FFFFFF"/>
            <w:tcMar>
              <w:top w:w="0pt" w:type="dxa"/>
              <w:end w:w="0pt" w:type="dxa"/>
            </w:tcMar>
          </w:tcPr>
          <w:p w14:paraId="7597F724" w14:textId="77777777" w:rsidR="006A1E6A" w:rsidRDefault="00FD518C">
            <w:pPr>
              <w:keepNext/>
              <w:pBdr>
                <w:top w:val="nil"/>
                <w:left w:val="nil"/>
                <w:bottom w:val="nil"/>
                <w:right w:val="nil"/>
                <w:between w:val="nil"/>
                <w:bar w:val="nil"/>
              </w:pBdr>
              <w:rPr>
                <w:color w:val="000000"/>
                <w:vertAlign w:val="superscript"/>
              </w:rPr>
            </w:pPr>
            <w:r>
              <w:rPr>
                <w:color w:val="000000"/>
                <w:vertAlign w:val="superscript"/>
              </w:rPr>
              <w:t>(4)</w:t>
            </w:r>
          </w:p>
        </w:tc>
        <w:tc>
          <w:tcPr>
            <w:tcW w:w="2.0%" w:type="pct"/>
            <w:tcBorders>
              <w:top w:val="nil"/>
              <w:start w:val="nil"/>
              <w:bottom w:val="nil"/>
              <w:end w:val="nil"/>
            </w:tcBorders>
            <w:shd w:val="clear" w:color="auto" w:fill="FFFFFF"/>
            <w:tcMar>
              <w:top w:w="0pt" w:type="dxa"/>
              <w:end w:w="0pt" w:type="dxa"/>
            </w:tcMar>
            <w:vAlign w:val="bottom"/>
          </w:tcPr>
          <w:p w14:paraId="61F10514"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65CCAC5" w14:textId="77777777" w:rsidR="006A1E6A" w:rsidRDefault="006A1E6A">
            <w:pPr>
              <w:keepNext/>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60DBE718" w14:textId="77777777" w:rsidR="006A1E6A" w:rsidRDefault="00FD518C">
            <w:pPr>
              <w:keepNext/>
              <w:pBdr>
                <w:top w:val="nil"/>
                <w:left w:val="nil"/>
                <w:bottom w:val="nil"/>
                <w:right w:val="nil"/>
                <w:between w:val="nil"/>
                <w:bar w:val="nil"/>
              </w:pBdr>
              <w:jc w:val="end"/>
              <w:rPr>
                <w:color w:val="000000"/>
              </w:rPr>
            </w:pPr>
            <w:r>
              <w:rPr>
                <w:color w:val="000000"/>
              </w:rPr>
              <w:t>3.2600</w:t>
            </w:r>
          </w:p>
        </w:tc>
        <w:tc>
          <w:tcPr>
            <w:tcW w:w="1.0%" w:type="pct"/>
            <w:tcBorders>
              <w:top w:val="nil"/>
              <w:start w:val="nil"/>
              <w:bottom w:val="nil"/>
              <w:end w:val="nil"/>
            </w:tcBorders>
            <w:shd w:val="clear" w:color="auto" w:fill="FFFFFF"/>
            <w:tcMar>
              <w:top w:w="0pt" w:type="dxa"/>
              <w:end w:w="0pt" w:type="dxa"/>
            </w:tcMar>
            <w:vAlign w:val="bottom"/>
          </w:tcPr>
          <w:p w14:paraId="6F3D638D"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120FE47" w14:textId="77777777" w:rsidR="006A1E6A" w:rsidRDefault="006A1E6A">
            <w:pPr>
              <w:keepNext/>
              <w:pBdr>
                <w:top w:val="nil"/>
                <w:left w:val="nil"/>
                <w:bottom w:val="nil"/>
                <w:right w:val="nil"/>
                <w:between w:val="nil"/>
                <w:bar w:val="nil"/>
              </w:pBdr>
              <w:rPr>
                <w:color w:val="000000"/>
              </w:rPr>
            </w:pPr>
          </w:p>
        </w:tc>
        <w:tc>
          <w:tcPr>
            <w:tcW w:w="8.0%" w:type="pct"/>
            <w:tcBorders>
              <w:top w:val="nil"/>
              <w:start w:val="nil"/>
              <w:bottom w:val="nil"/>
              <w:end w:val="nil"/>
            </w:tcBorders>
            <w:shd w:val="clear" w:color="auto" w:fill="FFFFFF"/>
            <w:tcMar>
              <w:top w:w="0pt" w:type="dxa"/>
              <w:end w:w="0pt" w:type="dxa"/>
            </w:tcMar>
            <w:vAlign w:val="bottom"/>
          </w:tcPr>
          <w:p w14:paraId="09C7AC8F" w14:textId="77777777" w:rsidR="006A1E6A" w:rsidRDefault="00FD518C">
            <w:pPr>
              <w:keepNext/>
              <w:pBdr>
                <w:top w:val="nil"/>
                <w:left w:val="nil"/>
                <w:bottom w:val="nil"/>
                <w:right w:val="nil"/>
                <w:between w:val="nil"/>
                <w:bar w:val="nil"/>
              </w:pBdr>
              <w:jc w:val="end"/>
              <w:rPr>
                <w:color w:val="000000"/>
              </w:rPr>
            </w:pPr>
            <w:r>
              <w:rPr>
                <w:color w:val="000000"/>
              </w:rPr>
              <w:t>01/05/33</w:t>
            </w:r>
          </w:p>
        </w:tc>
        <w:tc>
          <w:tcPr>
            <w:tcW w:w="1.0%" w:type="pct"/>
            <w:tcBorders>
              <w:top w:val="nil"/>
              <w:start w:val="nil"/>
              <w:bottom w:val="nil"/>
              <w:end w:val="nil"/>
            </w:tcBorders>
            <w:shd w:val="clear" w:color="auto" w:fill="FFFFFF"/>
            <w:tcMar>
              <w:top w:w="0pt" w:type="dxa"/>
              <w:end w:w="0pt" w:type="dxa"/>
            </w:tcMar>
            <w:vAlign w:val="bottom"/>
          </w:tcPr>
          <w:p w14:paraId="4C33975B"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72425ABE"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76A01F4F"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77DE164D"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1E0A8AE0"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157E7371"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2F1F7524"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64DDBDAB"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9.0%" w:type="pct"/>
            <w:tcBorders>
              <w:top w:val="nil"/>
              <w:start w:val="nil"/>
              <w:bottom w:val="nil"/>
              <w:end w:val="nil"/>
            </w:tcBorders>
            <w:shd w:val="clear" w:color="auto" w:fill="FFFFFF"/>
            <w:tcMar>
              <w:top w:w="0pt" w:type="dxa"/>
              <w:end w:w="0pt" w:type="dxa"/>
            </w:tcMar>
            <w:vAlign w:val="bottom"/>
          </w:tcPr>
          <w:p w14:paraId="29C22FED"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19B552AB"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5C312D1B" w14:textId="77777777" w:rsidR="006A1E6A" w:rsidRDefault="006A1E6A">
            <w:pPr>
              <w:keepNext/>
              <w:pBdr>
                <w:top w:val="nil"/>
                <w:left w:val="nil"/>
                <w:bottom w:val="nil"/>
                <w:right w:val="nil"/>
                <w:between w:val="nil"/>
                <w:bar w:val="nil"/>
              </w:pBdr>
              <w:rPr>
                <w:rFonts w:ascii="Calibri" w:eastAsia="Calibri" w:hAnsi="Calibri" w:cs="Calibri"/>
                <w:color w:val="000000"/>
              </w:rPr>
            </w:pPr>
          </w:p>
        </w:tc>
        <w:tc>
          <w:tcPr>
            <w:tcW w:w="9.0%" w:type="pct"/>
            <w:tcBorders>
              <w:top w:val="nil"/>
              <w:start w:val="nil"/>
              <w:bottom w:val="nil"/>
              <w:end w:val="nil"/>
            </w:tcBorders>
            <w:shd w:val="clear" w:color="auto" w:fill="FFFFFF"/>
            <w:tcMar>
              <w:top w:w="0pt" w:type="dxa"/>
              <w:end w:w="0pt" w:type="dxa"/>
            </w:tcMar>
            <w:vAlign w:val="bottom"/>
          </w:tcPr>
          <w:p w14:paraId="659C4D7B" w14:textId="77777777" w:rsidR="006A1E6A" w:rsidRDefault="006A1E6A">
            <w:pPr>
              <w:keepNext/>
              <w:pBdr>
                <w:top w:val="nil"/>
                <w:left w:val="nil"/>
                <w:bottom w:val="nil"/>
                <w:right w:val="nil"/>
                <w:between w:val="nil"/>
                <w:bar w:val="nil"/>
              </w:pBdr>
              <w:rPr>
                <w:rFonts w:ascii="Calibri" w:eastAsia="Calibri" w:hAnsi="Calibri" w:cs="Calibri"/>
                <w:color w:val="000000"/>
              </w:rPr>
            </w:pPr>
          </w:p>
        </w:tc>
      </w:tr>
      <w:tr w:rsidR="006A1E6A" w14:paraId="7803522F" w14:textId="77777777">
        <w:trPr>
          <w:jc w:val="center"/>
        </w:trPr>
        <w:tc>
          <w:tcPr>
            <w:tcW w:w="10.0%" w:type="pct"/>
            <w:tcBorders>
              <w:top w:val="nil"/>
              <w:start w:val="nil"/>
              <w:bottom w:val="nil"/>
              <w:end w:val="nil"/>
            </w:tcBorders>
            <w:shd w:val="clear" w:color="auto" w:fill="FFFFFF"/>
            <w:tcMar>
              <w:top w:w="0pt" w:type="dxa"/>
              <w:end w:w="0pt" w:type="dxa"/>
            </w:tcMar>
            <w:vAlign w:val="bottom"/>
          </w:tcPr>
          <w:p w14:paraId="3E123190" w14:textId="77777777" w:rsidR="006A1E6A" w:rsidRDefault="006A1E6A">
            <w:pPr>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5B042CFD" w14:textId="77777777" w:rsidR="006A1E6A" w:rsidRDefault="006A1E6A">
            <w:pPr>
              <w:pBdr>
                <w:top w:val="nil"/>
                <w:left w:val="nil"/>
                <w:bottom w:val="nil"/>
                <w:right w:val="nil"/>
                <w:between w:val="nil"/>
                <w:bar w:val="nil"/>
              </w:pBdr>
              <w:rPr>
                <w:rFonts w:ascii="Calibri" w:eastAsia="Calibri" w:hAnsi="Calibri" w:cs="Calibri"/>
                <w:color w:val="000000"/>
                <w:sz w:val="16"/>
              </w:rPr>
            </w:pPr>
          </w:p>
        </w:tc>
        <w:tc>
          <w:tcPr>
            <w:tcW w:w="0pt" w:type="dxa"/>
            <w:gridSpan w:val="2"/>
            <w:tcBorders>
              <w:top w:val="nil"/>
              <w:start w:val="nil"/>
              <w:bottom w:val="nil"/>
              <w:end w:val="nil"/>
            </w:tcBorders>
            <w:shd w:val="clear" w:color="auto" w:fill="FFFFFF"/>
            <w:tcMar>
              <w:top w:w="0pt" w:type="dxa"/>
              <w:end w:w="0pt" w:type="dxa"/>
            </w:tcMar>
            <w:vAlign w:val="bottom"/>
          </w:tcPr>
          <w:p w14:paraId="4A3ED148" w14:textId="77777777" w:rsidR="006A1E6A" w:rsidRDefault="006A1E6A">
            <w:pPr>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66EF9C28" w14:textId="77777777" w:rsidR="006A1E6A" w:rsidRDefault="006A1E6A">
            <w:pPr>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1146A50B" w14:textId="77777777" w:rsidR="006A1E6A" w:rsidRDefault="006A1E6A">
            <w:pPr>
              <w:pBdr>
                <w:top w:val="nil"/>
                <w:left w:val="nil"/>
                <w:bottom w:val="nil"/>
                <w:right w:val="nil"/>
                <w:between w:val="nil"/>
                <w:bar w:val="nil"/>
              </w:pBdr>
              <w:rPr>
                <w:rFonts w:ascii="Calibri" w:eastAsia="Calibri" w:hAnsi="Calibri" w:cs="Calibri"/>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5E3649CC" w14:textId="77777777" w:rsidR="006A1E6A" w:rsidRDefault="006A1E6A">
            <w:pPr>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63B9F6CA" w14:textId="77777777" w:rsidR="006A1E6A" w:rsidRDefault="006A1E6A">
            <w:pPr>
              <w:pBdr>
                <w:top w:val="nil"/>
                <w:left w:val="nil"/>
                <w:bottom w:val="nil"/>
                <w:right w:val="nil"/>
                <w:between w:val="nil"/>
                <w:bar w:val="nil"/>
              </w:pBdr>
              <w:rPr>
                <w:rFonts w:ascii="Calibri" w:eastAsia="Calibri" w:hAnsi="Calibri" w:cs="Calibri"/>
                <w:color w:val="000000"/>
              </w:rPr>
            </w:pPr>
          </w:p>
        </w:tc>
        <w:tc>
          <w:tcPr>
            <w:tcW w:w="2.0%" w:type="pct"/>
            <w:tcBorders>
              <w:top w:val="nil"/>
              <w:start w:val="nil"/>
              <w:bottom w:val="nil"/>
              <w:end w:val="nil"/>
            </w:tcBorders>
            <w:shd w:val="clear" w:color="auto" w:fill="FFFFFF"/>
            <w:tcMar>
              <w:top w:w="0pt" w:type="dxa"/>
              <w:end w:w="0pt" w:type="dxa"/>
            </w:tcMar>
            <w:vAlign w:val="bottom"/>
          </w:tcPr>
          <w:p w14:paraId="703DA1DC" w14:textId="77777777" w:rsidR="006A1E6A" w:rsidRDefault="006A1E6A">
            <w:pPr>
              <w:pBdr>
                <w:top w:val="nil"/>
                <w:left w:val="nil"/>
                <w:bottom w:val="nil"/>
                <w:right w:val="nil"/>
                <w:between w:val="nil"/>
                <w:bar w:val="nil"/>
              </w:pBdr>
              <w:rPr>
                <w:rFonts w:ascii="Calibri" w:eastAsia="Calibri" w:hAnsi="Calibri" w:cs="Calibri"/>
                <w:color w:val="000000"/>
              </w:rPr>
            </w:pPr>
          </w:p>
        </w:tc>
        <w:tc>
          <w:tcPr>
            <w:tcW w:w="2.0%" w:type="pct"/>
            <w:tcBorders>
              <w:top w:val="nil"/>
              <w:start w:val="nil"/>
              <w:bottom w:val="nil"/>
              <w:end w:val="nil"/>
            </w:tcBorders>
            <w:shd w:val="clear" w:color="auto" w:fill="FFFFFF"/>
            <w:tcMar>
              <w:top w:w="0pt" w:type="dxa"/>
              <w:end w:w="0pt" w:type="dxa"/>
            </w:tcMar>
            <w:vAlign w:val="bottom"/>
          </w:tcPr>
          <w:p w14:paraId="07776624" w14:textId="77777777" w:rsidR="006A1E6A" w:rsidRDefault="006A1E6A">
            <w:pPr>
              <w:pBdr>
                <w:top w:val="nil"/>
                <w:left w:val="nil"/>
                <w:bottom w:val="nil"/>
                <w:right w:val="nil"/>
                <w:between w:val="nil"/>
                <w:bar w:val="nil"/>
              </w:pBdr>
              <w:rPr>
                <w:rFonts w:ascii="Calibri" w:eastAsia="Calibri" w:hAnsi="Calibri" w:cs="Calibri"/>
                <w:color w:val="000000"/>
              </w:rPr>
            </w:pPr>
          </w:p>
        </w:tc>
        <w:tc>
          <w:tcPr>
            <w:tcW w:w="0pt" w:type="dxa"/>
            <w:gridSpan w:val="2"/>
            <w:tcBorders>
              <w:top w:val="nil"/>
              <w:start w:val="nil"/>
              <w:bottom w:val="nil"/>
              <w:end w:val="nil"/>
            </w:tcBorders>
            <w:shd w:val="clear" w:color="auto" w:fill="FFFFFF"/>
            <w:tcMar>
              <w:top w:w="0pt" w:type="dxa"/>
              <w:end w:w="0pt" w:type="dxa"/>
            </w:tcMar>
            <w:vAlign w:val="bottom"/>
          </w:tcPr>
          <w:p w14:paraId="0A96383E" w14:textId="77777777" w:rsidR="006A1E6A" w:rsidRDefault="006A1E6A">
            <w:pPr>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3FF848BD" w14:textId="77777777" w:rsidR="006A1E6A" w:rsidRDefault="006A1E6A">
            <w:pPr>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330B4690" w14:textId="77777777" w:rsidR="006A1E6A" w:rsidRDefault="006A1E6A">
            <w:pPr>
              <w:pBdr>
                <w:top w:val="nil"/>
                <w:left w:val="nil"/>
                <w:bottom w:val="nil"/>
                <w:right w:val="nil"/>
                <w:between w:val="nil"/>
                <w:bar w:val="nil"/>
              </w:pBdr>
              <w:rPr>
                <w:rFonts w:ascii="Calibri" w:eastAsia="Calibri" w:hAnsi="Calibri" w:cs="Calibri"/>
                <w:color w:val="000000"/>
              </w:rPr>
            </w:pPr>
          </w:p>
        </w:tc>
        <w:tc>
          <w:tcPr>
            <w:tcW w:w="8.0%" w:type="pct"/>
            <w:tcBorders>
              <w:top w:val="nil"/>
              <w:start w:val="nil"/>
              <w:bottom w:val="nil"/>
              <w:end w:val="nil"/>
            </w:tcBorders>
            <w:shd w:val="clear" w:color="auto" w:fill="FFFFFF"/>
            <w:tcMar>
              <w:top w:w="0pt" w:type="dxa"/>
              <w:end w:w="0pt" w:type="dxa"/>
            </w:tcMar>
            <w:vAlign w:val="bottom"/>
          </w:tcPr>
          <w:p w14:paraId="529EDC3A" w14:textId="77777777" w:rsidR="006A1E6A" w:rsidRDefault="006A1E6A">
            <w:pPr>
              <w:pBdr>
                <w:top w:val="nil"/>
                <w:left w:val="nil"/>
                <w:bottom w:val="nil"/>
                <w:right w:val="nil"/>
                <w:between w:val="nil"/>
                <w:bar w:val="nil"/>
              </w:pBdr>
              <w:jc w:val="cente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337375B6" w14:textId="77777777" w:rsidR="006A1E6A" w:rsidRDefault="006A1E6A">
            <w:pPr>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6F779C62" w14:textId="77777777" w:rsidR="006A1E6A" w:rsidRDefault="006A1E6A">
            <w:pPr>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5AB75090" w14:textId="77777777" w:rsidR="006A1E6A" w:rsidRDefault="00FD518C">
            <w:pPr>
              <w:pBdr>
                <w:top w:val="nil"/>
                <w:left w:val="nil"/>
                <w:bottom w:val="nil"/>
                <w:right w:val="nil"/>
                <w:between w:val="nil"/>
                <w:bar w:val="nil"/>
              </w:pBdr>
              <w:jc w:val="end"/>
              <w:rPr>
                <w:color w:val="000000"/>
              </w:rPr>
            </w:pPr>
            <w:r>
              <w:rPr>
                <w:color w:val="000000"/>
              </w:rPr>
              <w:t>62,489</w:t>
            </w:r>
          </w:p>
        </w:tc>
        <w:tc>
          <w:tcPr>
            <w:tcW w:w="1.0%" w:type="pct"/>
            <w:tcBorders>
              <w:top w:val="nil"/>
              <w:start w:val="nil"/>
              <w:bottom w:val="nil"/>
              <w:end w:val="nil"/>
            </w:tcBorders>
            <w:shd w:val="clear" w:color="auto" w:fill="FFFFFF"/>
            <w:tcMar>
              <w:top w:w="0pt" w:type="dxa"/>
              <w:end w:w="0pt" w:type="dxa"/>
            </w:tcMar>
            <w:vAlign w:val="bottom"/>
          </w:tcPr>
          <w:p w14:paraId="459A92FB"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tcPr>
          <w:p w14:paraId="56058BE3" w14:textId="77777777" w:rsidR="006A1E6A" w:rsidRDefault="00FD518C">
            <w:pPr>
              <w:pBdr>
                <w:top w:val="nil"/>
                <w:left w:val="nil"/>
                <w:bottom w:val="nil"/>
                <w:right w:val="nil"/>
                <w:between w:val="nil"/>
                <w:bar w:val="nil"/>
              </w:pBdr>
              <w:rPr>
                <w:color w:val="000000"/>
                <w:vertAlign w:val="superscript"/>
              </w:rPr>
            </w:pPr>
            <w:r>
              <w:rPr>
                <w:color w:val="000000"/>
                <w:vertAlign w:val="superscript"/>
              </w:rPr>
              <w:t>(8)</w:t>
            </w:r>
          </w:p>
        </w:tc>
        <w:tc>
          <w:tcPr>
            <w:tcW w:w="1.0%" w:type="pct"/>
            <w:tcBorders>
              <w:top w:val="nil"/>
              <w:start w:val="nil"/>
              <w:bottom w:val="nil"/>
              <w:end w:val="nil"/>
            </w:tcBorders>
            <w:shd w:val="clear" w:color="auto" w:fill="FFFFFF"/>
            <w:tcMar>
              <w:top w:w="0pt" w:type="dxa"/>
              <w:end w:w="0pt" w:type="dxa"/>
            </w:tcMar>
            <w:vAlign w:val="bottom"/>
          </w:tcPr>
          <w:p w14:paraId="2DD4621A"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7C442BB" w14:textId="77777777" w:rsidR="006A1E6A" w:rsidRDefault="006A1E6A">
            <w:pPr>
              <w:pBdr>
                <w:top w:val="nil"/>
                <w:left w:val="nil"/>
                <w:bottom w:val="nil"/>
                <w:right w:val="nil"/>
                <w:between w:val="nil"/>
                <w:bar w:val="nil"/>
              </w:pBdr>
              <w:rPr>
                <w:color w:val="000000"/>
              </w:rPr>
            </w:pPr>
          </w:p>
        </w:tc>
        <w:tc>
          <w:tcPr>
            <w:tcW w:w="7.0%" w:type="pct"/>
            <w:tcBorders>
              <w:top w:val="nil"/>
              <w:start w:val="nil"/>
              <w:bottom w:val="nil"/>
              <w:end w:val="nil"/>
            </w:tcBorders>
            <w:shd w:val="clear" w:color="auto" w:fill="FFFFFF"/>
            <w:tcMar>
              <w:top w:w="0pt" w:type="dxa"/>
              <w:end w:w="0pt" w:type="dxa"/>
            </w:tcMar>
            <w:vAlign w:val="bottom"/>
          </w:tcPr>
          <w:p w14:paraId="4F40DE1E" w14:textId="77777777" w:rsidR="006A1E6A" w:rsidRDefault="00FD518C">
            <w:pPr>
              <w:pBdr>
                <w:top w:val="nil"/>
                <w:left w:val="nil"/>
                <w:bottom w:val="nil"/>
                <w:right w:val="nil"/>
                <w:between w:val="nil"/>
                <w:bar w:val="nil"/>
              </w:pBdr>
              <w:jc w:val="end"/>
              <w:rPr>
                <w:color w:val="000000"/>
              </w:rPr>
            </w:pPr>
            <w:r>
              <w:rPr>
                <w:color w:val="000000"/>
              </w:rPr>
              <w:t>1,444,121</w:t>
            </w:r>
          </w:p>
        </w:tc>
        <w:tc>
          <w:tcPr>
            <w:tcW w:w="1.0%" w:type="pct"/>
            <w:tcBorders>
              <w:top w:val="nil"/>
              <w:start w:val="nil"/>
              <w:bottom w:val="nil"/>
              <w:end w:val="nil"/>
            </w:tcBorders>
            <w:shd w:val="clear" w:color="auto" w:fill="FFFFFF"/>
            <w:tcMar>
              <w:top w:w="0pt" w:type="dxa"/>
              <w:end w:w="0pt" w:type="dxa"/>
            </w:tcMar>
            <w:vAlign w:val="bottom"/>
          </w:tcPr>
          <w:p w14:paraId="06960B1B"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534B4FE" w14:textId="77777777" w:rsidR="006A1E6A" w:rsidRDefault="006A1E6A">
            <w:pPr>
              <w:pBdr>
                <w:top w:val="nil"/>
                <w:left w:val="nil"/>
                <w:bottom w:val="nil"/>
                <w:right w:val="nil"/>
                <w:between w:val="nil"/>
                <w:bar w:val="nil"/>
              </w:pBdr>
              <w:rPr>
                <w:rFonts w:ascii="Calibri" w:eastAsia="Calibri" w:hAnsi="Calibri" w:cs="Calibri"/>
                <w:color w:val="000000"/>
              </w:rPr>
            </w:pPr>
          </w:p>
        </w:tc>
        <w:tc>
          <w:tcPr>
            <w:tcW w:w="9.0%" w:type="pct"/>
            <w:tcBorders>
              <w:top w:val="nil"/>
              <w:start w:val="nil"/>
              <w:bottom w:val="nil"/>
              <w:end w:val="nil"/>
            </w:tcBorders>
            <w:shd w:val="clear" w:color="auto" w:fill="FFFFFF"/>
            <w:tcMar>
              <w:top w:w="0pt" w:type="dxa"/>
              <w:end w:w="0pt" w:type="dxa"/>
            </w:tcMar>
            <w:vAlign w:val="bottom"/>
          </w:tcPr>
          <w:p w14:paraId="1210583B" w14:textId="77777777" w:rsidR="006A1E6A" w:rsidRDefault="006A1E6A">
            <w:pPr>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18158EC0" w14:textId="77777777" w:rsidR="006A1E6A" w:rsidRDefault="006A1E6A">
            <w:pPr>
              <w:pBdr>
                <w:top w:val="nil"/>
                <w:left w:val="nil"/>
                <w:bottom w:val="nil"/>
                <w:right w:val="nil"/>
                <w:between w:val="nil"/>
                <w:bar w:val="nil"/>
              </w:pBdr>
              <w:rPr>
                <w:rFonts w:ascii="Calibri" w:eastAsia="Calibri" w:hAnsi="Calibri" w:cs="Calibri"/>
                <w:color w:val="000000"/>
              </w:rPr>
            </w:pPr>
          </w:p>
        </w:tc>
        <w:tc>
          <w:tcPr>
            <w:tcW w:w="1.0%" w:type="pct"/>
            <w:tcBorders>
              <w:top w:val="nil"/>
              <w:start w:val="nil"/>
              <w:bottom w:val="nil"/>
              <w:end w:val="nil"/>
            </w:tcBorders>
            <w:shd w:val="clear" w:color="auto" w:fill="FFFFFF"/>
            <w:tcMar>
              <w:top w:w="0pt" w:type="dxa"/>
              <w:end w:w="0pt" w:type="dxa"/>
            </w:tcMar>
            <w:vAlign w:val="bottom"/>
          </w:tcPr>
          <w:p w14:paraId="0E1221E3" w14:textId="77777777" w:rsidR="006A1E6A" w:rsidRDefault="006A1E6A">
            <w:pPr>
              <w:pBdr>
                <w:top w:val="nil"/>
                <w:left w:val="nil"/>
                <w:bottom w:val="nil"/>
                <w:right w:val="nil"/>
                <w:between w:val="nil"/>
                <w:bar w:val="nil"/>
              </w:pBdr>
              <w:rPr>
                <w:rFonts w:ascii="Calibri" w:eastAsia="Calibri" w:hAnsi="Calibri" w:cs="Calibri"/>
                <w:color w:val="000000"/>
              </w:rPr>
            </w:pPr>
          </w:p>
        </w:tc>
        <w:tc>
          <w:tcPr>
            <w:tcW w:w="9.0%" w:type="pct"/>
            <w:tcBorders>
              <w:top w:val="nil"/>
              <w:start w:val="nil"/>
              <w:bottom w:val="nil"/>
              <w:end w:val="nil"/>
            </w:tcBorders>
            <w:shd w:val="clear" w:color="auto" w:fill="FFFFFF"/>
            <w:tcMar>
              <w:top w:w="0pt" w:type="dxa"/>
              <w:end w:w="0pt" w:type="dxa"/>
            </w:tcMar>
            <w:vAlign w:val="bottom"/>
          </w:tcPr>
          <w:p w14:paraId="68AAB58A" w14:textId="77777777" w:rsidR="006A1E6A" w:rsidRDefault="006A1E6A">
            <w:pPr>
              <w:pBdr>
                <w:top w:val="nil"/>
                <w:left w:val="nil"/>
                <w:bottom w:val="nil"/>
                <w:right w:val="nil"/>
                <w:between w:val="nil"/>
                <w:bar w:val="nil"/>
              </w:pBdr>
              <w:rPr>
                <w:rFonts w:ascii="Calibri" w:eastAsia="Calibri" w:hAnsi="Calibri" w:cs="Calibri"/>
                <w:color w:val="000000"/>
              </w:rPr>
            </w:pPr>
          </w:p>
        </w:tc>
      </w:tr>
    </w:tbl>
    <w:p w14:paraId="3274DA39" w14:textId="77777777" w:rsidR="006A1E6A" w:rsidRDefault="006A1E6A">
      <w:pPr>
        <w:keepNext/>
        <w:pBdr>
          <w:top w:val="nil"/>
          <w:left w:val="nil"/>
          <w:bottom w:val="nil"/>
          <w:right w:val="nil"/>
          <w:between w:val="nil"/>
          <w:bar w:val="nil"/>
        </w:pBdr>
        <w:rPr>
          <w:color w:val="000000"/>
        </w:rPr>
      </w:pPr>
    </w:p>
    <w:p w14:paraId="47E48E01" w14:textId="77777777" w:rsidR="006A1E6A" w:rsidRDefault="00FD518C">
      <w:pPr>
        <w:keepNext/>
        <w:numPr>
          <w:ilvl w:val="0"/>
          <w:numId w:val="42"/>
        </w:numPr>
        <w:pBdr>
          <w:top w:val="nil"/>
          <w:left w:val="nil"/>
          <w:bottom w:val="nil"/>
          <w:right w:val="nil"/>
          <w:between w:val="nil"/>
          <w:bar w:val="nil"/>
        </w:pBdr>
        <w:tabs>
          <w:tab w:val="clear" w:pos="0pt"/>
        </w:tabs>
        <w:ind w:start="24.50pt" w:hanging="24.50pt"/>
        <w:rPr>
          <w:color w:val="000000"/>
        </w:rPr>
      </w:pPr>
      <w:r>
        <w:rPr>
          <w:color w:val="000000"/>
        </w:rPr>
        <w:t xml:space="preserve">Dr. Duker’s unexercisable options vest and become exercisable as follows: 3,643 ratably monthly through July 13, 2024, 17,588 ratably monthly through February 9, 2025, 114,853 ratably monthly through November 1, 2025, 46,042 ratably monthly through February 9, 2026, 28,569 ratably monthly through September 7, 2025, 124,755 as to 25% at the one year anniversary of the </w:t>
      </w:r>
      <w:r>
        <w:rPr>
          <w:color w:val="000000"/>
        </w:rPr>
        <w:lastRenderedPageBreak/>
        <w:t>grant date and the remainder ratably monthly through January 6, 2027, and 100,000 as to 25% at the one year anniversary of the grant date and the remainder ratably monthly through July 10, 2027.</w:t>
      </w:r>
    </w:p>
    <w:p w14:paraId="26289947" w14:textId="77777777" w:rsidR="006A1E6A" w:rsidRDefault="00FD518C">
      <w:pPr>
        <w:keepNext/>
        <w:numPr>
          <w:ilvl w:val="0"/>
          <w:numId w:val="42"/>
        </w:numPr>
        <w:pBdr>
          <w:top w:val="nil"/>
          <w:left w:val="nil"/>
          <w:bottom w:val="nil"/>
          <w:right w:val="nil"/>
          <w:between w:val="nil"/>
          <w:bar w:val="nil"/>
        </w:pBdr>
        <w:tabs>
          <w:tab w:val="clear" w:pos="0pt"/>
        </w:tabs>
        <w:ind w:start="24.50pt" w:hanging="24.50pt"/>
        <w:rPr>
          <w:color w:val="000000"/>
        </w:rPr>
      </w:pPr>
      <w:r>
        <w:rPr>
          <w:color w:val="000000"/>
        </w:rPr>
        <w:t xml:space="preserve">Ms. Lurker’s unexercisable options vest and become exercisable as follows:  3,116 ratably monthly through February 28, 2024, 62,330 ratably monthly through February 9, 2025, 130,000 ratably monthly through February 9, 2026, 450,800 as to 25% at the one year anniversary of the grant date and the remainder ratably monthly through January 6, 2027, and 66,666 as to 25% at the one year anniversary of the grant date and the remainder ratably monthly through July 10, 2027. </w:t>
      </w:r>
    </w:p>
    <w:p w14:paraId="7E8CF542" w14:textId="77777777" w:rsidR="006A1E6A" w:rsidRDefault="00FD518C">
      <w:pPr>
        <w:keepLines/>
        <w:numPr>
          <w:ilvl w:val="0"/>
          <w:numId w:val="44"/>
        </w:numPr>
        <w:pBdr>
          <w:top w:val="nil"/>
          <w:left w:val="nil"/>
          <w:bottom w:val="nil"/>
          <w:right w:val="nil"/>
          <w:between w:val="nil"/>
          <w:bar w:val="nil"/>
        </w:pBdr>
        <w:tabs>
          <w:tab w:val="clear" w:pos="0pt"/>
        </w:tabs>
        <w:ind w:start="24.50pt" w:hanging="24.50pt"/>
        <w:rPr>
          <w:color w:val="000000"/>
        </w:rPr>
      </w:pPr>
      <w:r>
        <w:rPr>
          <w:color w:val="000000"/>
        </w:rPr>
        <w:t>Mr. Elston’s unexercisable options vest and become exercisable as follows: 458 ratably monthly through February 28, 2024, 17,588 ratably monthly through February 9, 2025, 37,917 ratably monthly through February 9, 2026, 91,655 as to 25% at the one year anniversary of the grant date and the remainder ratably monthly through January 6, 2027, 45,000 as to 25% at the one year anniversary of the grant date and the remainder ratably monthly through May 25, 2027, and 30,000 as to 25% at the one year anniversary of the grant date and the remainder ratably monthly through October 16, 2027.</w:t>
      </w:r>
    </w:p>
    <w:p w14:paraId="00A9D539" w14:textId="77777777" w:rsidR="006A1E6A" w:rsidRDefault="00FD518C">
      <w:pPr>
        <w:keepLines/>
        <w:numPr>
          <w:ilvl w:val="0"/>
          <w:numId w:val="44"/>
        </w:numPr>
        <w:pBdr>
          <w:top w:val="nil"/>
          <w:left w:val="nil"/>
          <w:bottom w:val="nil"/>
          <w:right w:val="nil"/>
          <w:between w:val="nil"/>
          <w:bar w:val="nil"/>
        </w:pBdr>
        <w:tabs>
          <w:tab w:val="clear" w:pos="0pt"/>
        </w:tabs>
        <w:ind w:start="24.50pt" w:hanging="24.50pt"/>
        <w:rPr>
          <w:color w:val="000000"/>
        </w:rPr>
      </w:pPr>
      <w:r>
        <w:rPr>
          <w:color w:val="000000"/>
        </w:rPr>
        <w:t>Dr. Paggiarino’s unexercisable options vest and become exercisable as follows: 1,026 ratably monthly through February 28, 2024, 17,588 ratably monthly through February 9, 2025, 37,917 ratably monthly through February 9, 2026, and 91,655 as to 25% at the one year anniversary of the grant date and the remainder ratably monthly through January 6, 2027. Effective March 29, 2024, 115,939 options vested per the terms of Dr. Paggiarino's separation agreement.</w:t>
      </w:r>
    </w:p>
    <w:p w14:paraId="0E65A315" w14:textId="77777777" w:rsidR="006A1E6A" w:rsidRDefault="00FD518C">
      <w:pPr>
        <w:keepLines/>
        <w:numPr>
          <w:ilvl w:val="0"/>
          <w:numId w:val="44"/>
        </w:numPr>
        <w:pBdr>
          <w:top w:val="nil"/>
          <w:left w:val="nil"/>
          <w:bottom w:val="nil"/>
          <w:right w:val="nil"/>
          <w:between w:val="nil"/>
          <w:bar w:val="nil"/>
        </w:pBdr>
        <w:tabs>
          <w:tab w:val="clear" w:pos="0pt"/>
        </w:tabs>
        <w:ind w:start="24.50pt" w:hanging="24.50pt"/>
        <w:rPr>
          <w:color w:val="000000"/>
        </w:rPr>
      </w:pPr>
      <w:r>
        <w:rPr>
          <w:color w:val="000000"/>
        </w:rPr>
        <w:t>Dr. Duker’s restricted stock units vest as follows: 4,967 is on installment on February 9, 2024, 14,000 in two ratable annual installments commencing February 9, 2024, 62,380 in three ratable annual installments commencing January 6, 2024, and 50,000 in three ratable annual installments commencing July 10, 2024.</w:t>
      </w:r>
    </w:p>
    <w:p w14:paraId="6C2E1905" w14:textId="77777777" w:rsidR="006A1E6A" w:rsidRDefault="00FD518C">
      <w:pPr>
        <w:keepLines/>
        <w:numPr>
          <w:ilvl w:val="0"/>
          <w:numId w:val="44"/>
        </w:numPr>
        <w:pBdr>
          <w:top w:val="nil"/>
          <w:left w:val="nil"/>
          <w:bottom w:val="nil"/>
          <w:right w:val="nil"/>
          <w:between w:val="nil"/>
          <w:bar w:val="nil"/>
        </w:pBdr>
        <w:tabs>
          <w:tab w:val="clear" w:pos="0pt"/>
        </w:tabs>
        <w:ind w:start="24.50pt" w:hanging="24.50pt"/>
        <w:rPr>
          <w:color w:val="000000"/>
        </w:rPr>
      </w:pPr>
      <w:r>
        <w:rPr>
          <w:color w:val="000000"/>
        </w:rPr>
        <w:t>Ms. Lurker’s restricted stock units vest as follows: 17,534 in one installment commencing on February 9, 2024 and 40,000 in two ratable annual installments commencing February 9, 2024, 225,400 in three ratable annual installments commencing January 6, 2024, and 33,334 in three ratable annual installments commencing July 10, 2024.</w:t>
      </w:r>
    </w:p>
    <w:p w14:paraId="3F82C998" w14:textId="77777777" w:rsidR="006A1E6A" w:rsidRDefault="00FD518C">
      <w:pPr>
        <w:keepLines/>
        <w:numPr>
          <w:ilvl w:val="0"/>
          <w:numId w:val="44"/>
        </w:numPr>
        <w:pBdr>
          <w:top w:val="nil"/>
          <w:left w:val="nil"/>
          <w:bottom w:val="nil"/>
          <w:right w:val="nil"/>
          <w:between w:val="nil"/>
          <w:bar w:val="nil"/>
        </w:pBdr>
        <w:tabs>
          <w:tab w:val="clear" w:pos="0pt"/>
        </w:tabs>
        <w:ind w:start="24.50pt" w:hanging="24.50pt"/>
        <w:rPr>
          <w:color w:val="000000"/>
        </w:rPr>
      </w:pPr>
      <w:r>
        <w:rPr>
          <w:color w:val="000000"/>
        </w:rPr>
        <w:t>Mr. Elston's restricted stock units vest as follows: 4,967 in one installment commencing on February 9, 2024 and 11,667 in two ratable annual installments commencing February 9, 2024, 22,500 in three ratable annual installments commencing May 25, 2024, and 45,855 in three ratable annual installments commencing January 6, 2024.</w:t>
      </w:r>
    </w:p>
    <w:p w14:paraId="177C9653" w14:textId="77777777" w:rsidR="006A1E6A" w:rsidRDefault="00FD518C">
      <w:pPr>
        <w:keepLines/>
        <w:numPr>
          <w:ilvl w:val="0"/>
          <w:numId w:val="44"/>
        </w:numPr>
        <w:pBdr>
          <w:top w:val="nil"/>
          <w:left w:val="nil"/>
          <w:bottom w:val="nil"/>
          <w:right w:val="nil"/>
          <w:between w:val="nil"/>
          <w:bar w:val="nil"/>
        </w:pBdr>
        <w:tabs>
          <w:tab w:val="clear" w:pos="0pt"/>
        </w:tabs>
        <w:ind w:start="24.50pt" w:hanging="24.50pt"/>
        <w:rPr>
          <w:color w:val="000000"/>
        </w:rPr>
      </w:pPr>
      <w:r>
        <w:rPr>
          <w:color w:val="000000"/>
        </w:rPr>
        <w:t>Dr. Paggiarino's restricted stock units vest as follows: 4,967 in one installment commencing February 9, 2024, 11,667 in two ratable annual installments commencing February 9, 2024, and 45,855 in three ratable annual installments commencing January 6, 2024. Effective March 29, 2024, 50,404 RSU's vested per the terms of Dr. Paggiarino's separation agreement.</w:t>
      </w:r>
    </w:p>
    <w:p w14:paraId="219FBA48" w14:textId="77777777" w:rsidR="006A1E6A" w:rsidRDefault="00FD518C">
      <w:pPr>
        <w:keepLines/>
        <w:numPr>
          <w:ilvl w:val="0"/>
          <w:numId w:val="44"/>
        </w:numPr>
        <w:pBdr>
          <w:top w:val="nil"/>
          <w:left w:val="nil"/>
          <w:bottom w:val="nil"/>
          <w:right w:val="nil"/>
          <w:between w:val="nil"/>
          <w:bar w:val="nil"/>
        </w:pBdr>
        <w:tabs>
          <w:tab w:val="clear" w:pos="0pt"/>
        </w:tabs>
        <w:ind w:start="24.50pt" w:hanging="24.50pt"/>
        <w:rPr>
          <w:color w:val="000000"/>
        </w:rPr>
      </w:pPr>
      <w:r>
        <w:rPr>
          <w:color w:val="000000"/>
        </w:rPr>
        <w:t>The market price of unvested and unearned stock awards is calculated based on the closing price of our common stock at December 31, 2023 of $23.11, as reported on the Nasdaq Global Market.</w:t>
      </w:r>
    </w:p>
    <w:p w14:paraId="07BA249E" w14:textId="77777777" w:rsidR="006A1E6A" w:rsidRDefault="00FD518C">
      <w:pPr>
        <w:keepLines/>
        <w:numPr>
          <w:ilvl w:val="0"/>
          <w:numId w:val="44"/>
        </w:numPr>
        <w:pBdr>
          <w:top w:val="nil"/>
          <w:left w:val="nil"/>
          <w:bottom w:val="nil"/>
          <w:right w:val="nil"/>
          <w:between w:val="nil"/>
          <w:bar w:val="nil"/>
        </w:pBdr>
        <w:tabs>
          <w:tab w:val="clear" w:pos="0pt"/>
        </w:tabs>
        <w:ind w:start="24.50pt" w:hanging="24.50pt"/>
        <w:rPr>
          <w:color w:val="000000"/>
        </w:rPr>
      </w:pPr>
      <w:r>
        <w:rPr>
          <w:color w:val="000000"/>
        </w:rPr>
        <w:t>Due to an administrative error, the 2022 Annual Meeting Proxy Statement incorrectly reported that Dr. Duker received an option grant of 305,000 shares of our common stock in conjunction with his appointment as our Chief Operating Officer effective November 1, 2021, when it should have been reported as 239,700 shares of our common stock. The table has been updated to correct this administrative error.</w:t>
      </w:r>
    </w:p>
    <w:p w14:paraId="0B1B6751" w14:textId="77777777" w:rsidR="006A1E6A" w:rsidRDefault="00FD518C">
      <w:pPr>
        <w:keepLines/>
        <w:numPr>
          <w:ilvl w:val="0"/>
          <w:numId w:val="44"/>
        </w:numPr>
        <w:pBdr>
          <w:top w:val="nil"/>
          <w:left w:val="nil"/>
          <w:bottom w:val="nil"/>
          <w:right w:val="nil"/>
          <w:between w:val="nil"/>
          <w:bar w:val="nil"/>
        </w:pBdr>
        <w:tabs>
          <w:tab w:val="clear" w:pos="0pt"/>
        </w:tabs>
        <w:ind w:start="24.50pt" w:hanging="24.50pt"/>
        <w:rPr>
          <w:color w:val="000000"/>
        </w:rPr>
      </w:pPr>
      <w:r>
        <w:rPr>
          <w:color w:val="000000"/>
        </w:rPr>
        <w:t>As of December 31, 2023, 587,496 of the vested options have been gifted to an irrevocable family trust of which Ms. Lurker’s spouse is trustee and of which Ms. Lurker’s immediate family members are the sole beneficiaries.</w:t>
      </w:r>
    </w:p>
    <w:p w14:paraId="35573E75" w14:textId="77777777" w:rsidR="006A1E6A" w:rsidRDefault="00FD518C">
      <w:pPr>
        <w:keepNext/>
        <w:pBdr>
          <w:top w:val="nil"/>
          <w:left w:val="nil"/>
          <w:bottom w:val="nil"/>
          <w:right w:val="nil"/>
          <w:between w:val="nil"/>
          <w:bar w:val="nil"/>
        </w:pBdr>
        <w:spacing w:before="12pt"/>
        <w:rPr>
          <w:b/>
          <w:color w:val="000000"/>
        </w:rPr>
      </w:pPr>
      <w:r>
        <w:rPr>
          <w:b/>
          <w:color w:val="000000"/>
        </w:rPr>
        <w:t xml:space="preserve">Additional Narrative Disclosure </w:t>
      </w:r>
    </w:p>
    <w:p w14:paraId="6F03D289" w14:textId="77777777" w:rsidR="006A1E6A" w:rsidRDefault="00FD518C">
      <w:pPr>
        <w:keepNext/>
        <w:pBdr>
          <w:top w:val="nil"/>
          <w:left w:val="nil"/>
          <w:bottom w:val="nil"/>
          <w:right w:val="nil"/>
          <w:between w:val="nil"/>
          <w:bar w:val="nil"/>
        </w:pBdr>
        <w:spacing w:before="12pt"/>
        <w:rPr>
          <w:b/>
          <w:color w:val="000000"/>
        </w:rPr>
      </w:pPr>
      <w:r>
        <w:rPr>
          <w:b/>
          <w:color w:val="000000"/>
        </w:rPr>
        <w:t>Stock Ownership Guidelines</w:t>
      </w:r>
    </w:p>
    <w:p w14:paraId="00B0CF47" w14:textId="77777777" w:rsidR="006A1E6A" w:rsidRDefault="00FD518C">
      <w:pPr>
        <w:keepNext/>
        <w:pBdr>
          <w:top w:val="nil"/>
          <w:left w:val="nil"/>
          <w:bottom w:val="nil"/>
          <w:right w:val="nil"/>
          <w:between w:val="nil"/>
          <w:bar w:val="nil"/>
        </w:pBdr>
        <w:spacing w:before="12pt"/>
        <w:rPr>
          <w:color w:val="000000"/>
        </w:rPr>
      </w:pPr>
      <w:r>
        <w:rPr>
          <w:color w:val="000000"/>
        </w:rPr>
        <w:t>We have adopted stock ownership guidelines for our executive officers. These guidelines were established to further align the interests of our executive officers with those of our stockholders and to promote our commitment to sound corporate governance practices. In 2021, upon the guidance of Aon, the ownership guidelines for our executive officers were updated and are listed below:</w:t>
      </w:r>
    </w:p>
    <w:p w14:paraId="1A0C93DD" w14:textId="77777777" w:rsidR="006A1E6A" w:rsidRDefault="006A1E6A">
      <w:pPr>
        <w:keepNext/>
        <w:pBdr>
          <w:top w:val="nil"/>
          <w:left w:val="nil"/>
          <w:bottom w:val="nil"/>
          <w:right w:val="nil"/>
          <w:between w:val="nil"/>
          <w:bar w:val="nil"/>
        </w:pBdr>
        <w:rPr>
          <w:color w:val="000000"/>
        </w:rPr>
      </w:pPr>
    </w:p>
    <w:tbl>
      <w:tblPr>
        <w:tblW w:w="80.0%" w:type="pct"/>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0pt" w:type="dxa"/>
          <w:end w:w="0pt" w:type="dxa"/>
        </w:tblCellMar>
        <w:tblLook w:firstRow="1" w:lastRow="0" w:firstColumn="1" w:lastColumn="0" w:noHBand="0" w:noVBand="1"/>
      </w:tblPr>
      <w:tblGrid>
        <w:gridCol w:w="6172"/>
        <w:gridCol w:w="1235"/>
        <w:gridCol w:w="176"/>
        <w:gridCol w:w="969"/>
        <w:gridCol w:w="88"/>
      </w:tblGrid>
      <w:tr w:rsidR="006A1E6A" w14:paraId="4335CCDE" w14:textId="77777777">
        <w:trPr>
          <w:jc w:val="center"/>
        </w:trPr>
        <w:tc>
          <w:tcPr>
            <w:tcW w:w="70.0%" w:type="pct"/>
            <w:tcBorders>
              <w:top w:val="nil"/>
              <w:start w:val="nil"/>
              <w:bottom w:val="nil"/>
              <w:end w:val="nil"/>
            </w:tcBorders>
            <w:shd w:val="clear" w:color="auto" w:fill="FFFFFF"/>
            <w:vAlign w:val="bottom"/>
          </w:tcPr>
          <w:p w14:paraId="6F913A2F" w14:textId="77777777" w:rsidR="006A1E6A" w:rsidRDefault="00FD518C">
            <w:pPr>
              <w:keepNext/>
              <w:pBdr>
                <w:top w:val="nil"/>
                <w:left w:val="nil"/>
                <w:bottom w:val="nil"/>
                <w:right w:val="nil"/>
                <w:between w:val="nil"/>
                <w:bar w:val="nil"/>
              </w:pBdr>
              <w:rPr>
                <w:color w:val="000000"/>
              </w:rPr>
            </w:pPr>
            <w:r>
              <w:rPr>
                <w:color w:val="000000"/>
              </w:rPr>
              <w:t xml:space="preserve"> </w:t>
            </w:r>
          </w:p>
        </w:tc>
        <w:tc>
          <w:tcPr>
            <w:tcW w:w="14.0%" w:type="pct"/>
            <w:tcBorders>
              <w:top w:val="nil"/>
              <w:start w:val="nil"/>
              <w:bottom w:val="nil"/>
              <w:end w:val="nil"/>
            </w:tcBorders>
            <w:shd w:val="clear" w:color="auto" w:fill="FFFFFF"/>
            <w:vAlign w:val="bottom"/>
          </w:tcPr>
          <w:p w14:paraId="31720B8F" w14:textId="77777777" w:rsidR="006A1E6A" w:rsidRDefault="00FD518C">
            <w:pPr>
              <w:pBdr>
                <w:top w:val="nil"/>
                <w:left w:val="nil"/>
                <w:bottom w:val="nil"/>
                <w:right w:val="nil"/>
                <w:between w:val="nil"/>
                <w:bar w:val="nil"/>
              </w:pBdr>
              <w:rPr>
                <w:color w:val="000000"/>
              </w:rPr>
            </w:pPr>
            <w:r>
              <w:rPr>
                <w:color w:val="000000"/>
              </w:rPr>
              <w:t xml:space="preserve">  </w:t>
            </w:r>
          </w:p>
        </w:tc>
        <w:tc>
          <w:tcPr>
            <w:tcW w:w="0pt" w:type="dxa"/>
            <w:gridSpan w:val="2"/>
            <w:tcBorders>
              <w:top w:val="nil"/>
              <w:start w:val="nil"/>
              <w:bottom w:val="single" w:sz="8" w:space="0" w:color="000000"/>
              <w:end w:val="nil"/>
            </w:tcBorders>
            <w:shd w:val="clear" w:color="auto" w:fill="FFFFFF"/>
            <w:vAlign w:val="bottom"/>
          </w:tcPr>
          <w:p w14:paraId="7F322D29" w14:textId="77777777" w:rsidR="006A1E6A" w:rsidRDefault="00FD518C">
            <w:pPr>
              <w:pBdr>
                <w:top w:val="nil"/>
                <w:left w:val="nil"/>
                <w:bottom w:val="nil"/>
                <w:right w:val="nil"/>
                <w:between w:val="nil"/>
                <w:bar w:val="nil"/>
              </w:pBdr>
              <w:jc w:val="center"/>
              <w:rPr>
                <w:b/>
                <w:color w:val="000000"/>
              </w:rPr>
            </w:pPr>
            <w:r>
              <w:rPr>
                <w:b/>
                <w:color w:val="000000"/>
              </w:rPr>
              <w:t>Multiple of Base Salary</w:t>
            </w:r>
          </w:p>
        </w:tc>
        <w:tc>
          <w:tcPr>
            <w:tcW w:w="1.0%" w:type="pct"/>
            <w:tcBorders>
              <w:top w:val="nil"/>
              <w:start w:val="nil"/>
              <w:bottom w:val="nil"/>
              <w:end w:val="nil"/>
            </w:tcBorders>
            <w:shd w:val="clear" w:color="auto" w:fill="FFFFFF"/>
            <w:vAlign w:val="bottom"/>
          </w:tcPr>
          <w:p w14:paraId="42FB7149" w14:textId="77777777" w:rsidR="006A1E6A" w:rsidRDefault="00FD518C">
            <w:pPr>
              <w:pBdr>
                <w:top w:val="nil"/>
                <w:left w:val="nil"/>
                <w:bottom w:val="nil"/>
                <w:right w:val="nil"/>
                <w:between w:val="nil"/>
                <w:bar w:val="nil"/>
              </w:pBdr>
              <w:rPr>
                <w:color w:val="000000"/>
              </w:rPr>
            </w:pPr>
            <w:r>
              <w:rPr>
                <w:color w:val="000000"/>
              </w:rPr>
              <w:t xml:space="preserve"> </w:t>
            </w:r>
          </w:p>
        </w:tc>
      </w:tr>
      <w:tr w:rsidR="006A1E6A" w14:paraId="0F29D5DB" w14:textId="77777777">
        <w:trPr>
          <w:jc w:val="center"/>
        </w:trPr>
        <w:tc>
          <w:tcPr>
            <w:tcW w:w="70.0%" w:type="pct"/>
            <w:tcBorders>
              <w:top w:val="nil"/>
              <w:start w:val="nil"/>
              <w:bottom w:val="nil"/>
              <w:end w:val="nil"/>
            </w:tcBorders>
            <w:shd w:val="clear" w:color="auto" w:fill="CCEEFF"/>
          </w:tcPr>
          <w:p w14:paraId="02014834" w14:textId="77777777" w:rsidR="006A1E6A" w:rsidRDefault="00FD518C">
            <w:pPr>
              <w:pBdr>
                <w:top w:val="nil"/>
                <w:left w:val="nil"/>
                <w:bottom w:val="nil"/>
                <w:right w:val="nil"/>
                <w:between w:val="nil"/>
                <w:bar w:val="nil"/>
              </w:pBdr>
              <w:rPr>
                <w:color w:val="000000"/>
              </w:rPr>
            </w:pPr>
            <w:r>
              <w:rPr>
                <w:color w:val="000000"/>
              </w:rPr>
              <w:t>Chief Executive Officer</w:t>
            </w:r>
          </w:p>
        </w:tc>
        <w:tc>
          <w:tcPr>
            <w:tcW w:w="14.0%" w:type="pct"/>
            <w:tcBorders>
              <w:top w:val="nil"/>
              <w:start w:val="nil"/>
              <w:bottom w:val="nil"/>
              <w:end w:val="nil"/>
            </w:tcBorders>
            <w:shd w:val="clear" w:color="auto" w:fill="CCEEFF"/>
            <w:vAlign w:val="bottom"/>
          </w:tcPr>
          <w:p w14:paraId="063BA76B" w14:textId="77777777" w:rsidR="006A1E6A" w:rsidRDefault="006A1E6A">
            <w:pPr>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CCEEFF"/>
            <w:vAlign w:val="bottom"/>
          </w:tcPr>
          <w:p w14:paraId="39927403" w14:textId="77777777" w:rsidR="006A1E6A" w:rsidRDefault="00FD518C">
            <w:pPr>
              <w:pBdr>
                <w:top w:val="nil"/>
                <w:left w:val="nil"/>
                <w:bottom w:val="nil"/>
                <w:right w:val="nil"/>
                <w:between w:val="nil"/>
                <w:bar w:val="nil"/>
              </w:pBdr>
              <w:jc w:val="center"/>
              <w:rPr>
                <w:color w:val="000000"/>
              </w:rPr>
            </w:pPr>
            <w:r>
              <w:rPr>
                <w:color w:val="000000"/>
              </w:rPr>
              <w:t xml:space="preserve"> </w:t>
            </w:r>
          </w:p>
        </w:tc>
        <w:tc>
          <w:tcPr>
            <w:tcW w:w="11.0%" w:type="pct"/>
            <w:tcBorders>
              <w:top w:val="nil"/>
              <w:start w:val="nil"/>
              <w:bottom w:val="nil"/>
              <w:end w:val="nil"/>
            </w:tcBorders>
            <w:shd w:val="clear" w:color="auto" w:fill="CCEEFF"/>
            <w:vAlign w:val="bottom"/>
          </w:tcPr>
          <w:p w14:paraId="42797424" w14:textId="77777777" w:rsidR="006A1E6A" w:rsidRDefault="00FD518C">
            <w:pPr>
              <w:pBdr>
                <w:top w:val="nil"/>
                <w:left w:val="nil"/>
                <w:bottom w:val="nil"/>
                <w:right w:val="nil"/>
                <w:between w:val="nil"/>
                <w:bar w:val="nil"/>
              </w:pBdr>
              <w:jc w:val="center"/>
              <w:rPr>
                <w:color w:val="000000"/>
              </w:rPr>
            </w:pPr>
            <w:r>
              <w:rPr>
                <w:color w:val="000000"/>
              </w:rPr>
              <w:t>3x</w:t>
            </w:r>
          </w:p>
        </w:tc>
        <w:tc>
          <w:tcPr>
            <w:tcW w:w="1.0%" w:type="pct"/>
            <w:tcBorders>
              <w:top w:val="nil"/>
              <w:start w:val="nil"/>
              <w:bottom w:val="nil"/>
              <w:end w:val="nil"/>
            </w:tcBorders>
            <w:shd w:val="clear" w:color="auto" w:fill="CCEEFF"/>
            <w:vAlign w:val="bottom"/>
          </w:tcPr>
          <w:p w14:paraId="48696A8F" w14:textId="77777777" w:rsidR="006A1E6A" w:rsidRDefault="00FD518C">
            <w:pPr>
              <w:pBdr>
                <w:top w:val="nil"/>
                <w:left w:val="nil"/>
                <w:bottom w:val="nil"/>
                <w:right w:val="nil"/>
                <w:between w:val="nil"/>
                <w:bar w:val="nil"/>
              </w:pBdr>
              <w:rPr>
                <w:color w:val="000000"/>
              </w:rPr>
            </w:pPr>
            <w:r>
              <w:rPr>
                <w:color w:val="000000"/>
              </w:rPr>
              <w:t xml:space="preserve"> </w:t>
            </w:r>
          </w:p>
        </w:tc>
      </w:tr>
      <w:tr w:rsidR="006A1E6A" w14:paraId="3F211FBB" w14:textId="77777777">
        <w:trPr>
          <w:jc w:val="center"/>
        </w:trPr>
        <w:tc>
          <w:tcPr>
            <w:tcW w:w="70.0%" w:type="pct"/>
            <w:tcBorders>
              <w:top w:val="nil"/>
              <w:start w:val="nil"/>
              <w:bottom w:val="nil"/>
              <w:end w:val="nil"/>
            </w:tcBorders>
            <w:shd w:val="clear" w:color="auto" w:fill="FFFFFF"/>
          </w:tcPr>
          <w:p w14:paraId="52FDE73B" w14:textId="77777777" w:rsidR="006A1E6A" w:rsidRDefault="00FD518C">
            <w:pPr>
              <w:pBdr>
                <w:top w:val="nil"/>
                <w:left w:val="nil"/>
                <w:bottom w:val="nil"/>
                <w:right w:val="nil"/>
                <w:between w:val="nil"/>
                <w:bar w:val="nil"/>
              </w:pBdr>
              <w:rPr>
                <w:color w:val="000000"/>
              </w:rPr>
            </w:pPr>
            <w:r>
              <w:rPr>
                <w:color w:val="000000"/>
              </w:rPr>
              <w:t>Each Other Executive Officer covered by the Guidelines</w:t>
            </w:r>
          </w:p>
        </w:tc>
        <w:tc>
          <w:tcPr>
            <w:tcW w:w="14.0%" w:type="pct"/>
            <w:tcBorders>
              <w:top w:val="nil"/>
              <w:start w:val="nil"/>
              <w:bottom w:val="nil"/>
              <w:end w:val="nil"/>
            </w:tcBorders>
            <w:shd w:val="clear" w:color="auto" w:fill="FFFFFF"/>
            <w:vAlign w:val="bottom"/>
          </w:tcPr>
          <w:p w14:paraId="719CB6DF" w14:textId="77777777" w:rsidR="006A1E6A" w:rsidRDefault="006A1E6A">
            <w:pPr>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FFFFFF"/>
            <w:vAlign w:val="bottom"/>
          </w:tcPr>
          <w:p w14:paraId="24206D31" w14:textId="77777777" w:rsidR="006A1E6A" w:rsidRDefault="00FD518C">
            <w:pPr>
              <w:pBdr>
                <w:top w:val="nil"/>
                <w:left w:val="nil"/>
                <w:bottom w:val="nil"/>
                <w:right w:val="nil"/>
                <w:between w:val="nil"/>
                <w:bar w:val="nil"/>
              </w:pBdr>
              <w:jc w:val="center"/>
              <w:rPr>
                <w:color w:val="000000"/>
              </w:rPr>
            </w:pPr>
            <w:r>
              <w:rPr>
                <w:color w:val="000000"/>
              </w:rPr>
              <w:t xml:space="preserve"> </w:t>
            </w:r>
          </w:p>
        </w:tc>
        <w:tc>
          <w:tcPr>
            <w:tcW w:w="11.0%" w:type="pct"/>
            <w:tcBorders>
              <w:top w:val="nil"/>
              <w:start w:val="nil"/>
              <w:bottom w:val="nil"/>
              <w:end w:val="nil"/>
            </w:tcBorders>
            <w:shd w:val="clear" w:color="auto" w:fill="FFFFFF"/>
            <w:vAlign w:val="bottom"/>
          </w:tcPr>
          <w:p w14:paraId="0B09C519" w14:textId="77777777" w:rsidR="006A1E6A" w:rsidRDefault="00FD518C">
            <w:pPr>
              <w:pBdr>
                <w:top w:val="nil"/>
                <w:left w:val="nil"/>
                <w:bottom w:val="nil"/>
                <w:right w:val="nil"/>
                <w:between w:val="nil"/>
                <w:bar w:val="nil"/>
              </w:pBdr>
              <w:jc w:val="center"/>
              <w:rPr>
                <w:color w:val="000000"/>
              </w:rPr>
            </w:pPr>
            <w:r>
              <w:rPr>
                <w:color w:val="000000"/>
              </w:rPr>
              <w:t>1x</w:t>
            </w:r>
          </w:p>
        </w:tc>
        <w:tc>
          <w:tcPr>
            <w:tcW w:w="1.0%" w:type="pct"/>
            <w:tcBorders>
              <w:top w:val="nil"/>
              <w:start w:val="nil"/>
              <w:bottom w:val="nil"/>
              <w:end w:val="nil"/>
            </w:tcBorders>
            <w:shd w:val="clear" w:color="auto" w:fill="FFFFFF"/>
            <w:vAlign w:val="bottom"/>
          </w:tcPr>
          <w:p w14:paraId="10DB10D3" w14:textId="77777777" w:rsidR="006A1E6A" w:rsidRDefault="00FD518C">
            <w:pPr>
              <w:pBdr>
                <w:top w:val="nil"/>
                <w:left w:val="nil"/>
                <w:bottom w:val="nil"/>
                <w:right w:val="nil"/>
                <w:between w:val="nil"/>
                <w:bar w:val="nil"/>
              </w:pBdr>
              <w:rPr>
                <w:color w:val="000000"/>
              </w:rPr>
            </w:pPr>
            <w:r>
              <w:rPr>
                <w:color w:val="000000"/>
              </w:rPr>
              <w:t xml:space="preserve"> </w:t>
            </w:r>
          </w:p>
        </w:tc>
      </w:tr>
    </w:tbl>
    <w:p w14:paraId="74CB21CC" w14:textId="77777777" w:rsidR="006A1E6A" w:rsidRDefault="006A1E6A">
      <w:pPr>
        <w:pBdr>
          <w:top w:val="nil"/>
          <w:left w:val="nil"/>
          <w:bottom w:val="nil"/>
          <w:right w:val="nil"/>
          <w:between w:val="nil"/>
          <w:bar w:val="nil"/>
        </w:pBdr>
        <w:rPr>
          <w:color w:val="000000"/>
        </w:rPr>
      </w:pPr>
    </w:p>
    <w:p w14:paraId="2FDC7949" w14:textId="77777777" w:rsidR="006A1E6A" w:rsidRDefault="00FD518C">
      <w:pPr>
        <w:pBdr>
          <w:top w:val="nil"/>
          <w:left w:val="nil"/>
          <w:bottom w:val="nil"/>
          <w:right w:val="nil"/>
          <w:between w:val="nil"/>
          <w:bar w:val="nil"/>
        </w:pBdr>
        <w:rPr>
          <w:color w:val="000000"/>
        </w:rPr>
      </w:pPr>
      <w:r>
        <w:rPr>
          <w:color w:val="000000"/>
        </w:rPr>
        <w:t>Owned shares as well as unvested time-based restricted shares are counted towards meeting the guidelines.</w:t>
      </w:r>
    </w:p>
    <w:p w14:paraId="3825A7D5" w14:textId="77777777" w:rsidR="006A1E6A" w:rsidRDefault="00FD518C">
      <w:pPr>
        <w:pBdr>
          <w:top w:val="nil"/>
          <w:left w:val="nil"/>
          <w:bottom w:val="nil"/>
          <w:right w:val="nil"/>
          <w:between w:val="nil"/>
          <w:bar w:val="nil"/>
        </w:pBdr>
        <w:spacing w:before="12pt"/>
        <w:rPr>
          <w:color w:val="000000"/>
        </w:rPr>
      </w:pPr>
      <w:r>
        <w:rPr>
          <w:color w:val="000000"/>
        </w:rPr>
        <w:t>All executive officers have five years from the date of their appointment as a Section 16 officer (or the date on which the Compensation Committee adopts new guidelines) to meet these guidelines, and their stock ownership is reviewed annually by the Compensation Committee. For Dr. Duker the compliance deadline is November 1, 2026 and for Ms. Lurker and Mr. Elston the compliance deadline is August 1, 2026. As of April 23, 2024, all of the listed Named Executive Officers were in compliance with these guidelines.</w:t>
      </w:r>
    </w:p>
    <w:p w14:paraId="17A466B4" w14:textId="77777777" w:rsidR="006A1E6A" w:rsidRDefault="00FD518C">
      <w:pPr>
        <w:keepNext/>
        <w:pBdr>
          <w:top w:val="nil"/>
          <w:left w:val="nil"/>
          <w:bottom w:val="nil"/>
          <w:right w:val="nil"/>
          <w:between w:val="nil"/>
          <w:bar w:val="nil"/>
        </w:pBdr>
        <w:spacing w:before="12pt"/>
        <w:rPr>
          <w:b/>
          <w:color w:val="000000"/>
        </w:rPr>
      </w:pPr>
      <w:r>
        <w:rPr>
          <w:b/>
          <w:color w:val="000000"/>
        </w:rPr>
        <w:t>Clawback Policy</w:t>
      </w:r>
    </w:p>
    <w:p w14:paraId="1904D671" w14:textId="77777777" w:rsidR="006A1E6A" w:rsidRDefault="006A1E6A">
      <w:pPr>
        <w:pBdr>
          <w:top w:val="nil"/>
          <w:left w:val="nil"/>
          <w:bottom w:val="nil"/>
          <w:right w:val="nil"/>
          <w:between w:val="nil"/>
          <w:bar w:val="nil"/>
        </w:pBdr>
        <w:rPr>
          <w:color w:val="0000FF"/>
          <w:u w:val="single"/>
        </w:rPr>
      </w:pPr>
    </w:p>
    <w:p w14:paraId="69A378BA" w14:textId="77777777" w:rsidR="006A1E6A" w:rsidRDefault="00FD518C">
      <w:pPr>
        <w:pBdr>
          <w:top w:val="nil"/>
          <w:left w:val="nil"/>
          <w:bottom w:val="nil"/>
          <w:right w:val="nil"/>
          <w:between w:val="nil"/>
          <w:bar w:val="nil"/>
        </w:pBdr>
        <w:rPr>
          <w:color w:val="000000"/>
        </w:rPr>
      </w:pPr>
      <w:r>
        <w:rPr>
          <w:color w:val="000000"/>
        </w:rPr>
        <w:lastRenderedPageBreak/>
        <w:t>We have a compensation recoupment, or clawback, policy, which we adopted in October 2023 to comply with Nasdaq listing standards implementing Exchange Act Rule 10D-1. The clawback policy includes mandatory recoupment of excess incentive-based compensation received by a covered executive (including the Named Executive Officers) on or after October 2, 2023 in the event of a restatement of the Company’s financial statements due to material non-compliance with any financial reporting requirement under federal securities laws, as required by Exchange Act Rule 10D-1. The clawback policy replaced our former clawback policy in its entirety.</w:t>
      </w:r>
    </w:p>
    <w:p w14:paraId="3F5B62F1" w14:textId="77777777" w:rsidR="006A1E6A" w:rsidRDefault="00FD518C">
      <w:pPr>
        <w:keepNext/>
        <w:pBdr>
          <w:top w:val="nil"/>
          <w:left w:val="nil"/>
          <w:bottom w:val="nil"/>
          <w:right w:val="nil"/>
          <w:between w:val="nil"/>
          <w:bar w:val="nil"/>
        </w:pBdr>
        <w:spacing w:before="12pt"/>
        <w:rPr>
          <w:b/>
          <w:color w:val="000000"/>
        </w:rPr>
      </w:pPr>
      <w:r>
        <w:rPr>
          <w:b/>
          <w:color w:val="000000"/>
        </w:rPr>
        <w:t>Termination-Based Compensation</w:t>
      </w:r>
    </w:p>
    <w:p w14:paraId="2FEF9C8E" w14:textId="77777777" w:rsidR="006A1E6A" w:rsidRDefault="00FD518C">
      <w:pPr>
        <w:keepNext/>
        <w:pBdr>
          <w:top w:val="nil"/>
          <w:left w:val="nil"/>
          <w:bottom w:val="nil"/>
          <w:right w:val="nil"/>
          <w:between w:val="nil"/>
          <w:bar w:val="nil"/>
        </w:pBdr>
        <w:spacing w:before="12pt"/>
        <w:rPr>
          <w:i/>
          <w:color w:val="000000"/>
        </w:rPr>
      </w:pPr>
      <w:r>
        <w:rPr>
          <w:i/>
          <w:color w:val="000000"/>
        </w:rPr>
        <w:t xml:space="preserve">Jay Duker </w:t>
      </w:r>
    </w:p>
    <w:p w14:paraId="1655C7BC" w14:textId="77777777" w:rsidR="006A1E6A" w:rsidRDefault="006A1E6A">
      <w:pPr>
        <w:pBdr>
          <w:top w:val="nil"/>
          <w:left w:val="nil"/>
          <w:bottom w:val="nil"/>
          <w:right w:val="nil"/>
          <w:between w:val="nil"/>
          <w:bar w:val="nil"/>
        </w:pBdr>
        <w:rPr>
          <w:color w:val="000000"/>
        </w:rPr>
      </w:pPr>
    </w:p>
    <w:p w14:paraId="73DC2A18" w14:textId="77777777" w:rsidR="006A1E6A" w:rsidRDefault="00FD518C">
      <w:pPr>
        <w:pBdr>
          <w:top w:val="nil"/>
          <w:left w:val="nil"/>
          <w:bottom w:val="nil"/>
          <w:right w:val="nil"/>
          <w:between w:val="nil"/>
          <w:bar w:val="nil"/>
        </w:pBdr>
        <w:rPr>
          <w:color w:val="000000"/>
        </w:rPr>
      </w:pPr>
      <w:r>
        <w:rPr>
          <w:color w:val="000000"/>
        </w:rPr>
        <w:t xml:space="preserve">Effective July 10, 2023, the Board appointed Dr. Duker, as the Company's President and Chief Executive Officer, effective as of July 10, 2023. In connection with Dr. Duker’s appointment to President and Chief Executive Officer, the Company and Dr. Duker entered into an amendment (the Duker Amendment) to that certain Amended and Restated Employment Agreement, effective as of November 1, 2021, as amended by that certain First Amendment to Employment Letter Agreement, effective as of January 3, 2023, by and between the Company and Dr. Duker (as amended, the Duker Employment Agreement). </w:t>
      </w:r>
    </w:p>
    <w:p w14:paraId="6047E0C4" w14:textId="77777777" w:rsidR="006A1E6A" w:rsidRDefault="00FD518C">
      <w:pPr>
        <w:pBdr>
          <w:top w:val="nil"/>
          <w:left w:val="nil"/>
          <w:bottom w:val="nil"/>
          <w:right w:val="nil"/>
          <w:between w:val="nil"/>
          <w:bar w:val="nil"/>
        </w:pBdr>
        <w:spacing w:before="12pt"/>
        <w:rPr>
          <w:color w:val="000000"/>
        </w:rPr>
      </w:pPr>
      <w:r>
        <w:rPr>
          <w:color w:val="000000"/>
        </w:rPr>
        <w:t xml:space="preserve">If Dr. Duker’s employment is terminated by the Company without Cause or by Dr. Duker for Good Cause (as such terms are defined in the Duker Employment Agreement), Dr. Duker will be entitled to (a) his base salary for the period of 12 months from the date of termination; (b) 100% of his target bonus for the calendar year in which his employment terminates, pro-rated through the date of termination; (c) 100% of his target bonus, in each case of (a), (b) and (c), payable in equal installments during the period of base salary continuation payable in clause (a); and (d) reimbursements equal to the portion of the monthly health premiums paid by the Company on Dr. Duker’s behalf and that of his eligible dependents immediately preceding the date that Dr. Duker’s employment terminates until the earlier of (i) the last day of the period of base salary continuation under clause (a) and (ii) the date that Dr. Duker and his eligible dependents become ineligible for COBRA coverage. In addition, any unvested equity awards held by Dr. Duker as of immediately prior to his termination of employment that would have vested as of the first anniversary of the date of his termination of employment had he remained in continuous employment with the Company or any subsidiary through such first anniversary will vest upon Dr. Duker’s termination of employment and any such equity awards that are subject to exercise shall remain exercisable until the earlier of three (3) months following the date of Dr. Duker’s termination of employment and the last day of the option term. </w:t>
      </w:r>
    </w:p>
    <w:p w14:paraId="40869765" w14:textId="77777777" w:rsidR="006A1E6A" w:rsidRDefault="00FD518C">
      <w:pPr>
        <w:pBdr>
          <w:top w:val="nil"/>
          <w:left w:val="nil"/>
          <w:bottom w:val="nil"/>
          <w:right w:val="nil"/>
          <w:between w:val="nil"/>
          <w:bar w:val="nil"/>
        </w:pBdr>
        <w:spacing w:before="12pt"/>
        <w:rPr>
          <w:color w:val="000000"/>
        </w:rPr>
      </w:pPr>
      <w:r>
        <w:rPr>
          <w:color w:val="000000"/>
        </w:rPr>
        <w:t xml:space="preserve">In the event Dr. Duker’s employment is terminated by the Company without Cause or by Dr. Duker for Good Cause within 60 days prior to, or within 18 months following a "Change of Control" (as such term is defined in the Duker Employment Agreement), the Company will pay Dr. Duker (i) his base salary for 18 months from the date of termination, payable in a lump sum; (ii) 100% of his target bonus for the calendar year in which his employment terminates, pro-rated through the date of termination payable in a lump sum; (iii) 150% of his target bonus payable in a lump sum; and (iv) reimbursements equal to the portion of the monthly health premiums paid by the Company on Dr. Duker’s behalf and that of his eligible dependents immediately preceding the date that Dr. Duker’s employment terminates until the earlier of (A) the last day of the period of base salary continuation under clause (i) and (B) the date that Dr. Duker and his eligible dependents become ineligible for COBRA coverage. In addition, all of Dr. Duker’s then-outstanding equity awards will immediately accelerate and vest in full upon such termination of employment (or, if later, upon the occurrence of the Change of Control) and any such equity awards that are subject to exercise shall remain exercisable until the earlier of the first anniversary of the date of Dr. Duker’s termination (or three (3) months following the date of his employment termination in the case of any incentive stock options) and the last day of the option term. </w:t>
      </w:r>
    </w:p>
    <w:p w14:paraId="066ACF84" w14:textId="77777777" w:rsidR="006A1E6A" w:rsidRDefault="00FD518C">
      <w:pPr>
        <w:pBdr>
          <w:top w:val="nil"/>
          <w:left w:val="nil"/>
          <w:bottom w:val="nil"/>
          <w:right w:val="nil"/>
          <w:between w:val="nil"/>
          <w:bar w:val="nil"/>
        </w:pBdr>
        <w:spacing w:before="12pt"/>
        <w:rPr>
          <w:color w:val="000000"/>
        </w:rPr>
      </w:pPr>
      <w:r>
        <w:rPr>
          <w:color w:val="000000"/>
        </w:rPr>
        <w:t xml:space="preserve">In addition to the payments set forth in the preceding paragraphs, upon the termination of Dr. Duker’s employment for any reason, Dr. Duker will be entitled to receive any earned or accrued amounts and vested benefits that remain unpaid as of the date of his termination of employment. </w:t>
      </w:r>
    </w:p>
    <w:p w14:paraId="4AA7BBEA" w14:textId="77777777" w:rsidR="006A1E6A" w:rsidRDefault="00FD518C">
      <w:pPr>
        <w:keepLines/>
        <w:pBdr>
          <w:top w:val="nil"/>
          <w:left w:val="nil"/>
          <w:bottom w:val="nil"/>
          <w:right w:val="nil"/>
          <w:between w:val="nil"/>
          <w:bar w:val="nil"/>
        </w:pBdr>
        <w:spacing w:before="12pt"/>
        <w:rPr>
          <w:color w:val="000000"/>
        </w:rPr>
      </w:pPr>
      <w:r>
        <w:rPr>
          <w:color w:val="000000"/>
        </w:rPr>
        <w:t xml:space="preserve">Dr. Duker’s right to receive the severance payments and benefits described above under his employment agreement is conditioned upon his execution and non-revocation of a separation agreement containing a general release of claims. Dr. Duker’s employment agreement contains certain restrictive covenants, including non-disclosure of confidential information, assignment of rights to intellectual property, a non-competition covenant that runs for 12 months following his termination of employment for any reason, a non-solicitation covenant with respect to certain of our customers, vendors, suppliers, and business partners that runs for 12 months following his termination of employment for any reason, and a non-solicitation covenant with respect to our employees and independent contractors that runs for 12 months following his termination of employment. </w:t>
      </w:r>
    </w:p>
    <w:p w14:paraId="1FE0EC5B" w14:textId="77777777" w:rsidR="006A1E6A" w:rsidRDefault="00FD518C">
      <w:pPr>
        <w:keepNext/>
        <w:pBdr>
          <w:top w:val="nil"/>
          <w:left w:val="nil"/>
          <w:bottom w:val="nil"/>
          <w:right w:val="nil"/>
          <w:between w:val="nil"/>
          <w:bar w:val="nil"/>
        </w:pBdr>
        <w:spacing w:before="12pt"/>
        <w:rPr>
          <w:i/>
          <w:color w:val="000000"/>
        </w:rPr>
      </w:pPr>
      <w:r>
        <w:rPr>
          <w:i/>
          <w:color w:val="000000"/>
        </w:rPr>
        <w:t>Nancy Lurker</w:t>
      </w:r>
    </w:p>
    <w:p w14:paraId="12D82B90" w14:textId="77777777" w:rsidR="006A1E6A" w:rsidRDefault="006A1E6A">
      <w:pPr>
        <w:pBdr>
          <w:top w:val="nil"/>
          <w:left w:val="nil"/>
          <w:bottom w:val="nil"/>
          <w:right w:val="nil"/>
          <w:between w:val="nil"/>
          <w:bar w:val="nil"/>
        </w:pBdr>
        <w:rPr>
          <w:color w:val="000000"/>
        </w:rPr>
      </w:pPr>
    </w:p>
    <w:p w14:paraId="0A0BF840" w14:textId="77777777" w:rsidR="006A1E6A" w:rsidRDefault="00FD518C">
      <w:pPr>
        <w:pBdr>
          <w:top w:val="nil"/>
          <w:left w:val="nil"/>
          <w:bottom w:val="nil"/>
          <w:right w:val="nil"/>
          <w:between w:val="nil"/>
          <w:bar w:val="nil"/>
        </w:pBdr>
        <w:rPr>
          <w:color w:val="000000"/>
        </w:rPr>
      </w:pPr>
      <w:r>
        <w:rPr>
          <w:color w:val="000000"/>
        </w:rPr>
        <w:t>Effective as of July 10, 2023, Ms. Lurker transitioned from her role as Chief Executive Officer of the Company to Executive Vice Chair of Board of Directors. Ms. Lurker continues to serve as a member of the Board.</w:t>
      </w:r>
    </w:p>
    <w:p w14:paraId="083F66ED" w14:textId="77777777" w:rsidR="006A1E6A" w:rsidRDefault="006A1E6A">
      <w:pPr>
        <w:pBdr>
          <w:top w:val="nil"/>
          <w:left w:val="nil"/>
          <w:bottom w:val="nil"/>
          <w:right w:val="nil"/>
          <w:between w:val="nil"/>
          <w:bar w:val="nil"/>
        </w:pBdr>
        <w:rPr>
          <w:color w:val="000000"/>
        </w:rPr>
      </w:pPr>
    </w:p>
    <w:p w14:paraId="035C4401" w14:textId="77777777" w:rsidR="006A1E6A" w:rsidRDefault="00FD518C">
      <w:pPr>
        <w:pBdr>
          <w:top w:val="nil"/>
          <w:left w:val="nil"/>
          <w:bottom w:val="nil"/>
          <w:right w:val="nil"/>
          <w:between w:val="nil"/>
          <w:bar w:val="nil"/>
        </w:pBdr>
        <w:rPr>
          <w:color w:val="000000"/>
        </w:rPr>
      </w:pPr>
      <w:r>
        <w:rPr>
          <w:color w:val="000000"/>
        </w:rPr>
        <w:t>In connection with Ms. Lurker’s transition, the Company and Ms. Lurker entered into an amendment (the Lurker Amendment to that certain Employment Letter Agreement, dated September 15, 2016, as amended by that certain First Amendment to Employment Letter Agreement, effective as of January 3, 2023, by and between the Company and Ms. Lurker (as amended, the Lurker Employment Agreement). The Lurker Amendment provides that Ms. Lurker will serve as Executive Vice Chair for one year from the Lurker Transition Date (the Initial Term), subject to an extension of up to six months upon the expiration of the Initial Term by the Board at its sole discretion (if exercised by the Board, the Extension Term and together with the Initial Term, the Term). Under the Lurker Amendment, expiration of the Term will not constitute a termination of employment by the Company without Cause (as defined in the Lurker Employment Agreement) or constitute grounds for Ms. Lurker to terminate her employment for Good Cause (as defined in the Lurker Employment Agreement).</w:t>
      </w:r>
    </w:p>
    <w:p w14:paraId="05A98CCB" w14:textId="77777777" w:rsidR="006A1E6A" w:rsidRDefault="00FD518C">
      <w:pPr>
        <w:pBdr>
          <w:top w:val="nil"/>
          <w:left w:val="nil"/>
          <w:bottom w:val="nil"/>
          <w:right w:val="nil"/>
          <w:between w:val="nil"/>
          <w:bar w:val="nil"/>
        </w:pBdr>
        <w:spacing w:before="12pt"/>
        <w:rPr>
          <w:color w:val="000000"/>
        </w:rPr>
      </w:pPr>
      <w:r>
        <w:rPr>
          <w:color w:val="000000"/>
        </w:rPr>
        <w:t>If Ms. Lurker’s employment is terminated by the Company without Cause or by Ms. Lurker for Good Cause (as such terms are defined in the Lurker Employment Agreement), Ms. Lurker will be entitled to (a) her base salary for the period of 18 months from the date of termination; (b) 100% of her target bonus for the calendar year in which her employment terminates, pro-rated through the date of termination; (c) 150% of her target bonus, in each case of (a), (b) and (c), payable in equal installments during the period of base salary continuation payable in clause (a); and (d) reimbursements equal to the portion of the monthly health premiums paid by the Company on Ms. Lurker’s behalf and that of her eligible dependents immediately preceding the date that Ms. Lurker’s employment terminates until the earlier of (A) the last day of the period of base salary continuation under clause (a) and (B) the date that Ms. Lurker and her eligible dependents become ineligible for COBRA coverage. In addition, any unvested options to purchase common stock of the Company held by Ms. Lurker as of immediately prior to her termination of employment that would have vested as of the eighteen (18) month anniversary of the date of her termination of employment had she remained in continuous employment with the Company or any subsidiary through such eighteen (18) month anniversary will vest upon Ms. Lurker’s termination of employment and shall remain exercisable until the earlier of three (3) months following the date of Ms. Lurker’s termination of employment and the last day of the option term.</w:t>
      </w:r>
    </w:p>
    <w:p w14:paraId="548B0496" w14:textId="77777777" w:rsidR="006A1E6A" w:rsidRDefault="00FD518C">
      <w:pPr>
        <w:pBdr>
          <w:top w:val="nil"/>
          <w:left w:val="nil"/>
          <w:bottom w:val="nil"/>
          <w:right w:val="nil"/>
          <w:between w:val="nil"/>
          <w:bar w:val="nil"/>
        </w:pBdr>
        <w:spacing w:before="12pt"/>
        <w:rPr>
          <w:color w:val="000000"/>
        </w:rPr>
      </w:pPr>
      <w:r>
        <w:rPr>
          <w:color w:val="000000"/>
        </w:rPr>
        <w:t>In the event Ms. Lurker’s employment is terminated by the Company without Cause or by Ms. Lurker for Good Cause within 60 days prior to, or within 18 months following a "Change of Control" (as such term is defined in the Lurker Employment Agreement), the Company will pay Ms. Lurker (i) her base salary for 24 months from the date of termination, payable in a lump sum; (ii) 100% of her target bonus for the calendar year in which her employment terminates, pro-rated through the date of termination payable in a lump sum; (iii) 200% of her target bonus payable in a lump sum; and (iv) reimbursements equal to the portion of the monthly health premiums paid by the Company on Ms. Lurker’s behalf and that of her eligible dependents immediately preceding the date that Ms. Lurker’s employment terminates until the earlier of (A) the end of the twenty-four (24) month period immediately following the date of termination and (B) the date that Ms. Lurker and her eligible dependents become ineligible for COBRA coverage. In addition, all of Ms. Lurker’s then-outstanding equity awards will immediately accelerate and vest in full upon such termination of employment (or, if later, upon the occurrence of the Change of Control) and any such equity awards that are subject to exercise shall remain exercisable until the earlier of the first anniversary of the date of Ms. Lurker’s termination (or three (3) months following the date of her employment termination in the case of any incentive stock options) and the last day of the option term.</w:t>
      </w:r>
    </w:p>
    <w:p w14:paraId="743BDB36" w14:textId="77777777" w:rsidR="006A1E6A" w:rsidRDefault="00FD518C">
      <w:pPr>
        <w:pBdr>
          <w:top w:val="nil"/>
          <w:left w:val="nil"/>
          <w:bottom w:val="nil"/>
          <w:right w:val="nil"/>
          <w:between w:val="nil"/>
          <w:bar w:val="nil"/>
        </w:pBdr>
        <w:spacing w:before="12pt"/>
        <w:rPr>
          <w:color w:val="000000"/>
        </w:rPr>
      </w:pPr>
      <w:r>
        <w:rPr>
          <w:color w:val="000000"/>
        </w:rPr>
        <w:t xml:space="preserve">In addition to the payments set forth in the preceding paragraphs, upon the termination of Ms. Lurker’s employment for any reason, Ms. Lurker will be entitled to receive any earned or accrued amounts and vested benefits that remain unpaid as of the date of her termination of employment. </w:t>
      </w:r>
    </w:p>
    <w:p w14:paraId="375595F6" w14:textId="77777777" w:rsidR="006A1E6A" w:rsidRDefault="00FD518C">
      <w:pPr>
        <w:pBdr>
          <w:top w:val="nil"/>
          <w:left w:val="nil"/>
          <w:bottom w:val="nil"/>
          <w:right w:val="nil"/>
          <w:between w:val="nil"/>
          <w:bar w:val="nil"/>
        </w:pBdr>
        <w:spacing w:before="12pt"/>
        <w:rPr>
          <w:color w:val="000000"/>
        </w:rPr>
      </w:pPr>
      <w:r>
        <w:rPr>
          <w:color w:val="000000"/>
        </w:rPr>
        <w:t xml:space="preserve">Ms. Lurker’s right to receive the severance payments and benefits described above under her employment agreement is conditioned upon her execution and non-revocation of a separation agreement containing a general release of claims. Ms. Lurker’s employment agreement contains certain restrictive covenants, including non-disclosure of confidential information, assignment of rights to intellectual property, a non-competition covenant that runs for 12 months following her termination of employment for any reason, a non-solicitation covenant with respect to certain of our customers, vendors, suppliers, and business partners that runs for 12 months following her termination of employment for any reason, and a non-solicitation covenant with respect to our employees and independent contractors that runs for 12 months following her termination of employment. </w:t>
      </w:r>
    </w:p>
    <w:p w14:paraId="6966D535" w14:textId="77777777" w:rsidR="006A1E6A" w:rsidRDefault="00FD518C">
      <w:pPr>
        <w:keepNext/>
        <w:pBdr>
          <w:top w:val="nil"/>
          <w:left w:val="nil"/>
          <w:bottom w:val="nil"/>
          <w:right w:val="nil"/>
          <w:between w:val="nil"/>
          <w:bar w:val="nil"/>
        </w:pBdr>
        <w:spacing w:before="12pt"/>
        <w:rPr>
          <w:i/>
          <w:color w:val="000000"/>
        </w:rPr>
      </w:pPr>
      <w:r>
        <w:rPr>
          <w:i/>
          <w:color w:val="000000"/>
        </w:rPr>
        <w:t xml:space="preserve">George Elston  </w:t>
      </w:r>
    </w:p>
    <w:p w14:paraId="290E401A" w14:textId="77777777" w:rsidR="006A1E6A" w:rsidRDefault="00FD518C">
      <w:pPr>
        <w:pBdr>
          <w:top w:val="nil"/>
          <w:left w:val="nil"/>
          <w:bottom w:val="nil"/>
          <w:right w:val="nil"/>
          <w:between w:val="nil"/>
          <w:bar w:val="nil"/>
        </w:pBdr>
        <w:spacing w:before="12pt" w:after="12pt"/>
        <w:rPr>
          <w:color w:val="000000"/>
        </w:rPr>
      </w:pPr>
      <w:r>
        <w:rPr>
          <w:color w:val="000000"/>
        </w:rPr>
        <w:t xml:space="preserve">If Mr. Elston’s employment is terminated by the Company without Cause or by Mr. Elston for Good Cause (as such terms are defined in the A&amp;R Elston Employment Agreement), Mr. Elston will be entitled to (a) his base salary for the period of 12 months from the date of termination; (b) 100% of his target bonus for the calendar year in which his employment terminates, pro-rated through the date of termination; (c) 100% of his target bonus, in each case of (a), (b), and (c), payable in equal installments during the period of base salary continuation payable in clause (a); and (d) reimbursements equal to the portion of the monthly health premiums paid by the Company on Mr. Elston’s behalf and that of his eligible dependents immediately preceding the date that Mr. Elston’s employment terminates until the earlier of (i) the last day of the period of base salary continuation under clause (a) and (ii) the date that Mr. Elston </w:t>
      </w:r>
      <w:r>
        <w:rPr>
          <w:color w:val="000000"/>
        </w:rPr>
        <w:lastRenderedPageBreak/>
        <w:t>and his eligible dependents become ineligible for COBRA coverage. In addition, any unvested equity awards held by Mr. Elston as of immediately prior to his termination of employment that would have vested as of the first anniversary of the date of his termination of employment had he remained in continuous employment with the Company or any subsidiary through such first anniversary will vest upon Mr. Elston’s termination of employment and any such equity awards that are subject to exercise shall remain exercisable until the earlier of three (3) months following the date of Mr. Elston’s termination of employment and the last day of the option term.</w:t>
      </w:r>
    </w:p>
    <w:p w14:paraId="22BDE3DD" w14:textId="77777777" w:rsidR="006A1E6A" w:rsidRDefault="00FD518C">
      <w:pPr>
        <w:pBdr>
          <w:top w:val="nil"/>
          <w:left w:val="nil"/>
          <w:bottom w:val="nil"/>
          <w:right w:val="nil"/>
          <w:between w:val="nil"/>
          <w:bar w:val="nil"/>
        </w:pBdr>
        <w:rPr>
          <w:color w:val="000000"/>
        </w:rPr>
      </w:pPr>
      <w:r>
        <w:rPr>
          <w:color w:val="000000"/>
        </w:rPr>
        <w:t xml:space="preserve">In the event Mr. Elston’s employment is terminated by the Company without Cause or by Mr. Elston for Good Cause within 60 days prior to, or within 18 months following a "Change of Control" (as such term is defined in the Elston Employment Agreement), the Company will pay Mr. Elston (i) his base salary for 18 months from the date of termination, payable in a lump sum; (ii) 100% of his target bonus for the calendar year in which his employment terminates, pro-rated through the date of termination payable in a lump sum; (iii) 150% of his target bonus payable in a lump sum; and (iv) reimbursements equal to the portion of the monthly health premiums paid by the Company on Mr. Elston’s behalf and that of his eligible dependents immediately preceding the date that Mr. Elston’s employment terminates until the earlier of (A) the end of the eighteen (18) month period immediately following the date of termination and (B) the date that Mr. Elston and his eligible dependents become ineligible for COBRA coverage. In addition, all of Mr. Elston’s then-outstanding equity awards will immediately accelerate and vest in full upon such termination of employment (or, if later, upon the occurrence of the Change of Control) and any such equity awards that are subject to exercise shall remain exercisable until the earlier of three (3) months following the date of his employment termination and the last day of the option term. </w:t>
      </w:r>
    </w:p>
    <w:p w14:paraId="69DB5486" w14:textId="77777777" w:rsidR="006A1E6A" w:rsidRDefault="00FD518C">
      <w:pPr>
        <w:pBdr>
          <w:top w:val="nil"/>
          <w:left w:val="nil"/>
          <w:bottom w:val="nil"/>
          <w:right w:val="nil"/>
          <w:between w:val="nil"/>
          <w:bar w:val="nil"/>
        </w:pBdr>
        <w:spacing w:before="12pt"/>
        <w:rPr>
          <w:color w:val="000000"/>
        </w:rPr>
      </w:pPr>
      <w:r>
        <w:rPr>
          <w:color w:val="000000"/>
        </w:rPr>
        <w:t>In addition to the payments set forth in the preceding paragraphs, upon the termination of Mr. Elston's employment for any reason, Mr. Elston will be entitled to receive any earned or accrued amounts and vested benefits that remain unpaid as of the date of his termination of employment.</w:t>
      </w:r>
    </w:p>
    <w:p w14:paraId="1E467E36" w14:textId="77777777" w:rsidR="006A1E6A" w:rsidRDefault="00FD518C">
      <w:pPr>
        <w:pBdr>
          <w:top w:val="nil"/>
          <w:left w:val="nil"/>
          <w:bottom w:val="nil"/>
          <w:right w:val="nil"/>
          <w:between w:val="nil"/>
          <w:bar w:val="nil"/>
        </w:pBdr>
        <w:spacing w:before="12pt"/>
        <w:rPr>
          <w:color w:val="000000"/>
        </w:rPr>
      </w:pPr>
      <w:r>
        <w:rPr>
          <w:color w:val="000000"/>
        </w:rPr>
        <w:t>Mr. Elston’s right to receive the severance payments and benefits described above under his employment agreement is conditioned upon his execution and non-revocation of a separation agreement containing a general release of claims. Mr. Elston's employment agreement contains certain restrictive covenants, including non-disclosure of confidential information, assignment of rights to intellectual property, a non-competition covenant that runs for 12 months following his termination of employment for any reason, a non-solicitation covenant with respect to certain of our customers, vendors, suppliers, and business partners that runs for 12 months following his termination of employment for any reason, and a non-solicitation covenant with respect to our employees and independent contractors that runs for 12 months following his termination of employment.</w:t>
      </w:r>
    </w:p>
    <w:p w14:paraId="116495D1" w14:textId="77777777" w:rsidR="006A1E6A" w:rsidRDefault="00FD518C">
      <w:pPr>
        <w:pBdr>
          <w:top w:val="nil"/>
          <w:left w:val="nil"/>
          <w:bottom w:val="nil"/>
          <w:right w:val="nil"/>
          <w:between w:val="nil"/>
          <w:bar w:val="nil"/>
        </w:pBdr>
        <w:spacing w:before="12pt" w:after="12pt"/>
        <w:rPr>
          <w:i/>
          <w:color w:val="000000"/>
        </w:rPr>
      </w:pPr>
      <w:r>
        <w:rPr>
          <w:i/>
          <w:color w:val="000000"/>
        </w:rPr>
        <w:t>Dario Paggiarino</w:t>
      </w:r>
    </w:p>
    <w:p w14:paraId="5AD42F3E" w14:textId="77777777" w:rsidR="006A1E6A" w:rsidRDefault="00FD518C">
      <w:pPr>
        <w:pBdr>
          <w:top w:val="nil"/>
          <w:left w:val="nil"/>
          <w:bottom w:val="nil"/>
          <w:right w:val="nil"/>
          <w:between w:val="nil"/>
          <w:bar w:val="nil"/>
        </w:pBdr>
        <w:rPr>
          <w:color w:val="000000"/>
        </w:rPr>
      </w:pPr>
      <w:r>
        <w:rPr>
          <w:color w:val="000000"/>
        </w:rPr>
        <w:t xml:space="preserve">Dr. Paggiarino's employment with the Company terminated involuntarily effective March 29, 2024 (Separation Date).  Pursuant to the Severance and General Release Agreement entered into between Dr. Paggiarino and the Company, Dr. Paggiarino received severance pay in the amount of $807,950, which included (a) his base salary for the period of 12 months from the Separation Date ($517,088), plus (b) 100% of his target bonus for the 2024 calendar year ($232,689.60), plus (c) 100% of his target bonus for the 2024 calendar year, pro-rated through the Separation Date ($58,172.40). The severance payments will be payable in equal twice-monthly installments during the 12-month period of base salary continuation. </w:t>
      </w:r>
    </w:p>
    <w:p w14:paraId="19253FD5" w14:textId="77777777" w:rsidR="006A1E6A" w:rsidRDefault="006A1E6A">
      <w:pPr>
        <w:pBdr>
          <w:top w:val="nil"/>
          <w:left w:val="nil"/>
          <w:bottom w:val="nil"/>
          <w:right w:val="nil"/>
          <w:between w:val="nil"/>
          <w:bar w:val="nil"/>
        </w:pBdr>
        <w:rPr>
          <w:color w:val="000000"/>
        </w:rPr>
      </w:pPr>
    </w:p>
    <w:p w14:paraId="450E8DD8" w14:textId="77777777" w:rsidR="006A1E6A" w:rsidRDefault="00FD518C">
      <w:pPr>
        <w:pBdr>
          <w:top w:val="nil"/>
          <w:left w:val="nil"/>
          <w:bottom w:val="nil"/>
          <w:right w:val="nil"/>
          <w:between w:val="nil"/>
          <w:bar w:val="nil"/>
        </w:pBdr>
        <w:rPr>
          <w:color w:val="000000"/>
        </w:rPr>
      </w:pPr>
      <w:r>
        <w:rPr>
          <w:color w:val="000000"/>
        </w:rPr>
        <w:t>The vesting of Dr. Paggiarino’s unvested stock options (the Accelerated Stock Options) and unvested restricted stock units (the Accelerated RSUs) accelerated by two years as of the Separation Date, and such Accelerated Stock Options and Accelerated RSUs were deemed fully vested on the Separation Date. Further, Dr. Paggiarino's previously vested stock options as of the Separation Date and the Accelerated Stock Options will remain outstanding and exercisable until the date that is 12 months following the Separation Date. Dr. Paggiarino held 211,978 options exercisable and 50,404 vested RSUs, including Accelerated Stock Options and Accelerated RSUs, as of the Separation Date</w:t>
      </w:r>
    </w:p>
    <w:p w14:paraId="5A646B89" w14:textId="77777777" w:rsidR="006A1E6A" w:rsidRDefault="006A1E6A">
      <w:pPr>
        <w:pBdr>
          <w:top w:val="nil"/>
          <w:left w:val="nil"/>
          <w:bottom w:val="nil"/>
          <w:right w:val="nil"/>
          <w:between w:val="nil"/>
          <w:bar w:val="nil"/>
        </w:pBdr>
        <w:rPr>
          <w:color w:val="000000"/>
        </w:rPr>
      </w:pPr>
    </w:p>
    <w:p w14:paraId="597E5F54" w14:textId="77777777" w:rsidR="006A1E6A" w:rsidRDefault="00FD518C">
      <w:pPr>
        <w:pBdr>
          <w:top w:val="nil"/>
          <w:left w:val="nil"/>
          <w:bottom w:val="nil"/>
          <w:right w:val="nil"/>
          <w:between w:val="nil"/>
          <w:bar w:val="nil"/>
        </w:pBdr>
        <w:rPr>
          <w:color w:val="000000"/>
        </w:rPr>
      </w:pPr>
      <w:r>
        <w:rPr>
          <w:color w:val="000000"/>
        </w:rPr>
        <w:t>Dr. Paggiarino is entitled to receive reimbursements equal to the portion of the monthly health premiums paid by the Company on Dr. Paggiarino’s behalf and that of his eligible dependents immediately preceding the date of termination until the earlier of (i) the last day of the period of base salary continuation and (ii) the date that Dr. Paggiarino and his eligible dependents become ineligible for COBRA coverage.</w:t>
      </w:r>
    </w:p>
    <w:p w14:paraId="601BFD52" w14:textId="77777777" w:rsidR="006A1E6A" w:rsidRDefault="006A1E6A">
      <w:pPr>
        <w:pBdr>
          <w:top w:val="nil"/>
          <w:left w:val="nil"/>
          <w:bottom w:val="nil"/>
          <w:right w:val="nil"/>
          <w:between w:val="nil"/>
          <w:bar w:val="nil"/>
        </w:pBdr>
        <w:rPr>
          <w:color w:val="000000"/>
        </w:rPr>
      </w:pPr>
    </w:p>
    <w:p w14:paraId="2CD20A88" w14:textId="77777777" w:rsidR="006A1E6A" w:rsidRDefault="00FD518C">
      <w:pPr>
        <w:pBdr>
          <w:top w:val="nil"/>
          <w:left w:val="nil"/>
          <w:bottom w:val="nil"/>
          <w:right w:val="nil"/>
          <w:between w:val="nil"/>
          <w:bar w:val="nil"/>
        </w:pBdr>
        <w:rPr>
          <w:color w:val="000000"/>
        </w:rPr>
      </w:pPr>
      <w:r>
        <w:rPr>
          <w:color w:val="000000"/>
        </w:rPr>
        <w:t>Dr. Paggiarino’s right to receive the severance payments and benefits described above were conditioned upon his agreement to a general release of claims. Dr. Paggiarino's employment agreement contains certain restrictive covenants, including non-disclosure of confidential information, assignment of rights to intellectual property, a non-competition covenant that runs for 12 months following his termination of employment, a non-solicitation covenant with respect to certain of our customers, vendors, suppliers, and business partners that runs for 12 months following his termination of employment, and a non-solicitation covenant with respect to our employees and independent contractors that runs for 12 months following his termination of employment.</w:t>
      </w:r>
    </w:p>
    <w:p w14:paraId="10EAD1C9" w14:textId="77777777" w:rsidR="006A1E6A" w:rsidRDefault="00FD518C">
      <w:pPr>
        <w:keepNext/>
        <w:pBdr>
          <w:top w:val="nil"/>
          <w:left w:val="nil"/>
          <w:bottom w:val="nil"/>
          <w:right w:val="nil"/>
          <w:between w:val="nil"/>
          <w:bar w:val="nil"/>
        </w:pBdr>
        <w:spacing w:before="12pt"/>
        <w:rPr>
          <w:b/>
          <w:color w:val="000000"/>
        </w:rPr>
      </w:pPr>
      <w:r>
        <w:rPr>
          <w:b/>
          <w:color w:val="000000"/>
        </w:rPr>
        <w:lastRenderedPageBreak/>
        <w:t xml:space="preserve">DIRECTOR COMPENSATION </w:t>
      </w:r>
    </w:p>
    <w:p w14:paraId="1B7EBF59" w14:textId="77777777" w:rsidR="006A1E6A" w:rsidRDefault="00FD518C">
      <w:pPr>
        <w:keepNext/>
        <w:pBdr>
          <w:top w:val="nil"/>
          <w:left w:val="nil"/>
          <w:bottom w:val="nil"/>
          <w:right w:val="nil"/>
          <w:between w:val="nil"/>
          <w:bar w:val="nil"/>
        </w:pBdr>
        <w:spacing w:before="12pt"/>
        <w:rPr>
          <w:b/>
          <w:color w:val="000000"/>
        </w:rPr>
      </w:pPr>
      <w:r>
        <w:rPr>
          <w:b/>
          <w:color w:val="000000"/>
        </w:rPr>
        <w:t xml:space="preserve">Compensation Summary </w:t>
      </w:r>
    </w:p>
    <w:p w14:paraId="687F7D11" w14:textId="77777777" w:rsidR="006A1E6A" w:rsidRDefault="00FD518C">
      <w:pPr>
        <w:keepNext/>
        <w:pBdr>
          <w:top w:val="nil"/>
          <w:left w:val="nil"/>
          <w:bottom w:val="nil"/>
          <w:right w:val="nil"/>
          <w:between w:val="nil"/>
          <w:bar w:val="nil"/>
        </w:pBdr>
        <w:spacing w:before="12pt"/>
        <w:rPr>
          <w:color w:val="000000"/>
        </w:rPr>
      </w:pPr>
      <w:r>
        <w:rPr>
          <w:color w:val="000000"/>
        </w:rPr>
        <w:t xml:space="preserve">The following table and footnotes provide information regarding the compensation paid to our non-executive directors for the year ended December 31, 2023: </w:t>
      </w:r>
    </w:p>
    <w:p w14:paraId="7DEDD6CE" w14:textId="77777777" w:rsidR="006A1E6A" w:rsidRDefault="006A1E6A">
      <w:pPr>
        <w:keepNext/>
        <w:pBdr>
          <w:top w:val="nil"/>
          <w:left w:val="nil"/>
          <w:bottom w:val="nil"/>
          <w:right w:val="nil"/>
          <w:between w:val="nil"/>
          <w:bar w:val="nil"/>
        </w:pBdr>
        <w:rPr>
          <w:color w:val="000000"/>
        </w:rPr>
      </w:pPr>
    </w:p>
    <w:tbl>
      <w:tblPr>
        <w:tblW w:w="100.0%" w:type="pct"/>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top w:w="0.70pt" w:type="dxa"/>
          <w:start w:w="0pt" w:type="dxa"/>
          <w:end w:w="0.70pt" w:type="dxa"/>
        </w:tblCellMar>
        <w:tblLook w:firstRow="1" w:lastRow="0" w:firstColumn="1" w:lastColumn="0" w:noHBand="0" w:noVBand="1"/>
      </w:tblPr>
      <w:tblGrid>
        <w:gridCol w:w="4045"/>
        <w:gridCol w:w="107"/>
        <w:gridCol w:w="107"/>
        <w:gridCol w:w="1008"/>
        <w:gridCol w:w="107"/>
        <w:gridCol w:w="107"/>
        <w:gridCol w:w="107"/>
        <w:gridCol w:w="1008"/>
        <w:gridCol w:w="108"/>
        <w:gridCol w:w="108"/>
        <w:gridCol w:w="108"/>
        <w:gridCol w:w="1009"/>
        <w:gridCol w:w="108"/>
        <w:gridCol w:w="108"/>
        <w:gridCol w:w="122"/>
        <w:gridCol w:w="1092"/>
        <w:gridCol w:w="108"/>
        <w:gridCol w:w="108"/>
        <w:gridCol w:w="108"/>
        <w:gridCol w:w="1009"/>
        <w:gridCol w:w="108"/>
      </w:tblGrid>
      <w:tr w:rsidR="006A1E6A" w14:paraId="758D0B52" w14:textId="77777777">
        <w:trPr>
          <w:jc w:val="center"/>
        </w:trPr>
        <w:tc>
          <w:tcPr>
            <w:tcW w:w="36.0%" w:type="pct"/>
            <w:tcBorders>
              <w:top w:val="nil"/>
              <w:start w:val="nil"/>
              <w:bottom w:val="single" w:sz="4" w:space="0" w:color="000000"/>
              <w:end w:val="nil"/>
            </w:tcBorders>
            <w:shd w:val="clear" w:color="auto" w:fill="FFFFFF"/>
            <w:tcMar>
              <w:top w:w="0pt" w:type="dxa"/>
              <w:end w:w="0pt" w:type="dxa"/>
            </w:tcMar>
            <w:vAlign w:val="bottom"/>
          </w:tcPr>
          <w:p w14:paraId="285690AD" w14:textId="77777777" w:rsidR="006A1E6A" w:rsidRDefault="00FD518C">
            <w:pPr>
              <w:keepNext/>
              <w:pBdr>
                <w:top w:val="nil"/>
                <w:left w:val="nil"/>
                <w:bottom w:val="nil"/>
                <w:right w:val="nil"/>
                <w:between w:val="nil"/>
                <w:bar w:val="nil"/>
              </w:pBdr>
              <w:rPr>
                <w:b/>
                <w:color w:val="000000"/>
                <w:sz w:val="16"/>
              </w:rPr>
            </w:pPr>
            <w:r>
              <w:rPr>
                <w:b/>
                <w:color w:val="000000"/>
                <w:sz w:val="16"/>
              </w:rPr>
              <w:t>Name</w:t>
            </w:r>
          </w:p>
        </w:tc>
        <w:tc>
          <w:tcPr>
            <w:tcW w:w="1.0%" w:type="pct"/>
            <w:tcBorders>
              <w:top w:val="nil"/>
              <w:start w:val="nil"/>
              <w:bottom w:val="nil"/>
              <w:end w:val="nil"/>
            </w:tcBorders>
            <w:shd w:val="clear" w:color="auto" w:fill="FFFFFF"/>
            <w:tcMar>
              <w:top w:w="0pt" w:type="dxa"/>
              <w:end w:w="0pt" w:type="dxa"/>
            </w:tcMar>
            <w:vAlign w:val="bottom"/>
          </w:tcPr>
          <w:p w14:paraId="1BF90FCC" w14:textId="77777777" w:rsidR="006A1E6A" w:rsidRDefault="006A1E6A">
            <w:pPr>
              <w:keepNext/>
              <w:pBdr>
                <w:top w:val="nil"/>
                <w:left w:val="nil"/>
                <w:bottom w:val="nil"/>
                <w:right w:val="nil"/>
                <w:between w:val="nil"/>
                <w:bar w:val="nil"/>
              </w:pBdr>
              <w:jc w:val="center"/>
              <w:rPr>
                <w:b/>
                <w:color w:val="000000"/>
                <w:sz w:val="16"/>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3CDFBB82"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Fees Earned</w:t>
            </w:r>
            <w:r>
              <w:rPr>
                <w:b/>
                <w:color w:val="000000"/>
                <w:sz w:val="16"/>
              </w:rPr>
              <w:br/>
              <w:t>or Paid in</w:t>
            </w:r>
            <w:r>
              <w:rPr>
                <w:b/>
                <w:color w:val="000000"/>
                <w:sz w:val="16"/>
              </w:rPr>
              <w:br/>
              <w:t>Cash ($)</w:t>
            </w:r>
          </w:p>
        </w:tc>
        <w:tc>
          <w:tcPr>
            <w:tcW w:w="1.0%" w:type="pct"/>
            <w:tcBorders>
              <w:top w:val="nil"/>
              <w:start w:val="nil"/>
              <w:bottom w:val="single" w:sz="4" w:space="0" w:color="000000"/>
              <w:end w:val="nil"/>
            </w:tcBorders>
            <w:shd w:val="clear" w:color="auto" w:fill="FFFFFF"/>
            <w:tcMar>
              <w:top w:w="0pt" w:type="dxa"/>
              <w:end w:w="0pt" w:type="dxa"/>
            </w:tcMar>
            <w:vAlign w:val="bottom"/>
          </w:tcPr>
          <w:p w14:paraId="6E293F1E" w14:textId="77777777" w:rsidR="006A1E6A" w:rsidRDefault="006A1E6A">
            <w:pPr>
              <w:keepNext/>
              <w:pBdr>
                <w:top w:val="nil"/>
                <w:left w:val="nil"/>
                <w:bottom w:val="nil"/>
                <w:right w:val="nil"/>
                <w:between w:val="nil"/>
                <w:bar w:val="nil"/>
              </w:pBdr>
              <w:jc w:val="center"/>
              <w:rPr>
                <w:b/>
                <w:color w:val="000000"/>
                <w:sz w:val="16"/>
              </w:rPr>
            </w:pPr>
          </w:p>
        </w:tc>
        <w:tc>
          <w:tcPr>
            <w:tcW w:w="1.0%" w:type="pct"/>
            <w:tcBorders>
              <w:top w:val="nil"/>
              <w:start w:val="nil"/>
              <w:bottom w:val="nil"/>
              <w:end w:val="nil"/>
            </w:tcBorders>
            <w:shd w:val="clear" w:color="auto" w:fill="FFFFFF"/>
            <w:tcMar>
              <w:top w:w="0pt" w:type="dxa"/>
              <w:end w:w="0pt" w:type="dxa"/>
            </w:tcMar>
            <w:vAlign w:val="bottom"/>
          </w:tcPr>
          <w:p w14:paraId="3F675A62" w14:textId="77777777" w:rsidR="006A1E6A" w:rsidRDefault="006A1E6A">
            <w:pPr>
              <w:keepNext/>
              <w:pBdr>
                <w:top w:val="nil"/>
                <w:left w:val="nil"/>
                <w:bottom w:val="nil"/>
                <w:right w:val="nil"/>
                <w:between w:val="nil"/>
                <w:bar w:val="nil"/>
              </w:pBdr>
              <w:jc w:val="center"/>
              <w:rPr>
                <w:b/>
                <w:color w:val="000000"/>
                <w:sz w:val="16"/>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7B033E6F" w14:textId="77777777" w:rsidR="006A1E6A" w:rsidRDefault="00FD518C">
            <w:pPr>
              <w:keepNext/>
              <w:pBdr>
                <w:top w:val="nil"/>
                <w:left w:val="nil"/>
                <w:bottom w:val="nil"/>
                <w:right w:val="nil"/>
                <w:between w:val="nil"/>
                <w:bar w:val="nil"/>
              </w:pBdr>
              <w:jc w:val="center"/>
              <w:rPr>
                <w:b/>
                <w:color w:val="000000"/>
                <w:sz w:val="16"/>
                <w:vertAlign w:val="superscript"/>
              </w:rPr>
            </w:pPr>
            <w:r>
              <w:rPr>
                <w:b/>
                <w:color w:val="000000"/>
                <w:sz w:val="16"/>
              </w:rPr>
              <w:t>Option</w:t>
            </w:r>
            <w:r>
              <w:rPr>
                <w:b/>
                <w:color w:val="000000"/>
                <w:sz w:val="16"/>
              </w:rPr>
              <w:br/>
              <w:t>Awards ($)</w:t>
            </w:r>
            <w:r>
              <w:rPr>
                <w:b/>
                <w:color w:val="000000"/>
                <w:sz w:val="16"/>
                <w:vertAlign w:val="superscript"/>
              </w:rPr>
              <w:t>(1)(2)</w:t>
            </w:r>
          </w:p>
        </w:tc>
        <w:tc>
          <w:tcPr>
            <w:tcW w:w="1.0%" w:type="pct"/>
            <w:tcBorders>
              <w:top w:val="nil"/>
              <w:start w:val="nil"/>
              <w:bottom w:val="single" w:sz="4" w:space="0" w:color="000000"/>
              <w:end w:val="nil"/>
            </w:tcBorders>
            <w:shd w:val="clear" w:color="auto" w:fill="FFFFFF"/>
            <w:tcMar>
              <w:top w:w="0pt" w:type="dxa"/>
              <w:end w:w="0pt" w:type="dxa"/>
            </w:tcMar>
            <w:vAlign w:val="bottom"/>
          </w:tcPr>
          <w:p w14:paraId="467F2A8D" w14:textId="77777777" w:rsidR="006A1E6A" w:rsidRDefault="006A1E6A">
            <w:pPr>
              <w:keepNext/>
              <w:pBdr>
                <w:top w:val="nil"/>
                <w:left w:val="nil"/>
                <w:bottom w:val="nil"/>
                <w:right w:val="nil"/>
                <w:between w:val="nil"/>
                <w:bar w:val="nil"/>
              </w:pBdr>
              <w:jc w:val="center"/>
              <w:rPr>
                <w:b/>
                <w:color w:val="000000"/>
                <w:sz w:val="16"/>
              </w:rPr>
            </w:pPr>
          </w:p>
        </w:tc>
        <w:tc>
          <w:tcPr>
            <w:tcW w:w="1.0%" w:type="pct"/>
            <w:tcBorders>
              <w:top w:val="nil"/>
              <w:start w:val="nil"/>
              <w:bottom w:val="nil"/>
              <w:end w:val="nil"/>
            </w:tcBorders>
            <w:shd w:val="clear" w:color="auto" w:fill="FFFFFF"/>
            <w:tcMar>
              <w:top w:w="0pt" w:type="dxa"/>
              <w:end w:w="0pt" w:type="dxa"/>
            </w:tcMar>
            <w:vAlign w:val="bottom"/>
          </w:tcPr>
          <w:p w14:paraId="17903160" w14:textId="77777777" w:rsidR="006A1E6A" w:rsidRDefault="006A1E6A">
            <w:pPr>
              <w:keepNext/>
              <w:pBdr>
                <w:top w:val="nil"/>
                <w:left w:val="nil"/>
                <w:bottom w:val="nil"/>
                <w:right w:val="nil"/>
                <w:between w:val="nil"/>
                <w:bar w:val="nil"/>
              </w:pBdr>
              <w:jc w:val="center"/>
              <w:rPr>
                <w:b/>
                <w:color w:val="000000"/>
                <w:sz w:val="16"/>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11C2F4AA" w14:textId="77777777" w:rsidR="006A1E6A" w:rsidRDefault="00FD518C">
            <w:pPr>
              <w:keepNext/>
              <w:pBdr>
                <w:top w:val="nil"/>
                <w:left w:val="nil"/>
                <w:bottom w:val="nil"/>
                <w:right w:val="nil"/>
                <w:between w:val="nil"/>
                <w:bar w:val="nil"/>
              </w:pBdr>
              <w:jc w:val="center"/>
              <w:rPr>
                <w:b/>
                <w:color w:val="000000"/>
                <w:sz w:val="16"/>
                <w:vertAlign w:val="superscript"/>
              </w:rPr>
            </w:pPr>
            <w:r>
              <w:rPr>
                <w:b/>
                <w:color w:val="000000"/>
                <w:sz w:val="16"/>
              </w:rPr>
              <w:t>Stock</w:t>
            </w:r>
            <w:r>
              <w:rPr>
                <w:b/>
                <w:color w:val="000000"/>
                <w:sz w:val="16"/>
              </w:rPr>
              <w:br/>
              <w:t>Awards ($)</w:t>
            </w:r>
            <w:r>
              <w:rPr>
                <w:b/>
                <w:color w:val="000000"/>
                <w:sz w:val="16"/>
                <w:vertAlign w:val="superscript"/>
              </w:rPr>
              <w:t>(1)(2)</w:t>
            </w:r>
          </w:p>
        </w:tc>
        <w:tc>
          <w:tcPr>
            <w:tcW w:w="1.0%" w:type="pct"/>
            <w:tcBorders>
              <w:top w:val="nil"/>
              <w:start w:val="nil"/>
              <w:bottom w:val="single" w:sz="4" w:space="0" w:color="000000"/>
              <w:end w:val="nil"/>
            </w:tcBorders>
            <w:shd w:val="clear" w:color="auto" w:fill="FFFFFF"/>
            <w:tcMar>
              <w:top w:w="0pt" w:type="dxa"/>
              <w:end w:w="0pt" w:type="dxa"/>
            </w:tcMar>
            <w:vAlign w:val="bottom"/>
          </w:tcPr>
          <w:p w14:paraId="7F30C77D" w14:textId="77777777" w:rsidR="006A1E6A" w:rsidRDefault="006A1E6A">
            <w:pPr>
              <w:keepNext/>
              <w:pBdr>
                <w:top w:val="nil"/>
                <w:left w:val="nil"/>
                <w:bottom w:val="nil"/>
                <w:right w:val="nil"/>
                <w:between w:val="nil"/>
                <w:bar w:val="nil"/>
              </w:pBdr>
              <w:jc w:val="center"/>
              <w:rPr>
                <w:b/>
                <w:color w:val="000000"/>
                <w:sz w:val="16"/>
              </w:rPr>
            </w:pPr>
          </w:p>
        </w:tc>
        <w:tc>
          <w:tcPr>
            <w:tcW w:w="1.0%" w:type="pct"/>
            <w:tcBorders>
              <w:top w:val="nil"/>
              <w:start w:val="nil"/>
              <w:bottom w:val="nil"/>
              <w:end w:val="nil"/>
            </w:tcBorders>
            <w:shd w:val="clear" w:color="auto" w:fill="FFFFFF"/>
            <w:tcMar>
              <w:top w:w="0pt" w:type="dxa"/>
              <w:end w:w="0pt" w:type="dxa"/>
            </w:tcMar>
            <w:vAlign w:val="bottom"/>
          </w:tcPr>
          <w:p w14:paraId="0D620D49" w14:textId="77777777" w:rsidR="006A1E6A" w:rsidRDefault="006A1E6A">
            <w:pPr>
              <w:keepNext/>
              <w:pBdr>
                <w:top w:val="nil"/>
                <w:left w:val="nil"/>
                <w:bottom w:val="nil"/>
                <w:right w:val="nil"/>
                <w:between w:val="nil"/>
                <w:bar w:val="nil"/>
              </w:pBdr>
              <w:jc w:val="center"/>
              <w:rPr>
                <w:b/>
                <w:color w:val="000000"/>
                <w:sz w:val="16"/>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05A45B33"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All Other</w:t>
            </w:r>
            <w:r>
              <w:rPr>
                <w:b/>
                <w:color w:val="000000"/>
                <w:sz w:val="16"/>
              </w:rPr>
              <w:br/>
              <w:t>Compensation ($)</w:t>
            </w:r>
          </w:p>
        </w:tc>
        <w:tc>
          <w:tcPr>
            <w:tcW w:w="1.0%" w:type="pct"/>
            <w:tcBorders>
              <w:top w:val="nil"/>
              <w:start w:val="nil"/>
              <w:bottom w:val="single" w:sz="4" w:space="0" w:color="000000"/>
              <w:end w:val="nil"/>
            </w:tcBorders>
            <w:shd w:val="clear" w:color="auto" w:fill="FFFFFF"/>
            <w:tcMar>
              <w:top w:w="0pt" w:type="dxa"/>
              <w:end w:w="0pt" w:type="dxa"/>
            </w:tcMar>
            <w:vAlign w:val="bottom"/>
          </w:tcPr>
          <w:p w14:paraId="0D4B776A" w14:textId="77777777" w:rsidR="006A1E6A" w:rsidRDefault="006A1E6A">
            <w:pPr>
              <w:keepNext/>
              <w:pBdr>
                <w:top w:val="nil"/>
                <w:left w:val="nil"/>
                <w:bottom w:val="nil"/>
                <w:right w:val="nil"/>
                <w:between w:val="nil"/>
                <w:bar w:val="nil"/>
              </w:pBdr>
              <w:jc w:val="center"/>
              <w:rPr>
                <w:b/>
                <w:color w:val="000000"/>
                <w:sz w:val="16"/>
              </w:rPr>
            </w:pPr>
          </w:p>
        </w:tc>
        <w:tc>
          <w:tcPr>
            <w:tcW w:w="1.0%" w:type="pct"/>
            <w:tcBorders>
              <w:top w:val="nil"/>
              <w:start w:val="nil"/>
              <w:bottom w:val="nil"/>
              <w:end w:val="nil"/>
            </w:tcBorders>
            <w:shd w:val="clear" w:color="auto" w:fill="FFFFFF"/>
            <w:tcMar>
              <w:top w:w="0pt" w:type="dxa"/>
              <w:end w:w="0pt" w:type="dxa"/>
            </w:tcMar>
            <w:vAlign w:val="bottom"/>
          </w:tcPr>
          <w:p w14:paraId="2330E6B7" w14:textId="77777777" w:rsidR="006A1E6A" w:rsidRDefault="006A1E6A">
            <w:pPr>
              <w:keepNext/>
              <w:pBdr>
                <w:top w:val="nil"/>
                <w:left w:val="nil"/>
                <w:bottom w:val="nil"/>
                <w:right w:val="nil"/>
                <w:between w:val="nil"/>
                <w:bar w:val="nil"/>
              </w:pBdr>
              <w:jc w:val="center"/>
              <w:rPr>
                <w:b/>
                <w:color w:val="000000"/>
                <w:sz w:val="16"/>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260FBFB7"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Total ($)</w:t>
            </w:r>
          </w:p>
        </w:tc>
        <w:tc>
          <w:tcPr>
            <w:tcW w:w="1.0%" w:type="pct"/>
            <w:tcBorders>
              <w:top w:val="nil"/>
              <w:start w:val="nil"/>
              <w:bottom w:val="single" w:sz="4" w:space="0" w:color="000000"/>
              <w:end w:val="nil"/>
            </w:tcBorders>
            <w:shd w:val="clear" w:color="auto" w:fill="FFFFFF"/>
            <w:tcMar>
              <w:top w:w="0pt" w:type="dxa"/>
              <w:end w:w="0pt" w:type="dxa"/>
            </w:tcMar>
            <w:vAlign w:val="bottom"/>
          </w:tcPr>
          <w:p w14:paraId="453AA307" w14:textId="77777777" w:rsidR="006A1E6A" w:rsidRDefault="006A1E6A">
            <w:pPr>
              <w:keepNext/>
              <w:pBdr>
                <w:top w:val="nil"/>
                <w:left w:val="nil"/>
                <w:bottom w:val="nil"/>
                <w:right w:val="nil"/>
                <w:between w:val="nil"/>
                <w:bar w:val="nil"/>
              </w:pBdr>
              <w:jc w:val="center"/>
              <w:rPr>
                <w:b/>
                <w:color w:val="000000"/>
                <w:sz w:val="16"/>
              </w:rPr>
            </w:pPr>
          </w:p>
        </w:tc>
      </w:tr>
      <w:tr w:rsidR="006A1E6A" w14:paraId="595133EB" w14:textId="77777777">
        <w:trPr>
          <w:jc w:val="center"/>
        </w:trPr>
        <w:tc>
          <w:tcPr>
            <w:tcW w:w="36.0%" w:type="pct"/>
            <w:tcBorders>
              <w:top w:val="single" w:sz="4" w:space="0" w:color="000000"/>
              <w:start w:val="nil"/>
              <w:bottom w:val="nil"/>
              <w:end w:val="nil"/>
            </w:tcBorders>
            <w:shd w:val="clear" w:color="auto" w:fill="CFF0FC"/>
            <w:tcMar>
              <w:top w:w="0pt" w:type="dxa"/>
              <w:end w:w="0pt" w:type="dxa"/>
            </w:tcMar>
            <w:vAlign w:val="bottom"/>
          </w:tcPr>
          <w:p w14:paraId="3EF84971" w14:textId="77777777" w:rsidR="006A1E6A" w:rsidRDefault="00FD518C">
            <w:pPr>
              <w:keepNext/>
              <w:pBdr>
                <w:top w:val="nil"/>
                <w:left w:val="nil"/>
                <w:bottom w:val="nil"/>
                <w:right w:val="nil"/>
                <w:between w:val="nil"/>
                <w:bar w:val="nil"/>
              </w:pBdr>
              <w:rPr>
                <w:color w:val="000000"/>
              </w:rPr>
            </w:pPr>
            <w:r>
              <w:rPr>
                <w:color w:val="000000"/>
              </w:rPr>
              <w:t>Göran Ando</w:t>
            </w:r>
          </w:p>
        </w:tc>
        <w:tc>
          <w:tcPr>
            <w:tcW w:w="1.0%" w:type="pct"/>
            <w:tcBorders>
              <w:top w:val="nil"/>
              <w:start w:val="nil"/>
              <w:bottom w:val="nil"/>
              <w:end w:val="nil"/>
            </w:tcBorders>
            <w:shd w:val="clear" w:color="auto" w:fill="CFF0FC"/>
            <w:tcMar>
              <w:top w:w="0pt" w:type="dxa"/>
              <w:end w:w="0pt" w:type="dxa"/>
            </w:tcMar>
            <w:vAlign w:val="bottom"/>
          </w:tcPr>
          <w:p w14:paraId="5626493E" w14:textId="77777777" w:rsidR="006A1E6A" w:rsidRDefault="006A1E6A">
            <w:pPr>
              <w:keepNext/>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15D4BD85" w14:textId="77777777" w:rsidR="006A1E6A" w:rsidRDefault="006A1E6A">
            <w:pPr>
              <w:keepNext/>
              <w:pBdr>
                <w:top w:val="nil"/>
                <w:left w:val="nil"/>
                <w:bottom w:val="nil"/>
                <w:right w:val="nil"/>
                <w:between w:val="nil"/>
                <w:bar w:val="nil"/>
              </w:pBdr>
              <w:rPr>
                <w:color w:val="000000"/>
              </w:rPr>
            </w:pPr>
          </w:p>
        </w:tc>
        <w:tc>
          <w:tcPr>
            <w:tcW w:w="9.0%" w:type="pct"/>
            <w:tcBorders>
              <w:top w:val="single" w:sz="4" w:space="0" w:color="000000"/>
              <w:start w:val="nil"/>
              <w:bottom w:val="nil"/>
              <w:end w:val="nil"/>
            </w:tcBorders>
            <w:shd w:val="clear" w:color="auto" w:fill="CFF0FC"/>
            <w:tcMar>
              <w:top w:w="0pt" w:type="dxa"/>
              <w:end w:w="0pt" w:type="dxa"/>
            </w:tcMar>
            <w:vAlign w:val="bottom"/>
          </w:tcPr>
          <w:p w14:paraId="1D7763AC" w14:textId="77777777" w:rsidR="006A1E6A" w:rsidRDefault="00FD518C">
            <w:pPr>
              <w:keepNext/>
              <w:pBdr>
                <w:top w:val="nil"/>
                <w:left w:val="nil"/>
                <w:bottom w:val="nil"/>
                <w:right w:val="nil"/>
                <w:between w:val="nil"/>
                <w:bar w:val="nil"/>
              </w:pBdr>
              <w:jc w:val="end"/>
              <w:rPr>
                <w:color w:val="000000"/>
              </w:rPr>
            </w:pPr>
            <w:r>
              <w:rPr>
                <w:color w:val="000000"/>
              </w:rPr>
              <w:t>117,000</w:t>
            </w:r>
          </w:p>
        </w:tc>
        <w:tc>
          <w:tcPr>
            <w:tcW w:w="1.0%" w:type="pct"/>
            <w:tcBorders>
              <w:top w:val="single" w:sz="4" w:space="0" w:color="000000"/>
              <w:start w:val="nil"/>
              <w:bottom w:val="nil"/>
              <w:end w:val="nil"/>
            </w:tcBorders>
            <w:shd w:val="clear" w:color="auto" w:fill="CFF0FC"/>
            <w:tcMar>
              <w:top w:w="0pt" w:type="dxa"/>
              <w:end w:w="0pt" w:type="dxa"/>
            </w:tcMar>
            <w:vAlign w:val="bottom"/>
          </w:tcPr>
          <w:p w14:paraId="0837747C"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27C78F6" w14:textId="77777777" w:rsidR="006A1E6A" w:rsidRDefault="006A1E6A">
            <w:pPr>
              <w:keepNext/>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0C394CE3" w14:textId="77777777" w:rsidR="006A1E6A" w:rsidRDefault="006A1E6A">
            <w:pPr>
              <w:keepNext/>
              <w:pBdr>
                <w:top w:val="nil"/>
                <w:left w:val="nil"/>
                <w:bottom w:val="nil"/>
                <w:right w:val="nil"/>
                <w:between w:val="nil"/>
                <w:bar w:val="nil"/>
              </w:pBdr>
              <w:rPr>
                <w:color w:val="000000"/>
              </w:rPr>
            </w:pPr>
          </w:p>
        </w:tc>
        <w:tc>
          <w:tcPr>
            <w:tcW w:w="9.0%" w:type="pct"/>
            <w:tcBorders>
              <w:top w:val="single" w:sz="4" w:space="0" w:color="000000"/>
              <w:start w:val="nil"/>
              <w:bottom w:val="nil"/>
              <w:end w:val="nil"/>
            </w:tcBorders>
            <w:shd w:val="clear" w:color="auto" w:fill="CFF0FC"/>
            <w:tcMar>
              <w:top w:w="0pt" w:type="dxa"/>
              <w:end w:w="0pt" w:type="dxa"/>
            </w:tcMar>
            <w:vAlign w:val="bottom"/>
          </w:tcPr>
          <w:p w14:paraId="0D4759F0" w14:textId="77777777" w:rsidR="006A1E6A" w:rsidRDefault="00FD518C">
            <w:pPr>
              <w:keepNext/>
              <w:pBdr>
                <w:top w:val="nil"/>
                <w:left w:val="nil"/>
                <w:bottom w:val="nil"/>
                <w:right w:val="nil"/>
                <w:between w:val="nil"/>
                <w:bar w:val="nil"/>
              </w:pBdr>
              <w:jc w:val="end"/>
              <w:rPr>
                <w:color w:val="000000"/>
              </w:rPr>
            </w:pPr>
            <w:r>
              <w:rPr>
                <w:color w:val="000000"/>
              </w:rPr>
              <w:t>97,784</w:t>
            </w:r>
          </w:p>
        </w:tc>
        <w:tc>
          <w:tcPr>
            <w:tcW w:w="1.0%" w:type="pct"/>
            <w:tcBorders>
              <w:top w:val="single" w:sz="4" w:space="0" w:color="000000"/>
              <w:start w:val="nil"/>
              <w:bottom w:val="nil"/>
              <w:end w:val="nil"/>
            </w:tcBorders>
            <w:shd w:val="clear" w:color="auto" w:fill="CFF0FC"/>
            <w:tcMar>
              <w:top w:w="0pt" w:type="dxa"/>
              <w:end w:w="0pt" w:type="dxa"/>
            </w:tcMar>
            <w:vAlign w:val="bottom"/>
          </w:tcPr>
          <w:p w14:paraId="05520BE1"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79E795A" w14:textId="77777777" w:rsidR="006A1E6A" w:rsidRDefault="006A1E6A">
            <w:pPr>
              <w:keepNext/>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55A23787" w14:textId="77777777" w:rsidR="006A1E6A" w:rsidRDefault="006A1E6A">
            <w:pPr>
              <w:keepNext/>
              <w:pBdr>
                <w:top w:val="nil"/>
                <w:left w:val="nil"/>
                <w:bottom w:val="nil"/>
                <w:right w:val="nil"/>
                <w:between w:val="nil"/>
                <w:bar w:val="nil"/>
              </w:pBdr>
              <w:rPr>
                <w:color w:val="000000"/>
              </w:rPr>
            </w:pPr>
          </w:p>
        </w:tc>
        <w:tc>
          <w:tcPr>
            <w:tcW w:w="9.0%" w:type="pct"/>
            <w:tcBorders>
              <w:top w:val="single" w:sz="4" w:space="0" w:color="000000"/>
              <w:start w:val="nil"/>
              <w:bottom w:val="nil"/>
              <w:end w:val="nil"/>
            </w:tcBorders>
            <w:shd w:val="clear" w:color="auto" w:fill="CFF0FC"/>
            <w:tcMar>
              <w:top w:w="0pt" w:type="dxa"/>
              <w:end w:w="0pt" w:type="dxa"/>
            </w:tcMar>
            <w:vAlign w:val="bottom"/>
          </w:tcPr>
          <w:p w14:paraId="4B391AF9"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single" w:sz="4" w:space="0" w:color="000000"/>
              <w:start w:val="nil"/>
              <w:bottom w:val="nil"/>
              <w:end w:val="nil"/>
            </w:tcBorders>
            <w:shd w:val="clear" w:color="auto" w:fill="CFF0FC"/>
            <w:tcMar>
              <w:top w:w="0pt" w:type="dxa"/>
              <w:end w:w="0pt" w:type="dxa"/>
            </w:tcMar>
            <w:vAlign w:val="bottom"/>
          </w:tcPr>
          <w:p w14:paraId="68CC8FA2"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AAF1724" w14:textId="77777777" w:rsidR="006A1E6A" w:rsidRDefault="006A1E6A">
            <w:pPr>
              <w:keepNext/>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7A177905" w14:textId="77777777" w:rsidR="006A1E6A" w:rsidRDefault="006A1E6A">
            <w:pPr>
              <w:keepNext/>
              <w:pBdr>
                <w:top w:val="nil"/>
                <w:left w:val="nil"/>
                <w:bottom w:val="nil"/>
                <w:right w:val="nil"/>
                <w:between w:val="nil"/>
                <w:bar w:val="nil"/>
              </w:pBdr>
              <w:rPr>
                <w:color w:val="000000"/>
              </w:rPr>
            </w:pPr>
          </w:p>
        </w:tc>
        <w:tc>
          <w:tcPr>
            <w:tcW w:w="9.0%" w:type="pct"/>
            <w:tcBorders>
              <w:top w:val="single" w:sz="4" w:space="0" w:color="000000"/>
              <w:start w:val="nil"/>
              <w:bottom w:val="nil"/>
              <w:end w:val="nil"/>
            </w:tcBorders>
            <w:shd w:val="clear" w:color="auto" w:fill="CFF0FC"/>
            <w:tcMar>
              <w:top w:w="0pt" w:type="dxa"/>
              <w:end w:w="0pt" w:type="dxa"/>
            </w:tcMar>
            <w:vAlign w:val="bottom"/>
          </w:tcPr>
          <w:p w14:paraId="718AB6D0"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single" w:sz="4" w:space="0" w:color="000000"/>
              <w:start w:val="nil"/>
              <w:bottom w:val="nil"/>
              <w:end w:val="nil"/>
            </w:tcBorders>
            <w:shd w:val="clear" w:color="auto" w:fill="CFF0FC"/>
            <w:tcMar>
              <w:top w:w="0pt" w:type="dxa"/>
              <w:end w:w="0pt" w:type="dxa"/>
            </w:tcMar>
            <w:vAlign w:val="bottom"/>
          </w:tcPr>
          <w:p w14:paraId="71944F75"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1B92C1F" w14:textId="77777777" w:rsidR="006A1E6A" w:rsidRDefault="006A1E6A">
            <w:pPr>
              <w:keepNext/>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17DE7B67" w14:textId="77777777" w:rsidR="006A1E6A" w:rsidRDefault="006A1E6A">
            <w:pPr>
              <w:keepNext/>
              <w:pBdr>
                <w:top w:val="nil"/>
                <w:left w:val="nil"/>
                <w:bottom w:val="nil"/>
                <w:right w:val="nil"/>
                <w:between w:val="nil"/>
                <w:bar w:val="nil"/>
              </w:pBdr>
              <w:rPr>
                <w:color w:val="000000"/>
              </w:rPr>
            </w:pPr>
          </w:p>
        </w:tc>
        <w:tc>
          <w:tcPr>
            <w:tcW w:w="9.0%" w:type="pct"/>
            <w:tcBorders>
              <w:top w:val="single" w:sz="4" w:space="0" w:color="000000"/>
              <w:start w:val="nil"/>
              <w:bottom w:val="nil"/>
              <w:end w:val="nil"/>
            </w:tcBorders>
            <w:shd w:val="clear" w:color="auto" w:fill="CFF0FC"/>
            <w:tcMar>
              <w:top w:w="0pt" w:type="dxa"/>
              <w:end w:w="0pt" w:type="dxa"/>
            </w:tcMar>
            <w:vAlign w:val="bottom"/>
          </w:tcPr>
          <w:p w14:paraId="4D30E599" w14:textId="77777777" w:rsidR="006A1E6A" w:rsidRDefault="00FD518C">
            <w:pPr>
              <w:keepNext/>
              <w:pBdr>
                <w:top w:val="nil"/>
                <w:left w:val="nil"/>
                <w:bottom w:val="nil"/>
                <w:right w:val="nil"/>
                <w:between w:val="nil"/>
                <w:bar w:val="nil"/>
              </w:pBdr>
              <w:jc w:val="end"/>
              <w:rPr>
                <w:color w:val="000000"/>
              </w:rPr>
            </w:pPr>
            <w:r>
              <w:rPr>
                <w:color w:val="000000"/>
              </w:rPr>
              <w:t>214,784</w:t>
            </w:r>
          </w:p>
        </w:tc>
        <w:tc>
          <w:tcPr>
            <w:tcW w:w="1.0%" w:type="pct"/>
            <w:tcBorders>
              <w:top w:val="single" w:sz="4" w:space="0" w:color="000000"/>
              <w:start w:val="nil"/>
              <w:bottom w:val="nil"/>
              <w:end w:val="nil"/>
            </w:tcBorders>
            <w:shd w:val="clear" w:color="auto" w:fill="CFF0FC"/>
            <w:tcMar>
              <w:top w:w="0pt" w:type="dxa"/>
              <w:end w:w="0pt" w:type="dxa"/>
            </w:tcMar>
            <w:vAlign w:val="bottom"/>
          </w:tcPr>
          <w:p w14:paraId="67E50DD9" w14:textId="77777777" w:rsidR="006A1E6A" w:rsidRDefault="006A1E6A">
            <w:pPr>
              <w:keepNext/>
              <w:pBdr>
                <w:top w:val="nil"/>
                <w:left w:val="nil"/>
                <w:bottom w:val="nil"/>
                <w:right w:val="nil"/>
                <w:between w:val="nil"/>
                <w:bar w:val="nil"/>
              </w:pBdr>
              <w:rPr>
                <w:color w:val="000000"/>
              </w:rPr>
            </w:pPr>
          </w:p>
        </w:tc>
      </w:tr>
      <w:tr w:rsidR="006A1E6A" w14:paraId="2CD5243A" w14:textId="77777777">
        <w:trPr>
          <w:jc w:val="center"/>
        </w:trPr>
        <w:tc>
          <w:tcPr>
            <w:tcW w:w="36.0%" w:type="pct"/>
            <w:tcBorders>
              <w:top w:val="nil"/>
              <w:start w:val="nil"/>
              <w:bottom w:val="nil"/>
              <w:end w:val="nil"/>
            </w:tcBorders>
            <w:shd w:val="clear" w:color="auto" w:fill="FFFFFF"/>
            <w:tcMar>
              <w:top w:w="0pt" w:type="dxa"/>
              <w:end w:w="0pt" w:type="dxa"/>
            </w:tcMar>
            <w:vAlign w:val="bottom"/>
          </w:tcPr>
          <w:p w14:paraId="1B41A267" w14:textId="77777777" w:rsidR="006A1E6A" w:rsidRDefault="00FD518C">
            <w:pPr>
              <w:keepNext/>
              <w:pBdr>
                <w:top w:val="nil"/>
                <w:left w:val="nil"/>
                <w:bottom w:val="nil"/>
                <w:right w:val="nil"/>
                <w:between w:val="nil"/>
                <w:bar w:val="nil"/>
              </w:pBdr>
              <w:rPr>
                <w:color w:val="000000"/>
                <w:vertAlign w:val="superscript"/>
              </w:rPr>
            </w:pPr>
            <w:r>
              <w:rPr>
                <w:color w:val="000000"/>
              </w:rPr>
              <w:t>John Landis</w:t>
            </w:r>
            <w:r>
              <w:rPr>
                <w:color w:val="000000"/>
                <w:vertAlign w:val="superscript"/>
              </w:rPr>
              <w:t>(3)</w:t>
            </w:r>
          </w:p>
        </w:tc>
        <w:tc>
          <w:tcPr>
            <w:tcW w:w="1.0%" w:type="pct"/>
            <w:tcBorders>
              <w:top w:val="nil"/>
              <w:start w:val="nil"/>
              <w:bottom w:val="nil"/>
              <w:end w:val="nil"/>
            </w:tcBorders>
            <w:shd w:val="clear" w:color="auto" w:fill="FFFFFF"/>
            <w:tcMar>
              <w:top w:w="0pt" w:type="dxa"/>
              <w:end w:w="0pt" w:type="dxa"/>
            </w:tcMar>
            <w:vAlign w:val="bottom"/>
          </w:tcPr>
          <w:p w14:paraId="40000FB3"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D672E67"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5A6C003B" w14:textId="77777777" w:rsidR="006A1E6A" w:rsidRDefault="00FD518C">
            <w:pPr>
              <w:keepNext/>
              <w:pBdr>
                <w:top w:val="nil"/>
                <w:left w:val="nil"/>
                <w:bottom w:val="nil"/>
                <w:right w:val="nil"/>
                <w:between w:val="nil"/>
                <w:bar w:val="nil"/>
              </w:pBdr>
              <w:jc w:val="end"/>
              <w:rPr>
                <w:color w:val="000000"/>
              </w:rPr>
            </w:pPr>
            <w:r>
              <w:rPr>
                <w:color w:val="000000"/>
              </w:rPr>
              <w:t>67,500</w:t>
            </w:r>
          </w:p>
        </w:tc>
        <w:tc>
          <w:tcPr>
            <w:tcW w:w="1.0%" w:type="pct"/>
            <w:tcBorders>
              <w:top w:val="nil"/>
              <w:start w:val="nil"/>
              <w:bottom w:val="nil"/>
              <w:end w:val="nil"/>
            </w:tcBorders>
            <w:shd w:val="clear" w:color="auto" w:fill="FFFFFF"/>
            <w:tcMar>
              <w:top w:w="0pt" w:type="dxa"/>
              <w:end w:w="0pt" w:type="dxa"/>
            </w:tcMar>
            <w:vAlign w:val="bottom"/>
          </w:tcPr>
          <w:p w14:paraId="7C51B6F7"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5E51245"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FFADAAD"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75A3F11E" w14:textId="77777777" w:rsidR="006A1E6A" w:rsidRDefault="00FD518C">
            <w:pPr>
              <w:keepNext/>
              <w:pBdr>
                <w:top w:val="nil"/>
                <w:left w:val="nil"/>
                <w:bottom w:val="nil"/>
                <w:right w:val="nil"/>
                <w:between w:val="nil"/>
                <w:bar w:val="nil"/>
              </w:pBdr>
              <w:jc w:val="end"/>
              <w:rPr>
                <w:color w:val="000000"/>
              </w:rPr>
            </w:pPr>
            <w:r>
              <w:rPr>
                <w:color w:val="000000"/>
              </w:rPr>
              <w:t>94,171</w:t>
            </w:r>
          </w:p>
        </w:tc>
        <w:tc>
          <w:tcPr>
            <w:tcW w:w="1.0%" w:type="pct"/>
            <w:tcBorders>
              <w:top w:val="nil"/>
              <w:start w:val="nil"/>
              <w:bottom w:val="nil"/>
              <w:end w:val="nil"/>
            </w:tcBorders>
            <w:shd w:val="clear" w:color="auto" w:fill="FFFFFF"/>
            <w:tcMar>
              <w:top w:w="0pt" w:type="dxa"/>
              <w:end w:w="0pt" w:type="dxa"/>
            </w:tcMar>
            <w:vAlign w:val="bottom"/>
          </w:tcPr>
          <w:p w14:paraId="2D65F6AC"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3BB4F82E"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8A1D26E"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63129801"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5B5E5A98"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DC65934"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D58ED84"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679CC1AF"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03BF4386"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B8E2333"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6E94C37"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6F1DE160" w14:textId="77777777" w:rsidR="006A1E6A" w:rsidRDefault="00FD518C">
            <w:pPr>
              <w:keepNext/>
              <w:pBdr>
                <w:top w:val="nil"/>
                <w:left w:val="nil"/>
                <w:bottom w:val="nil"/>
                <w:right w:val="nil"/>
                <w:between w:val="nil"/>
                <w:bar w:val="nil"/>
              </w:pBdr>
              <w:jc w:val="end"/>
              <w:rPr>
                <w:color w:val="000000"/>
              </w:rPr>
            </w:pPr>
            <w:r>
              <w:rPr>
                <w:color w:val="000000"/>
              </w:rPr>
              <w:t>161,671</w:t>
            </w:r>
          </w:p>
        </w:tc>
        <w:tc>
          <w:tcPr>
            <w:tcW w:w="1.0%" w:type="pct"/>
            <w:tcBorders>
              <w:top w:val="nil"/>
              <w:start w:val="nil"/>
              <w:bottom w:val="nil"/>
              <w:end w:val="nil"/>
            </w:tcBorders>
            <w:shd w:val="clear" w:color="auto" w:fill="FFFFFF"/>
            <w:tcMar>
              <w:top w:w="0pt" w:type="dxa"/>
              <w:end w:w="0pt" w:type="dxa"/>
            </w:tcMar>
            <w:vAlign w:val="bottom"/>
          </w:tcPr>
          <w:p w14:paraId="685C0267" w14:textId="77777777" w:rsidR="006A1E6A" w:rsidRDefault="006A1E6A">
            <w:pPr>
              <w:keepNext/>
              <w:pBdr>
                <w:top w:val="nil"/>
                <w:left w:val="nil"/>
                <w:bottom w:val="nil"/>
                <w:right w:val="nil"/>
                <w:between w:val="nil"/>
                <w:bar w:val="nil"/>
              </w:pBdr>
              <w:rPr>
                <w:color w:val="000000"/>
              </w:rPr>
            </w:pPr>
          </w:p>
        </w:tc>
      </w:tr>
      <w:tr w:rsidR="006A1E6A" w14:paraId="5AE60CCF" w14:textId="77777777">
        <w:trPr>
          <w:jc w:val="center"/>
        </w:trPr>
        <w:tc>
          <w:tcPr>
            <w:tcW w:w="36.0%" w:type="pct"/>
            <w:tcBorders>
              <w:top w:val="nil"/>
              <w:start w:val="nil"/>
              <w:bottom w:val="nil"/>
              <w:end w:val="nil"/>
            </w:tcBorders>
            <w:shd w:val="clear" w:color="auto" w:fill="CFF0FC"/>
            <w:tcMar>
              <w:top w:w="0pt" w:type="dxa"/>
              <w:end w:w="0pt" w:type="dxa"/>
            </w:tcMar>
            <w:vAlign w:val="bottom"/>
          </w:tcPr>
          <w:p w14:paraId="07DB93C0" w14:textId="77777777" w:rsidR="006A1E6A" w:rsidRDefault="00FD518C">
            <w:pPr>
              <w:keepNext/>
              <w:pBdr>
                <w:top w:val="nil"/>
                <w:left w:val="nil"/>
                <w:bottom w:val="nil"/>
                <w:right w:val="nil"/>
                <w:between w:val="nil"/>
                <w:bar w:val="nil"/>
              </w:pBdr>
              <w:rPr>
                <w:color w:val="000000"/>
              </w:rPr>
            </w:pPr>
            <w:r>
              <w:rPr>
                <w:color w:val="000000"/>
              </w:rPr>
              <w:t>David Guyer</w:t>
            </w:r>
          </w:p>
        </w:tc>
        <w:tc>
          <w:tcPr>
            <w:tcW w:w="1.0%" w:type="pct"/>
            <w:tcBorders>
              <w:top w:val="nil"/>
              <w:start w:val="nil"/>
              <w:bottom w:val="nil"/>
              <w:end w:val="nil"/>
            </w:tcBorders>
            <w:shd w:val="clear" w:color="auto" w:fill="CFF0FC"/>
            <w:tcMar>
              <w:top w:w="0pt" w:type="dxa"/>
              <w:end w:w="0pt" w:type="dxa"/>
            </w:tcMar>
            <w:vAlign w:val="bottom"/>
          </w:tcPr>
          <w:p w14:paraId="0DBFD597"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371B51C"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0C3DAFF1" w14:textId="77777777" w:rsidR="006A1E6A" w:rsidRDefault="00FD518C">
            <w:pPr>
              <w:keepNext/>
              <w:pBdr>
                <w:top w:val="nil"/>
                <w:left w:val="nil"/>
                <w:bottom w:val="nil"/>
                <w:right w:val="nil"/>
                <w:between w:val="nil"/>
                <w:bar w:val="nil"/>
              </w:pBdr>
              <w:jc w:val="end"/>
              <w:rPr>
                <w:color w:val="000000"/>
              </w:rPr>
            </w:pPr>
            <w:r>
              <w:rPr>
                <w:color w:val="000000"/>
              </w:rPr>
              <w:t>86,500</w:t>
            </w:r>
          </w:p>
        </w:tc>
        <w:tc>
          <w:tcPr>
            <w:tcW w:w="1.0%" w:type="pct"/>
            <w:tcBorders>
              <w:top w:val="nil"/>
              <w:start w:val="nil"/>
              <w:bottom w:val="nil"/>
              <w:end w:val="nil"/>
            </w:tcBorders>
            <w:shd w:val="clear" w:color="auto" w:fill="CFF0FC"/>
            <w:tcMar>
              <w:top w:w="0pt" w:type="dxa"/>
              <w:end w:w="0pt" w:type="dxa"/>
            </w:tcMar>
            <w:vAlign w:val="bottom"/>
          </w:tcPr>
          <w:p w14:paraId="35936FF1"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43A3DA6"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95C05FB"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5A5E77FA" w14:textId="77777777" w:rsidR="006A1E6A" w:rsidRDefault="00FD518C">
            <w:pPr>
              <w:keepNext/>
              <w:pBdr>
                <w:top w:val="nil"/>
                <w:left w:val="nil"/>
                <w:bottom w:val="nil"/>
                <w:right w:val="nil"/>
                <w:between w:val="nil"/>
                <w:bar w:val="nil"/>
              </w:pBdr>
              <w:jc w:val="end"/>
              <w:rPr>
                <w:color w:val="000000"/>
              </w:rPr>
            </w:pPr>
            <w:r>
              <w:rPr>
                <w:color w:val="000000"/>
              </w:rPr>
              <w:t>94,171</w:t>
            </w:r>
          </w:p>
        </w:tc>
        <w:tc>
          <w:tcPr>
            <w:tcW w:w="1.0%" w:type="pct"/>
            <w:tcBorders>
              <w:top w:val="nil"/>
              <w:start w:val="nil"/>
              <w:bottom w:val="nil"/>
              <w:end w:val="nil"/>
            </w:tcBorders>
            <w:shd w:val="clear" w:color="auto" w:fill="CFF0FC"/>
            <w:tcMar>
              <w:top w:w="0pt" w:type="dxa"/>
              <w:end w:w="0pt" w:type="dxa"/>
            </w:tcMar>
            <w:vAlign w:val="bottom"/>
          </w:tcPr>
          <w:p w14:paraId="752D8D28"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F8D217A"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44A3F88"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7F7401C5"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2074D9B4"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DD0A109"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7BEBD86"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3B797CB2"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3EB1894A"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BECA071"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FD3F09B"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00C2572F" w14:textId="77777777" w:rsidR="006A1E6A" w:rsidRDefault="00FD518C">
            <w:pPr>
              <w:keepNext/>
              <w:pBdr>
                <w:top w:val="nil"/>
                <w:left w:val="nil"/>
                <w:bottom w:val="nil"/>
                <w:right w:val="nil"/>
                <w:between w:val="nil"/>
                <w:bar w:val="nil"/>
              </w:pBdr>
              <w:jc w:val="end"/>
              <w:rPr>
                <w:color w:val="000000"/>
              </w:rPr>
            </w:pPr>
            <w:r>
              <w:rPr>
                <w:color w:val="000000"/>
              </w:rPr>
              <w:t>180,671</w:t>
            </w:r>
          </w:p>
        </w:tc>
        <w:tc>
          <w:tcPr>
            <w:tcW w:w="1.0%" w:type="pct"/>
            <w:tcBorders>
              <w:top w:val="nil"/>
              <w:start w:val="nil"/>
              <w:bottom w:val="nil"/>
              <w:end w:val="nil"/>
            </w:tcBorders>
            <w:shd w:val="clear" w:color="auto" w:fill="CFF0FC"/>
            <w:tcMar>
              <w:top w:w="0pt" w:type="dxa"/>
              <w:end w:w="0pt" w:type="dxa"/>
            </w:tcMar>
            <w:vAlign w:val="bottom"/>
          </w:tcPr>
          <w:p w14:paraId="3A9756B4" w14:textId="77777777" w:rsidR="006A1E6A" w:rsidRDefault="006A1E6A">
            <w:pPr>
              <w:keepNext/>
              <w:pBdr>
                <w:top w:val="nil"/>
                <w:left w:val="nil"/>
                <w:bottom w:val="nil"/>
                <w:right w:val="nil"/>
                <w:between w:val="nil"/>
                <w:bar w:val="nil"/>
              </w:pBdr>
              <w:rPr>
                <w:color w:val="000000"/>
              </w:rPr>
            </w:pPr>
          </w:p>
        </w:tc>
      </w:tr>
      <w:tr w:rsidR="006A1E6A" w14:paraId="1F99A550" w14:textId="77777777">
        <w:trPr>
          <w:jc w:val="center"/>
        </w:trPr>
        <w:tc>
          <w:tcPr>
            <w:tcW w:w="36.0%" w:type="pct"/>
            <w:tcBorders>
              <w:top w:val="nil"/>
              <w:start w:val="nil"/>
              <w:bottom w:val="nil"/>
              <w:end w:val="nil"/>
            </w:tcBorders>
            <w:shd w:val="clear" w:color="auto" w:fill="FFFFFF"/>
            <w:tcMar>
              <w:top w:w="0pt" w:type="dxa"/>
              <w:end w:w="0pt" w:type="dxa"/>
            </w:tcMar>
            <w:vAlign w:val="bottom"/>
          </w:tcPr>
          <w:p w14:paraId="46864933" w14:textId="77777777" w:rsidR="006A1E6A" w:rsidRDefault="00FD518C">
            <w:pPr>
              <w:keepNext/>
              <w:pBdr>
                <w:top w:val="nil"/>
                <w:left w:val="nil"/>
                <w:bottom w:val="nil"/>
                <w:right w:val="nil"/>
                <w:between w:val="nil"/>
                <w:bar w:val="nil"/>
              </w:pBdr>
              <w:rPr>
                <w:color w:val="000000"/>
              </w:rPr>
            </w:pPr>
            <w:r>
              <w:rPr>
                <w:color w:val="000000"/>
              </w:rPr>
              <w:t>Wendy DiCicco</w:t>
            </w:r>
          </w:p>
        </w:tc>
        <w:tc>
          <w:tcPr>
            <w:tcW w:w="1.0%" w:type="pct"/>
            <w:tcBorders>
              <w:top w:val="nil"/>
              <w:start w:val="nil"/>
              <w:bottom w:val="nil"/>
              <w:end w:val="nil"/>
            </w:tcBorders>
            <w:shd w:val="clear" w:color="auto" w:fill="FFFFFF"/>
            <w:tcMar>
              <w:top w:w="0pt" w:type="dxa"/>
              <w:end w:w="0pt" w:type="dxa"/>
            </w:tcMar>
            <w:vAlign w:val="bottom"/>
          </w:tcPr>
          <w:p w14:paraId="28B307DD"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741770F"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2581691F" w14:textId="77777777" w:rsidR="006A1E6A" w:rsidRDefault="00FD518C">
            <w:pPr>
              <w:keepNext/>
              <w:pBdr>
                <w:top w:val="nil"/>
                <w:left w:val="nil"/>
                <w:bottom w:val="nil"/>
                <w:right w:val="nil"/>
                <w:between w:val="nil"/>
                <w:bar w:val="nil"/>
              </w:pBdr>
              <w:jc w:val="end"/>
              <w:rPr>
                <w:color w:val="000000"/>
              </w:rPr>
            </w:pPr>
            <w:r>
              <w:rPr>
                <w:color w:val="000000"/>
              </w:rPr>
              <w:t>77,500</w:t>
            </w:r>
          </w:p>
        </w:tc>
        <w:tc>
          <w:tcPr>
            <w:tcW w:w="1.0%" w:type="pct"/>
            <w:tcBorders>
              <w:top w:val="nil"/>
              <w:start w:val="nil"/>
              <w:bottom w:val="nil"/>
              <w:end w:val="nil"/>
            </w:tcBorders>
            <w:shd w:val="clear" w:color="auto" w:fill="FFFFFF"/>
            <w:tcMar>
              <w:top w:w="0pt" w:type="dxa"/>
              <w:end w:w="0pt" w:type="dxa"/>
            </w:tcMar>
            <w:vAlign w:val="bottom"/>
          </w:tcPr>
          <w:p w14:paraId="70AA88AD"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94A3A73"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0FB1334F"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1C0A15E6" w14:textId="77777777" w:rsidR="006A1E6A" w:rsidRDefault="00FD518C">
            <w:pPr>
              <w:keepNext/>
              <w:pBdr>
                <w:top w:val="nil"/>
                <w:left w:val="nil"/>
                <w:bottom w:val="nil"/>
                <w:right w:val="nil"/>
                <w:between w:val="nil"/>
                <w:bar w:val="nil"/>
              </w:pBdr>
              <w:jc w:val="end"/>
              <w:rPr>
                <w:color w:val="000000"/>
              </w:rPr>
            </w:pPr>
            <w:r>
              <w:rPr>
                <w:color w:val="000000"/>
              </w:rPr>
              <w:t>94,171</w:t>
            </w:r>
          </w:p>
        </w:tc>
        <w:tc>
          <w:tcPr>
            <w:tcW w:w="1.0%" w:type="pct"/>
            <w:tcBorders>
              <w:top w:val="nil"/>
              <w:start w:val="nil"/>
              <w:bottom w:val="nil"/>
              <w:end w:val="nil"/>
            </w:tcBorders>
            <w:shd w:val="clear" w:color="auto" w:fill="FFFFFF"/>
            <w:tcMar>
              <w:top w:w="0pt" w:type="dxa"/>
              <w:end w:w="0pt" w:type="dxa"/>
            </w:tcMar>
            <w:vAlign w:val="bottom"/>
          </w:tcPr>
          <w:p w14:paraId="49F6D4DF"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D515152"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3A97641"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272A6FAF"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220B5EC6"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93F8F5F"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066C0742"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795F16FC"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5001C199"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E6CF4C1"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4F678B6"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5E81CDD5" w14:textId="77777777" w:rsidR="006A1E6A" w:rsidRDefault="00FD518C">
            <w:pPr>
              <w:keepNext/>
              <w:pBdr>
                <w:top w:val="nil"/>
                <w:left w:val="nil"/>
                <w:bottom w:val="nil"/>
                <w:right w:val="nil"/>
                <w:between w:val="nil"/>
                <w:bar w:val="nil"/>
              </w:pBdr>
              <w:jc w:val="end"/>
              <w:rPr>
                <w:color w:val="000000"/>
              </w:rPr>
            </w:pPr>
            <w:r>
              <w:rPr>
                <w:color w:val="000000"/>
              </w:rPr>
              <w:t>171,671</w:t>
            </w:r>
          </w:p>
        </w:tc>
        <w:tc>
          <w:tcPr>
            <w:tcW w:w="1.0%" w:type="pct"/>
            <w:tcBorders>
              <w:top w:val="nil"/>
              <w:start w:val="nil"/>
              <w:bottom w:val="nil"/>
              <w:end w:val="nil"/>
            </w:tcBorders>
            <w:shd w:val="clear" w:color="auto" w:fill="FFFFFF"/>
            <w:tcMar>
              <w:top w:w="0pt" w:type="dxa"/>
              <w:end w:w="0pt" w:type="dxa"/>
            </w:tcMar>
            <w:vAlign w:val="bottom"/>
          </w:tcPr>
          <w:p w14:paraId="34C25DEA" w14:textId="77777777" w:rsidR="006A1E6A" w:rsidRDefault="006A1E6A">
            <w:pPr>
              <w:keepNext/>
              <w:pBdr>
                <w:top w:val="nil"/>
                <w:left w:val="nil"/>
                <w:bottom w:val="nil"/>
                <w:right w:val="nil"/>
                <w:between w:val="nil"/>
                <w:bar w:val="nil"/>
              </w:pBdr>
              <w:rPr>
                <w:color w:val="000000"/>
              </w:rPr>
            </w:pPr>
          </w:p>
        </w:tc>
      </w:tr>
      <w:tr w:rsidR="006A1E6A" w14:paraId="4F7D1F37" w14:textId="77777777">
        <w:trPr>
          <w:jc w:val="center"/>
        </w:trPr>
        <w:tc>
          <w:tcPr>
            <w:tcW w:w="36.0%" w:type="pct"/>
            <w:tcBorders>
              <w:top w:val="nil"/>
              <w:start w:val="nil"/>
              <w:bottom w:val="nil"/>
              <w:end w:val="nil"/>
            </w:tcBorders>
            <w:shd w:val="clear" w:color="auto" w:fill="CFF0FC"/>
            <w:tcMar>
              <w:top w:w="0pt" w:type="dxa"/>
              <w:end w:w="0pt" w:type="dxa"/>
            </w:tcMar>
            <w:vAlign w:val="bottom"/>
          </w:tcPr>
          <w:p w14:paraId="6467B697" w14:textId="77777777" w:rsidR="006A1E6A" w:rsidRDefault="00FD518C">
            <w:pPr>
              <w:keepNext/>
              <w:pBdr>
                <w:top w:val="nil"/>
                <w:left w:val="nil"/>
                <w:bottom w:val="nil"/>
                <w:right w:val="nil"/>
                <w:between w:val="nil"/>
                <w:bar w:val="nil"/>
              </w:pBdr>
              <w:rPr>
                <w:color w:val="000000"/>
                <w:vertAlign w:val="superscript"/>
              </w:rPr>
            </w:pPr>
            <w:r>
              <w:rPr>
                <w:color w:val="000000"/>
              </w:rPr>
              <w:t>Ye Liu</w:t>
            </w:r>
            <w:r>
              <w:rPr>
                <w:color w:val="000000"/>
                <w:vertAlign w:val="superscript"/>
              </w:rPr>
              <w:t>(4)</w:t>
            </w:r>
          </w:p>
        </w:tc>
        <w:tc>
          <w:tcPr>
            <w:tcW w:w="1.0%" w:type="pct"/>
            <w:tcBorders>
              <w:top w:val="nil"/>
              <w:start w:val="nil"/>
              <w:bottom w:val="nil"/>
              <w:end w:val="nil"/>
            </w:tcBorders>
            <w:shd w:val="clear" w:color="auto" w:fill="CFF0FC"/>
            <w:tcMar>
              <w:top w:w="0pt" w:type="dxa"/>
              <w:end w:w="0pt" w:type="dxa"/>
            </w:tcMar>
            <w:vAlign w:val="bottom"/>
          </w:tcPr>
          <w:p w14:paraId="79D4B876"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0B57F80"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7DE93C6B"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77BFDCDD"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688FE34"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08CC45E"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53561BD2"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297620AE"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3D08170"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1027170"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35C6C807"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25F4956D"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3154B1E"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2EF938A"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4BFC0693"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1E950F65"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77C4EEF"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6ED1E55"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61B19837"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7529610D" w14:textId="77777777" w:rsidR="006A1E6A" w:rsidRDefault="006A1E6A">
            <w:pPr>
              <w:keepNext/>
              <w:pBdr>
                <w:top w:val="nil"/>
                <w:left w:val="nil"/>
                <w:bottom w:val="nil"/>
                <w:right w:val="nil"/>
                <w:between w:val="nil"/>
                <w:bar w:val="nil"/>
              </w:pBdr>
              <w:rPr>
                <w:color w:val="000000"/>
              </w:rPr>
            </w:pPr>
          </w:p>
        </w:tc>
      </w:tr>
      <w:tr w:rsidR="006A1E6A" w14:paraId="4F0C52AE" w14:textId="77777777">
        <w:trPr>
          <w:jc w:val="center"/>
        </w:trPr>
        <w:tc>
          <w:tcPr>
            <w:tcW w:w="36.0%" w:type="pct"/>
            <w:tcBorders>
              <w:top w:val="nil"/>
              <w:start w:val="nil"/>
              <w:bottom w:val="nil"/>
              <w:end w:val="nil"/>
            </w:tcBorders>
            <w:shd w:val="clear" w:color="auto" w:fill="FFFFFF"/>
            <w:tcMar>
              <w:top w:w="0pt" w:type="dxa"/>
              <w:end w:w="0pt" w:type="dxa"/>
            </w:tcMar>
            <w:vAlign w:val="bottom"/>
          </w:tcPr>
          <w:p w14:paraId="0E23659D" w14:textId="77777777" w:rsidR="006A1E6A" w:rsidRDefault="00FD518C">
            <w:pPr>
              <w:keepNext/>
              <w:pBdr>
                <w:top w:val="nil"/>
                <w:left w:val="nil"/>
                <w:bottom w:val="nil"/>
                <w:right w:val="nil"/>
                <w:between w:val="nil"/>
                <w:bar w:val="nil"/>
              </w:pBdr>
              <w:rPr>
                <w:color w:val="000000"/>
              </w:rPr>
            </w:pPr>
            <w:r>
              <w:rPr>
                <w:color w:val="000000"/>
              </w:rPr>
              <w:t>Anthony P. Adamis</w:t>
            </w:r>
          </w:p>
        </w:tc>
        <w:tc>
          <w:tcPr>
            <w:tcW w:w="1.0%" w:type="pct"/>
            <w:tcBorders>
              <w:top w:val="nil"/>
              <w:start w:val="nil"/>
              <w:bottom w:val="nil"/>
              <w:end w:val="nil"/>
            </w:tcBorders>
            <w:shd w:val="clear" w:color="auto" w:fill="FFFFFF"/>
            <w:tcMar>
              <w:top w:w="0pt" w:type="dxa"/>
              <w:end w:w="0pt" w:type="dxa"/>
            </w:tcMar>
            <w:vAlign w:val="bottom"/>
          </w:tcPr>
          <w:p w14:paraId="7EFDE956"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DED7602"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49D52EFA" w14:textId="77777777" w:rsidR="006A1E6A" w:rsidRDefault="00FD518C">
            <w:pPr>
              <w:keepNext/>
              <w:pBdr>
                <w:top w:val="nil"/>
                <w:left w:val="nil"/>
                <w:bottom w:val="nil"/>
                <w:right w:val="nil"/>
                <w:between w:val="nil"/>
                <w:bar w:val="nil"/>
              </w:pBdr>
              <w:jc w:val="end"/>
              <w:rPr>
                <w:color w:val="000000"/>
              </w:rPr>
            </w:pPr>
            <w:r>
              <w:rPr>
                <w:color w:val="000000"/>
              </w:rPr>
              <w:t>52,500</w:t>
            </w:r>
          </w:p>
        </w:tc>
        <w:tc>
          <w:tcPr>
            <w:tcW w:w="1.0%" w:type="pct"/>
            <w:tcBorders>
              <w:top w:val="nil"/>
              <w:start w:val="nil"/>
              <w:bottom w:val="nil"/>
              <w:end w:val="nil"/>
            </w:tcBorders>
            <w:shd w:val="clear" w:color="auto" w:fill="FFFFFF"/>
            <w:tcMar>
              <w:top w:w="0pt" w:type="dxa"/>
              <w:end w:w="0pt" w:type="dxa"/>
            </w:tcMar>
            <w:vAlign w:val="bottom"/>
          </w:tcPr>
          <w:p w14:paraId="1277F73A"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F542DB6"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B6A5716"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399BDB22" w14:textId="77777777" w:rsidR="006A1E6A" w:rsidRDefault="00FD518C">
            <w:pPr>
              <w:keepNext/>
              <w:pBdr>
                <w:top w:val="nil"/>
                <w:left w:val="nil"/>
                <w:bottom w:val="nil"/>
                <w:right w:val="nil"/>
                <w:between w:val="nil"/>
                <w:bar w:val="nil"/>
              </w:pBdr>
              <w:jc w:val="end"/>
              <w:rPr>
                <w:color w:val="000000"/>
              </w:rPr>
            </w:pPr>
            <w:r>
              <w:rPr>
                <w:color w:val="000000"/>
              </w:rPr>
              <w:t>94,171</w:t>
            </w:r>
          </w:p>
        </w:tc>
        <w:tc>
          <w:tcPr>
            <w:tcW w:w="1.0%" w:type="pct"/>
            <w:tcBorders>
              <w:top w:val="nil"/>
              <w:start w:val="nil"/>
              <w:bottom w:val="nil"/>
              <w:end w:val="nil"/>
            </w:tcBorders>
            <w:shd w:val="clear" w:color="auto" w:fill="FFFFFF"/>
            <w:tcMar>
              <w:top w:w="0pt" w:type="dxa"/>
              <w:end w:w="0pt" w:type="dxa"/>
            </w:tcMar>
            <w:vAlign w:val="bottom"/>
          </w:tcPr>
          <w:p w14:paraId="2B326FCF"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8F8247A"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29C32B6"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6D525A83"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0B675119"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59EE927"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0C633212"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54849928"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7DF46B58"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4C70AAD"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02F1647F"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01A900DB" w14:textId="77777777" w:rsidR="006A1E6A" w:rsidRDefault="00FD518C">
            <w:pPr>
              <w:keepNext/>
              <w:pBdr>
                <w:top w:val="nil"/>
                <w:left w:val="nil"/>
                <w:bottom w:val="nil"/>
                <w:right w:val="nil"/>
                <w:between w:val="nil"/>
                <w:bar w:val="nil"/>
              </w:pBdr>
              <w:jc w:val="end"/>
              <w:rPr>
                <w:color w:val="000000"/>
              </w:rPr>
            </w:pPr>
            <w:r>
              <w:rPr>
                <w:color w:val="000000"/>
              </w:rPr>
              <w:t>146,671</w:t>
            </w:r>
          </w:p>
        </w:tc>
        <w:tc>
          <w:tcPr>
            <w:tcW w:w="1.0%" w:type="pct"/>
            <w:tcBorders>
              <w:top w:val="nil"/>
              <w:start w:val="nil"/>
              <w:bottom w:val="nil"/>
              <w:end w:val="nil"/>
            </w:tcBorders>
            <w:shd w:val="clear" w:color="auto" w:fill="FFFFFF"/>
            <w:tcMar>
              <w:top w:w="0pt" w:type="dxa"/>
              <w:end w:w="0pt" w:type="dxa"/>
            </w:tcMar>
            <w:vAlign w:val="bottom"/>
          </w:tcPr>
          <w:p w14:paraId="4B928530" w14:textId="77777777" w:rsidR="006A1E6A" w:rsidRDefault="006A1E6A">
            <w:pPr>
              <w:keepNext/>
              <w:pBdr>
                <w:top w:val="nil"/>
                <w:left w:val="nil"/>
                <w:bottom w:val="nil"/>
                <w:right w:val="nil"/>
                <w:between w:val="nil"/>
                <w:bar w:val="nil"/>
              </w:pBdr>
              <w:rPr>
                <w:color w:val="000000"/>
              </w:rPr>
            </w:pPr>
          </w:p>
        </w:tc>
      </w:tr>
      <w:tr w:rsidR="006A1E6A" w14:paraId="1557CCFB" w14:textId="77777777">
        <w:trPr>
          <w:jc w:val="center"/>
        </w:trPr>
        <w:tc>
          <w:tcPr>
            <w:tcW w:w="36.0%" w:type="pct"/>
            <w:tcBorders>
              <w:top w:val="nil"/>
              <w:start w:val="nil"/>
              <w:bottom w:val="nil"/>
              <w:end w:val="nil"/>
            </w:tcBorders>
            <w:shd w:val="clear" w:color="auto" w:fill="CFF0FC"/>
            <w:tcMar>
              <w:top w:w="0pt" w:type="dxa"/>
              <w:end w:w="0pt" w:type="dxa"/>
            </w:tcMar>
            <w:vAlign w:val="bottom"/>
          </w:tcPr>
          <w:p w14:paraId="26CCB88D" w14:textId="77777777" w:rsidR="006A1E6A" w:rsidRDefault="00FD518C">
            <w:pPr>
              <w:keepNext/>
              <w:pBdr>
                <w:top w:val="nil"/>
                <w:left w:val="nil"/>
                <w:bottom w:val="nil"/>
                <w:right w:val="nil"/>
                <w:between w:val="nil"/>
                <w:bar w:val="nil"/>
              </w:pBdr>
              <w:rPr>
                <w:color w:val="000000"/>
              </w:rPr>
            </w:pPr>
            <w:r>
              <w:rPr>
                <w:color w:val="000000"/>
              </w:rPr>
              <w:t>Karen Zaderej</w:t>
            </w:r>
          </w:p>
        </w:tc>
        <w:tc>
          <w:tcPr>
            <w:tcW w:w="1.0%" w:type="pct"/>
            <w:tcBorders>
              <w:top w:val="nil"/>
              <w:start w:val="nil"/>
              <w:bottom w:val="nil"/>
              <w:end w:val="nil"/>
            </w:tcBorders>
            <w:shd w:val="clear" w:color="auto" w:fill="CFF0FC"/>
            <w:tcMar>
              <w:top w:w="0pt" w:type="dxa"/>
              <w:end w:w="0pt" w:type="dxa"/>
            </w:tcMar>
            <w:vAlign w:val="bottom"/>
          </w:tcPr>
          <w:p w14:paraId="16D0BCD0"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60E824E4"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44DC3AE9" w14:textId="77777777" w:rsidR="006A1E6A" w:rsidRDefault="00FD518C">
            <w:pPr>
              <w:keepNext/>
              <w:pBdr>
                <w:top w:val="nil"/>
                <w:left w:val="nil"/>
                <w:bottom w:val="nil"/>
                <w:right w:val="nil"/>
                <w:between w:val="nil"/>
                <w:bar w:val="nil"/>
              </w:pBdr>
              <w:jc w:val="end"/>
              <w:rPr>
                <w:color w:val="000000"/>
              </w:rPr>
            </w:pPr>
            <w:r>
              <w:rPr>
                <w:color w:val="000000"/>
              </w:rPr>
              <w:t>55,000</w:t>
            </w:r>
          </w:p>
        </w:tc>
        <w:tc>
          <w:tcPr>
            <w:tcW w:w="1.0%" w:type="pct"/>
            <w:tcBorders>
              <w:top w:val="nil"/>
              <w:start w:val="nil"/>
              <w:bottom w:val="nil"/>
              <w:end w:val="nil"/>
            </w:tcBorders>
            <w:shd w:val="clear" w:color="auto" w:fill="CFF0FC"/>
            <w:tcMar>
              <w:top w:w="0pt" w:type="dxa"/>
              <w:end w:w="0pt" w:type="dxa"/>
            </w:tcMar>
            <w:vAlign w:val="bottom"/>
          </w:tcPr>
          <w:p w14:paraId="4FCCCEB1"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F22322A"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5DEB7B9A"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2DF1B703" w14:textId="77777777" w:rsidR="006A1E6A" w:rsidRDefault="00FD518C">
            <w:pPr>
              <w:keepNext/>
              <w:pBdr>
                <w:top w:val="nil"/>
                <w:left w:val="nil"/>
                <w:bottom w:val="nil"/>
                <w:right w:val="nil"/>
                <w:between w:val="nil"/>
                <w:bar w:val="nil"/>
              </w:pBdr>
              <w:jc w:val="end"/>
              <w:rPr>
                <w:color w:val="000000"/>
              </w:rPr>
            </w:pPr>
            <w:r>
              <w:rPr>
                <w:color w:val="000000"/>
              </w:rPr>
              <w:t>94,171</w:t>
            </w:r>
          </w:p>
        </w:tc>
        <w:tc>
          <w:tcPr>
            <w:tcW w:w="1.0%" w:type="pct"/>
            <w:tcBorders>
              <w:top w:val="nil"/>
              <w:start w:val="nil"/>
              <w:bottom w:val="nil"/>
              <w:end w:val="nil"/>
            </w:tcBorders>
            <w:shd w:val="clear" w:color="auto" w:fill="CFF0FC"/>
            <w:tcMar>
              <w:top w:w="0pt" w:type="dxa"/>
              <w:end w:w="0pt" w:type="dxa"/>
            </w:tcMar>
            <w:vAlign w:val="bottom"/>
          </w:tcPr>
          <w:p w14:paraId="2D06AF6E"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484D16B"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2662FA7F"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3E30A118"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6AA0F014"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B2731B7"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69AB1C62"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646CD2D0"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3DE04F07"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14494BC"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1F0ADE4B"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7EFEAF98" w14:textId="77777777" w:rsidR="006A1E6A" w:rsidRDefault="00FD518C">
            <w:pPr>
              <w:keepNext/>
              <w:pBdr>
                <w:top w:val="nil"/>
                <w:left w:val="nil"/>
                <w:bottom w:val="nil"/>
                <w:right w:val="nil"/>
                <w:between w:val="nil"/>
                <w:bar w:val="nil"/>
              </w:pBdr>
              <w:jc w:val="end"/>
              <w:rPr>
                <w:color w:val="000000"/>
              </w:rPr>
            </w:pPr>
            <w:r>
              <w:rPr>
                <w:color w:val="000000"/>
              </w:rPr>
              <w:t>149,171</w:t>
            </w:r>
          </w:p>
        </w:tc>
        <w:tc>
          <w:tcPr>
            <w:tcW w:w="1.0%" w:type="pct"/>
            <w:tcBorders>
              <w:top w:val="nil"/>
              <w:start w:val="nil"/>
              <w:bottom w:val="nil"/>
              <w:end w:val="nil"/>
            </w:tcBorders>
            <w:shd w:val="clear" w:color="auto" w:fill="CFF0FC"/>
            <w:tcMar>
              <w:top w:w="0pt" w:type="dxa"/>
              <w:end w:w="0pt" w:type="dxa"/>
            </w:tcMar>
            <w:vAlign w:val="bottom"/>
          </w:tcPr>
          <w:p w14:paraId="0BA35DF2" w14:textId="77777777" w:rsidR="006A1E6A" w:rsidRDefault="006A1E6A">
            <w:pPr>
              <w:keepNext/>
              <w:pBdr>
                <w:top w:val="nil"/>
                <w:left w:val="nil"/>
                <w:bottom w:val="nil"/>
                <w:right w:val="nil"/>
                <w:between w:val="nil"/>
                <w:bar w:val="nil"/>
              </w:pBdr>
              <w:rPr>
                <w:color w:val="000000"/>
              </w:rPr>
            </w:pPr>
          </w:p>
        </w:tc>
      </w:tr>
      <w:tr w:rsidR="006A1E6A" w14:paraId="1A68D875" w14:textId="77777777">
        <w:trPr>
          <w:jc w:val="center"/>
        </w:trPr>
        <w:tc>
          <w:tcPr>
            <w:tcW w:w="36.0%" w:type="pct"/>
            <w:tcBorders>
              <w:top w:val="nil"/>
              <w:start w:val="nil"/>
              <w:bottom w:val="nil"/>
              <w:end w:val="nil"/>
            </w:tcBorders>
            <w:shd w:val="clear" w:color="auto" w:fill="FFFFFF"/>
            <w:tcMar>
              <w:top w:w="0pt" w:type="dxa"/>
              <w:end w:w="0pt" w:type="dxa"/>
            </w:tcMar>
            <w:vAlign w:val="bottom"/>
          </w:tcPr>
          <w:p w14:paraId="645F7845" w14:textId="77777777" w:rsidR="006A1E6A" w:rsidRDefault="00FD518C">
            <w:pPr>
              <w:pBdr>
                <w:top w:val="nil"/>
                <w:left w:val="nil"/>
                <w:bottom w:val="nil"/>
                <w:right w:val="nil"/>
                <w:between w:val="nil"/>
                <w:bar w:val="nil"/>
              </w:pBdr>
              <w:rPr>
                <w:color w:val="000000"/>
              </w:rPr>
            </w:pPr>
            <w:r>
              <w:rPr>
                <w:color w:val="000000"/>
              </w:rPr>
              <w:t>Stuart Duty</w:t>
            </w:r>
          </w:p>
        </w:tc>
        <w:tc>
          <w:tcPr>
            <w:tcW w:w="1.0%" w:type="pct"/>
            <w:tcBorders>
              <w:top w:val="nil"/>
              <w:start w:val="nil"/>
              <w:bottom w:val="nil"/>
              <w:end w:val="nil"/>
            </w:tcBorders>
            <w:shd w:val="clear" w:color="auto" w:fill="FFFFFF"/>
            <w:tcMar>
              <w:top w:w="0pt" w:type="dxa"/>
              <w:end w:w="0pt" w:type="dxa"/>
            </w:tcMar>
            <w:vAlign w:val="bottom"/>
          </w:tcPr>
          <w:p w14:paraId="3D95ED05" w14:textId="77777777" w:rsidR="006A1E6A" w:rsidRDefault="006A1E6A">
            <w:pPr>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3BB2BF9E" w14:textId="77777777" w:rsidR="006A1E6A" w:rsidRDefault="006A1E6A">
            <w:pPr>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536DF254" w14:textId="77777777" w:rsidR="006A1E6A" w:rsidRDefault="00FD518C">
            <w:pPr>
              <w:pBdr>
                <w:top w:val="nil"/>
                <w:left w:val="nil"/>
                <w:bottom w:val="nil"/>
                <w:right w:val="nil"/>
                <w:between w:val="nil"/>
                <w:bar w:val="nil"/>
              </w:pBdr>
              <w:jc w:val="end"/>
              <w:rPr>
                <w:color w:val="000000"/>
              </w:rPr>
            </w:pPr>
            <w:r>
              <w:rPr>
                <w:color w:val="000000"/>
              </w:rPr>
              <w:t>9,932</w:t>
            </w:r>
          </w:p>
        </w:tc>
        <w:tc>
          <w:tcPr>
            <w:tcW w:w="1.0%" w:type="pct"/>
            <w:tcBorders>
              <w:top w:val="nil"/>
              <w:start w:val="nil"/>
              <w:bottom w:val="nil"/>
              <w:end w:val="nil"/>
            </w:tcBorders>
            <w:shd w:val="clear" w:color="auto" w:fill="FFFFFF"/>
            <w:tcMar>
              <w:top w:w="0pt" w:type="dxa"/>
              <w:end w:w="0pt" w:type="dxa"/>
            </w:tcMar>
            <w:vAlign w:val="bottom"/>
          </w:tcPr>
          <w:p w14:paraId="3BF669DE"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7482BF5" w14:textId="77777777" w:rsidR="006A1E6A" w:rsidRDefault="006A1E6A">
            <w:pPr>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26CB4CB1" w14:textId="77777777" w:rsidR="006A1E6A" w:rsidRDefault="006A1E6A">
            <w:pPr>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6049F159" w14:textId="77777777" w:rsidR="006A1E6A" w:rsidRDefault="00FD518C">
            <w:pPr>
              <w:pBdr>
                <w:top w:val="nil"/>
                <w:left w:val="nil"/>
                <w:bottom w:val="nil"/>
                <w:right w:val="nil"/>
                <w:between w:val="nil"/>
                <w:bar w:val="nil"/>
              </w:pBdr>
              <w:jc w:val="end"/>
              <w:rPr>
                <w:color w:val="000000"/>
              </w:rPr>
            </w:pPr>
            <w:r>
              <w:rPr>
                <w:color w:val="000000"/>
              </w:rPr>
              <w:t>371,164</w:t>
            </w:r>
          </w:p>
        </w:tc>
        <w:tc>
          <w:tcPr>
            <w:tcW w:w="1.0%" w:type="pct"/>
            <w:tcBorders>
              <w:top w:val="nil"/>
              <w:start w:val="nil"/>
              <w:bottom w:val="nil"/>
              <w:end w:val="nil"/>
            </w:tcBorders>
            <w:shd w:val="clear" w:color="auto" w:fill="FFFFFF"/>
            <w:tcMar>
              <w:top w:w="0pt" w:type="dxa"/>
              <w:end w:w="0pt" w:type="dxa"/>
            </w:tcMar>
            <w:vAlign w:val="bottom"/>
          </w:tcPr>
          <w:p w14:paraId="0FBCD560"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A5288E2" w14:textId="77777777" w:rsidR="006A1E6A" w:rsidRDefault="006A1E6A">
            <w:pPr>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2B5A2B1B" w14:textId="77777777" w:rsidR="006A1E6A" w:rsidRDefault="006A1E6A">
            <w:pPr>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3D347EF4" w14:textId="77777777" w:rsidR="006A1E6A" w:rsidRDefault="00FD518C">
            <w:pPr>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21F72FCF"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2F1D185" w14:textId="77777777" w:rsidR="006A1E6A" w:rsidRDefault="006A1E6A">
            <w:pPr>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31FFB36F" w14:textId="77777777" w:rsidR="006A1E6A" w:rsidRDefault="006A1E6A">
            <w:pPr>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3993742E" w14:textId="77777777" w:rsidR="006A1E6A" w:rsidRDefault="00FD518C">
            <w:pPr>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68DCCDCB"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9CFD0B7" w14:textId="77777777" w:rsidR="006A1E6A" w:rsidRDefault="006A1E6A">
            <w:pPr>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FFFFFF"/>
            <w:tcMar>
              <w:top w:w="0pt" w:type="dxa"/>
              <w:end w:w="0pt" w:type="dxa"/>
            </w:tcMar>
            <w:vAlign w:val="bottom"/>
          </w:tcPr>
          <w:p w14:paraId="3486F2DE" w14:textId="77777777" w:rsidR="006A1E6A" w:rsidRDefault="006A1E6A">
            <w:pPr>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38200830" w14:textId="77777777" w:rsidR="006A1E6A" w:rsidRDefault="00FD518C">
            <w:pPr>
              <w:pBdr>
                <w:top w:val="nil"/>
                <w:left w:val="nil"/>
                <w:bottom w:val="nil"/>
                <w:right w:val="nil"/>
                <w:between w:val="nil"/>
                <w:bar w:val="nil"/>
              </w:pBdr>
              <w:jc w:val="end"/>
              <w:rPr>
                <w:color w:val="000000"/>
              </w:rPr>
            </w:pPr>
            <w:r>
              <w:rPr>
                <w:color w:val="000000"/>
              </w:rPr>
              <w:t>381,096</w:t>
            </w:r>
          </w:p>
        </w:tc>
        <w:tc>
          <w:tcPr>
            <w:tcW w:w="1.0%" w:type="pct"/>
            <w:tcBorders>
              <w:top w:val="nil"/>
              <w:start w:val="nil"/>
              <w:bottom w:val="nil"/>
              <w:end w:val="nil"/>
            </w:tcBorders>
            <w:shd w:val="clear" w:color="auto" w:fill="FFFFFF"/>
            <w:tcMar>
              <w:top w:w="0pt" w:type="dxa"/>
              <w:end w:w="0pt" w:type="dxa"/>
            </w:tcMar>
            <w:vAlign w:val="bottom"/>
          </w:tcPr>
          <w:p w14:paraId="3FE6F59A" w14:textId="77777777" w:rsidR="006A1E6A" w:rsidRDefault="006A1E6A">
            <w:pPr>
              <w:pBdr>
                <w:top w:val="nil"/>
                <w:left w:val="nil"/>
                <w:bottom w:val="nil"/>
                <w:right w:val="nil"/>
                <w:between w:val="nil"/>
                <w:bar w:val="nil"/>
              </w:pBdr>
              <w:rPr>
                <w:color w:val="000000"/>
              </w:rPr>
            </w:pPr>
          </w:p>
        </w:tc>
      </w:tr>
    </w:tbl>
    <w:p w14:paraId="4344CD3B" w14:textId="77777777" w:rsidR="006A1E6A" w:rsidRDefault="006A1E6A">
      <w:pPr>
        <w:pBdr>
          <w:top w:val="nil"/>
          <w:left w:val="nil"/>
          <w:bottom w:val="nil"/>
          <w:right w:val="nil"/>
          <w:between w:val="nil"/>
          <w:bar w:val="nil"/>
        </w:pBdr>
        <w:rPr>
          <w:color w:val="000000"/>
        </w:rPr>
      </w:pPr>
    </w:p>
    <w:p w14:paraId="41822A46" w14:textId="77777777" w:rsidR="006A1E6A" w:rsidRDefault="00FD518C">
      <w:pPr>
        <w:keepLines/>
        <w:numPr>
          <w:ilvl w:val="0"/>
          <w:numId w:val="46"/>
        </w:numPr>
        <w:pBdr>
          <w:top w:val="nil"/>
          <w:left w:val="nil"/>
          <w:bottom w:val="nil"/>
          <w:right w:val="nil"/>
          <w:between w:val="nil"/>
          <w:bar w:val="nil"/>
        </w:pBdr>
        <w:tabs>
          <w:tab w:val="clear" w:pos="0pt"/>
        </w:tabs>
        <w:ind w:start="24.50pt" w:hanging="24.50pt"/>
        <w:rPr>
          <w:color w:val="000000"/>
        </w:rPr>
      </w:pPr>
      <w:r>
        <w:rPr>
          <w:color w:val="000000"/>
        </w:rPr>
        <w:t xml:space="preserve">The amounts in these columns reflect the grant date fair value as determined in accordance with FASB ASC Topic 718. The underlying valuation assumptions for equity awards are further disclosed in Note 11 of the audited financial statements filed with our Annual Report on Form 10-K for the year ended December 31, 2023. </w:t>
      </w:r>
    </w:p>
    <w:p w14:paraId="399C911A" w14:textId="77777777" w:rsidR="006A1E6A" w:rsidRDefault="00FD518C">
      <w:pPr>
        <w:keepNext/>
        <w:keepLines/>
        <w:numPr>
          <w:ilvl w:val="0"/>
          <w:numId w:val="46"/>
        </w:numPr>
        <w:pBdr>
          <w:top w:val="nil"/>
          <w:left w:val="nil"/>
          <w:bottom w:val="nil"/>
          <w:right w:val="nil"/>
          <w:between w:val="nil"/>
          <w:bar w:val="nil"/>
        </w:pBdr>
        <w:tabs>
          <w:tab w:val="clear" w:pos="0pt"/>
        </w:tabs>
        <w:ind w:start="24.50pt" w:hanging="24.50pt"/>
        <w:rPr>
          <w:color w:val="000000"/>
        </w:rPr>
      </w:pPr>
      <w:r>
        <w:rPr>
          <w:color w:val="000000"/>
        </w:rPr>
        <w:t xml:space="preserve">The following table shows the aggregate number of outstanding shares underlying outstanding options and restricted stock units held by our non-executive directors as of December 31, 2023: </w:t>
      </w:r>
    </w:p>
    <w:p w14:paraId="46776BD6" w14:textId="77777777" w:rsidR="006A1E6A" w:rsidRDefault="006A1E6A">
      <w:pPr>
        <w:keepNext/>
        <w:pBdr>
          <w:top w:val="nil"/>
          <w:left w:val="nil"/>
          <w:bottom w:val="nil"/>
          <w:right w:val="nil"/>
          <w:between w:val="nil"/>
          <w:bar w:val="nil"/>
        </w:pBdr>
        <w:rPr>
          <w:color w:val="000000"/>
        </w:rPr>
      </w:pPr>
    </w:p>
    <w:tbl>
      <w:tblPr>
        <w:tblW w:w="80.0%" w:type="pct"/>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top w:w="0.70pt" w:type="dxa"/>
          <w:start w:w="0pt" w:type="dxa"/>
          <w:end w:w="0.70pt" w:type="dxa"/>
        </w:tblCellMar>
        <w:tblLook w:firstRow="1" w:lastRow="0" w:firstColumn="1" w:lastColumn="0" w:noHBand="0" w:noVBand="1"/>
      </w:tblPr>
      <w:tblGrid>
        <w:gridCol w:w="5254"/>
        <w:gridCol w:w="89"/>
        <w:gridCol w:w="89"/>
        <w:gridCol w:w="1425"/>
        <w:gridCol w:w="89"/>
        <w:gridCol w:w="89"/>
        <w:gridCol w:w="89"/>
        <w:gridCol w:w="1426"/>
        <w:gridCol w:w="90"/>
      </w:tblGrid>
      <w:tr w:rsidR="006A1E6A" w14:paraId="3BBE2DD3" w14:textId="77777777">
        <w:trPr>
          <w:jc w:val="center"/>
        </w:trPr>
        <w:tc>
          <w:tcPr>
            <w:tcW w:w="59.0%" w:type="pct"/>
            <w:tcBorders>
              <w:top w:val="nil"/>
              <w:start w:val="nil"/>
              <w:bottom w:val="single" w:sz="4" w:space="0" w:color="000000"/>
              <w:end w:val="nil"/>
            </w:tcBorders>
            <w:shd w:val="clear" w:color="auto" w:fill="FFFFFF"/>
            <w:tcMar>
              <w:top w:w="0pt" w:type="dxa"/>
              <w:end w:w="0pt" w:type="dxa"/>
            </w:tcMar>
            <w:vAlign w:val="bottom"/>
          </w:tcPr>
          <w:p w14:paraId="6E70BEF7" w14:textId="77777777" w:rsidR="006A1E6A" w:rsidRDefault="00FD518C">
            <w:pPr>
              <w:keepNext/>
              <w:pBdr>
                <w:top w:val="nil"/>
                <w:left w:val="nil"/>
                <w:bottom w:val="nil"/>
                <w:right w:val="nil"/>
                <w:between w:val="nil"/>
                <w:bar w:val="nil"/>
              </w:pBdr>
              <w:rPr>
                <w:b/>
                <w:color w:val="000000"/>
                <w:sz w:val="16"/>
              </w:rPr>
            </w:pPr>
            <w:r>
              <w:rPr>
                <w:b/>
                <w:color w:val="000000"/>
                <w:sz w:val="16"/>
              </w:rPr>
              <w:t>Name</w:t>
            </w:r>
          </w:p>
        </w:tc>
        <w:tc>
          <w:tcPr>
            <w:tcW w:w="1.0%" w:type="pct"/>
            <w:tcBorders>
              <w:top w:val="nil"/>
              <w:start w:val="nil"/>
              <w:bottom w:val="nil"/>
              <w:end w:val="nil"/>
            </w:tcBorders>
            <w:shd w:val="clear" w:color="auto" w:fill="FFFFFF"/>
            <w:tcMar>
              <w:top w:w="0pt" w:type="dxa"/>
              <w:end w:w="0pt" w:type="dxa"/>
            </w:tcMar>
            <w:vAlign w:val="bottom"/>
          </w:tcPr>
          <w:p w14:paraId="765AFBD8" w14:textId="77777777" w:rsidR="006A1E6A" w:rsidRDefault="006A1E6A">
            <w:pPr>
              <w:keepNext/>
              <w:pBdr>
                <w:top w:val="nil"/>
                <w:left w:val="nil"/>
                <w:bottom w:val="nil"/>
                <w:right w:val="nil"/>
                <w:between w:val="nil"/>
                <w:bar w:val="nil"/>
              </w:pBdr>
              <w:rPr>
                <w:b/>
                <w:color w:val="000000"/>
                <w:sz w:val="16"/>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1B7C7FE3"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Outstanding</w:t>
            </w:r>
            <w:r>
              <w:rPr>
                <w:b/>
                <w:color w:val="000000"/>
                <w:sz w:val="16"/>
              </w:rPr>
              <w:br/>
              <w:t>Option Awards</w:t>
            </w:r>
          </w:p>
        </w:tc>
        <w:tc>
          <w:tcPr>
            <w:tcW w:w="1.0%" w:type="pct"/>
            <w:tcBorders>
              <w:top w:val="nil"/>
              <w:start w:val="nil"/>
              <w:bottom w:val="nil"/>
              <w:end w:val="nil"/>
            </w:tcBorders>
            <w:shd w:val="clear" w:color="auto" w:fill="FFFFFF"/>
            <w:tcMar>
              <w:top w:w="0pt" w:type="dxa"/>
              <w:end w:w="0pt" w:type="dxa"/>
            </w:tcMar>
            <w:vAlign w:val="bottom"/>
          </w:tcPr>
          <w:p w14:paraId="1242E908" w14:textId="77777777" w:rsidR="006A1E6A" w:rsidRDefault="006A1E6A">
            <w:pPr>
              <w:keepNext/>
              <w:pBdr>
                <w:top w:val="nil"/>
                <w:left w:val="nil"/>
                <w:bottom w:val="nil"/>
                <w:right w:val="nil"/>
                <w:between w:val="nil"/>
                <w:bar w:val="nil"/>
              </w:pBdr>
              <w:jc w:val="center"/>
              <w:rPr>
                <w:b/>
                <w:color w:val="000000"/>
                <w:sz w:val="16"/>
              </w:rPr>
            </w:pPr>
          </w:p>
        </w:tc>
        <w:tc>
          <w:tcPr>
            <w:tcW w:w="1.0%" w:type="pct"/>
            <w:tcBorders>
              <w:top w:val="nil"/>
              <w:start w:val="nil"/>
              <w:bottom w:val="nil"/>
              <w:end w:val="nil"/>
            </w:tcBorders>
            <w:shd w:val="clear" w:color="auto" w:fill="FFFFFF"/>
            <w:tcMar>
              <w:top w:w="0pt" w:type="dxa"/>
              <w:end w:w="0pt" w:type="dxa"/>
            </w:tcMar>
            <w:vAlign w:val="bottom"/>
          </w:tcPr>
          <w:p w14:paraId="2BF288E9" w14:textId="77777777" w:rsidR="006A1E6A" w:rsidRDefault="006A1E6A">
            <w:pPr>
              <w:keepNext/>
              <w:pBdr>
                <w:top w:val="nil"/>
                <w:left w:val="nil"/>
                <w:bottom w:val="nil"/>
                <w:right w:val="nil"/>
                <w:between w:val="nil"/>
                <w:bar w:val="nil"/>
              </w:pBdr>
              <w:rPr>
                <w:b/>
                <w:color w:val="000000"/>
                <w:sz w:val="16"/>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127B248B"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Outstanding</w:t>
            </w:r>
            <w:r>
              <w:rPr>
                <w:b/>
                <w:color w:val="000000"/>
                <w:sz w:val="16"/>
              </w:rPr>
              <w:br/>
              <w:t>Stock Awards</w:t>
            </w:r>
          </w:p>
        </w:tc>
        <w:tc>
          <w:tcPr>
            <w:tcW w:w="1.0%" w:type="pct"/>
            <w:tcBorders>
              <w:top w:val="nil"/>
              <w:start w:val="nil"/>
              <w:bottom w:val="nil"/>
              <w:end w:val="nil"/>
            </w:tcBorders>
            <w:shd w:val="clear" w:color="auto" w:fill="FFFFFF"/>
            <w:tcMar>
              <w:top w:w="0pt" w:type="dxa"/>
              <w:end w:w="0pt" w:type="dxa"/>
            </w:tcMar>
            <w:vAlign w:val="bottom"/>
          </w:tcPr>
          <w:p w14:paraId="1935B06E" w14:textId="77777777" w:rsidR="006A1E6A" w:rsidRDefault="006A1E6A">
            <w:pPr>
              <w:keepNext/>
              <w:pBdr>
                <w:top w:val="nil"/>
                <w:left w:val="nil"/>
                <w:bottom w:val="nil"/>
                <w:right w:val="nil"/>
                <w:between w:val="nil"/>
                <w:bar w:val="nil"/>
              </w:pBdr>
              <w:jc w:val="center"/>
              <w:rPr>
                <w:b/>
                <w:color w:val="000000"/>
                <w:sz w:val="16"/>
              </w:rPr>
            </w:pPr>
          </w:p>
        </w:tc>
      </w:tr>
      <w:tr w:rsidR="006A1E6A" w14:paraId="767840F3" w14:textId="77777777">
        <w:trPr>
          <w:jc w:val="center"/>
        </w:trPr>
        <w:tc>
          <w:tcPr>
            <w:tcW w:w="59.0%" w:type="pct"/>
            <w:tcBorders>
              <w:top w:val="single" w:sz="4" w:space="0" w:color="000000"/>
              <w:start w:val="nil"/>
              <w:bottom w:val="nil"/>
              <w:end w:val="nil"/>
            </w:tcBorders>
            <w:shd w:val="clear" w:color="auto" w:fill="CFF0FC"/>
            <w:tcMar>
              <w:top w:w="0pt" w:type="dxa"/>
              <w:end w:w="0pt" w:type="dxa"/>
            </w:tcMar>
            <w:vAlign w:val="bottom"/>
          </w:tcPr>
          <w:p w14:paraId="09F0C488" w14:textId="77777777" w:rsidR="006A1E6A" w:rsidRDefault="00FD518C">
            <w:pPr>
              <w:keepNext/>
              <w:pBdr>
                <w:top w:val="nil"/>
                <w:left w:val="nil"/>
                <w:bottom w:val="nil"/>
                <w:right w:val="nil"/>
                <w:between w:val="nil"/>
                <w:bar w:val="nil"/>
              </w:pBdr>
              <w:rPr>
                <w:color w:val="000000"/>
              </w:rPr>
            </w:pPr>
            <w:r>
              <w:rPr>
                <w:color w:val="000000"/>
              </w:rPr>
              <w:t>Göran Ando</w:t>
            </w:r>
          </w:p>
        </w:tc>
        <w:tc>
          <w:tcPr>
            <w:tcW w:w="1.0%" w:type="pct"/>
            <w:tcBorders>
              <w:top w:val="nil"/>
              <w:start w:val="nil"/>
              <w:bottom w:val="nil"/>
              <w:end w:val="nil"/>
            </w:tcBorders>
            <w:shd w:val="clear" w:color="auto" w:fill="CFF0FC"/>
            <w:tcMar>
              <w:top w:w="0pt" w:type="dxa"/>
              <w:end w:w="0pt" w:type="dxa"/>
            </w:tcMar>
            <w:vAlign w:val="bottom"/>
          </w:tcPr>
          <w:p w14:paraId="74B056D1" w14:textId="77777777" w:rsidR="006A1E6A" w:rsidRDefault="006A1E6A">
            <w:pPr>
              <w:keepNext/>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2BFF7FB8" w14:textId="77777777" w:rsidR="006A1E6A" w:rsidRDefault="006A1E6A">
            <w:pPr>
              <w:keepNext/>
              <w:pBdr>
                <w:top w:val="nil"/>
                <w:left w:val="nil"/>
                <w:bottom w:val="nil"/>
                <w:right w:val="nil"/>
                <w:between w:val="nil"/>
                <w:bar w:val="nil"/>
              </w:pBdr>
              <w:rPr>
                <w:color w:val="000000"/>
              </w:rPr>
            </w:pPr>
          </w:p>
        </w:tc>
        <w:tc>
          <w:tcPr>
            <w:tcW w:w="16.0%" w:type="pct"/>
            <w:tcBorders>
              <w:top w:val="single" w:sz="4" w:space="0" w:color="000000"/>
              <w:start w:val="nil"/>
              <w:bottom w:val="nil"/>
              <w:end w:val="nil"/>
            </w:tcBorders>
            <w:shd w:val="clear" w:color="auto" w:fill="CFF0FC"/>
            <w:tcMar>
              <w:top w:w="0pt" w:type="dxa"/>
              <w:end w:w="0pt" w:type="dxa"/>
            </w:tcMar>
            <w:vAlign w:val="bottom"/>
          </w:tcPr>
          <w:p w14:paraId="03D38FFD" w14:textId="77777777" w:rsidR="006A1E6A" w:rsidRDefault="00FD518C">
            <w:pPr>
              <w:keepNext/>
              <w:pBdr>
                <w:top w:val="nil"/>
                <w:left w:val="nil"/>
                <w:bottom w:val="nil"/>
                <w:right w:val="nil"/>
                <w:between w:val="nil"/>
                <w:bar w:val="nil"/>
              </w:pBdr>
              <w:jc w:val="end"/>
              <w:rPr>
                <w:color w:val="000000"/>
              </w:rPr>
            </w:pPr>
            <w:r>
              <w:rPr>
                <w:color w:val="000000"/>
              </w:rPr>
              <w:t>82,950</w:t>
            </w:r>
          </w:p>
        </w:tc>
        <w:tc>
          <w:tcPr>
            <w:tcW w:w="1.0%" w:type="pct"/>
            <w:tcBorders>
              <w:top w:val="nil"/>
              <w:start w:val="nil"/>
              <w:bottom w:val="nil"/>
              <w:end w:val="nil"/>
            </w:tcBorders>
            <w:shd w:val="clear" w:color="auto" w:fill="CFF0FC"/>
            <w:tcMar>
              <w:top w:w="0pt" w:type="dxa"/>
              <w:end w:w="0pt" w:type="dxa"/>
            </w:tcMar>
            <w:vAlign w:val="bottom"/>
          </w:tcPr>
          <w:p w14:paraId="66477DBA"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FAF37D6" w14:textId="77777777" w:rsidR="006A1E6A" w:rsidRDefault="006A1E6A">
            <w:pPr>
              <w:keepNext/>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5FFE02D4" w14:textId="77777777" w:rsidR="006A1E6A" w:rsidRDefault="006A1E6A">
            <w:pPr>
              <w:keepNext/>
              <w:pBdr>
                <w:top w:val="nil"/>
                <w:left w:val="nil"/>
                <w:bottom w:val="nil"/>
                <w:right w:val="nil"/>
                <w:between w:val="nil"/>
                <w:bar w:val="nil"/>
              </w:pBdr>
              <w:rPr>
                <w:color w:val="000000"/>
              </w:rPr>
            </w:pPr>
          </w:p>
        </w:tc>
        <w:tc>
          <w:tcPr>
            <w:tcW w:w="16.0%" w:type="pct"/>
            <w:tcBorders>
              <w:top w:val="single" w:sz="4" w:space="0" w:color="000000"/>
              <w:start w:val="nil"/>
              <w:bottom w:val="nil"/>
              <w:end w:val="nil"/>
            </w:tcBorders>
            <w:shd w:val="clear" w:color="auto" w:fill="CFF0FC"/>
            <w:tcMar>
              <w:top w:w="0pt" w:type="dxa"/>
              <w:end w:w="0pt" w:type="dxa"/>
            </w:tcMar>
            <w:vAlign w:val="bottom"/>
          </w:tcPr>
          <w:p w14:paraId="2EBF630C"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7F4789A3" w14:textId="77777777" w:rsidR="006A1E6A" w:rsidRDefault="006A1E6A">
            <w:pPr>
              <w:keepNext/>
              <w:pBdr>
                <w:top w:val="nil"/>
                <w:left w:val="nil"/>
                <w:bottom w:val="nil"/>
                <w:right w:val="nil"/>
                <w:between w:val="nil"/>
                <w:bar w:val="nil"/>
              </w:pBdr>
              <w:rPr>
                <w:color w:val="000000"/>
              </w:rPr>
            </w:pPr>
          </w:p>
        </w:tc>
      </w:tr>
      <w:tr w:rsidR="006A1E6A" w14:paraId="22CBC601" w14:textId="77777777">
        <w:trPr>
          <w:jc w:val="center"/>
        </w:trPr>
        <w:tc>
          <w:tcPr>
            <w:tcW w:w="59.0%" w:type="pct"/>
            <w:tcBorders>
              <w:top w:val="nil"/>
              <w:start w:val="nil"/>
              <w:bottom w:val="nil"/>
              <w:end w:val="nil"/>
            </w:tcBorders>
            <w:shd w:val="clear" w:color="auto" w:fill="FFFFFF"/>
            <w:tcMar>
              <w:top w:w="0pt" w:type="dxa"/>
              <w:end w:w="0pt" w:type="dxa"/>
            </w:tcMar>
            <w:vAlign w:val="bottom"/>
          </w:tcPr>
          <w:p w14:paraId="7E60AB86" w14:textId="77777777" w:rsidR="006A1E6A" w:rsidRDefault="00FD518C">
            <w:pPr>
              <w:keepNext/>
              <w:pBdr>
                <w:top w:val="nil"/>
                <w:left w:val="nil"/>
                <w:bottom w:val="nil"/>
                <w:right w:val="nil"/>
                <w:between w:val="nil"/>
                <w:bar w:val="nil"/>
              </w:pBdr>
              <w:rPr>
                <w:color w:val="000000"/>
              </w:rPr>
            </w:pPr>
            <w:r>
              <w:rPr>
                <w:color w:val="000000"/>
              </w:rPr>
              <w:t>John Landis</w:t>
            </w:r>
          </w:p>
        </w:tc>
        <w:tc>
          <w:tcPr>
            <w:tcW w:w="1.0%" w:type="pct"/>
            <w:tcBorders>
              <w:top w:val="nil"/>
              <w:start w:val="nil"/>
              <w:bottom w:val="nil"/>
              <w:end w:val="nil"/>
            </w:tcBorders>
            <w:shd w:val="clear" w:color="auto" w:fill="FFFFFF"/>
            <w:tcMar>
              <w:top w:w="0pt" w:type="dxa"/>
              <w:end w:w="0pt" w:type="dxa"/>
            </w:tcMar>
            <w:vAlign w:val="bottom"/>
          </w:tcPr>
          <w:p w14:paraId="5DA1409E"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0E38E0DE" w14:textId="77777777" w:rsidR="006A1E6A" w:rsidRDefault="006A1E6A">
            <w:pPr>
              <w:keepNext/>
              <w:pBdr>
                <w:top w:val="nil"/>
                <w:left w:val="nil"/>
                <w:bottom w:val="nil"/>
                <w:right w:val="nil"/>
                <w:between w:val="nil"/>
                <w:bar w:val="nil"/>
              </w:pBdr>
              <w:rPr>
                <w:color w:val="000000"/>
              </w:rPr>
            </w:pPr>
          </w:p>
        </w:tc>
        <w:tc>
          <w:tcPr>
            <w:tcW w:w="16.0%" w:type="pct"/>
            <w:tcBorders>
              <w:top w:val="nil"/>
              <w:start w:val="nil"/>
              <w:bottom w:val="nil"/>
              <w:end w:val="nil"/>
            </w:tcBorders>
            <w:shd w:val="clear" w:color="auto" w:fill="FFFFFF"/>
            <w:tcMar>
              <w:top w:w="0pt" w:type="dxa"/>
              <w:end w:w="0pt" w:type="dxa"/>
            </w:tcMar>
            <w:vAlign w:val="bottom"/>
          </w:tcPr>
          <w:p w14:paraId="3717549A" w14:textId="77777777" w:rsidR="006A1E6A" w:rsidRDefault="00FD518C">
            <w:pPr>
              <w:keepNext/>
              <w:pBdr>
                <w:top w:val="nil"/>
                <w:left w:val="nil"/>
                <w:bottom w:val="nil"/>
                <w:right w:val="nil"/>
                <w:between w:val="nil"/>
                <w:bar w:val="nil"/>
              </w:pBdr>
              <w:jc w:val="end"/>
              <w:rPr>
                <w:color w:val="000000"/>
              </w:rPr>
            </w:pPr>
            <w:r>
              <w:rPr>
                <w:color w:val="000000"/>
              </w:rPr>
              <w:t>76,450</w:t>
            </w:r>
          </w:p>
        </w:tc>
        <w:tc>
          <w:tcPr>
            <w:tcW w:w="1.0%" w:type="pct"/>
            <w:tcBorders>
              <w:top w:val="nil"/>
              <w:start w:val="nil"/>
              <w:bottom w:val="nil"/>
              <w:end w:val="nil"/>
            </w:tcBorders>
            <w:shd w:val="clear" w:color="auto" w:fill="FFFFFF"/>
            <w:tcMar>
              <w:top w:w="0pt" w:type="dxa"/>
              <w:end w:w="0pt" w:type="dxa"/>
            </w:tcMar>
            <w:vAlign w:val="bottom"/>
          </w:tcPr>
          <w:p w14:paraId="15157B61"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42AED23"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DD83AB2" w14:textId="77777777" w:rsidR="006A1E6A" w:rsidRDefault="006A1E6A">
            <w:pPr>
              <w:keepNext/>
              <w:pBdr>
                <w:top w:val="nil"/>
                <w:left w:val="nil"/>
                <w:bottom w:val="nil"/>
                <w:right w:val="nil"/>
                <w:between w:val="nil"/>
                <w:bar w:val="nil"/>
              </w:pBdr>
              <w:rPr>
                <w:color w:val="000000"/>
              </w:rPr>
            </w:pPr>
          </w:p>
        </w:tc>
        <w:tc>
          <w:tcPr>
            <w:tcW w:w="16.0%" w:type="pct"/>
            <w:tcBorders>
              <w:top w:val="nil"/>
              <w:start w:val="nil"/>
              <w:bottom w:val="nil"/>
              <w:end w:val="nil"/>
            </w:tcBorders>
            <w:shd w:val="clear" w:color="auto" w:fill="FFFFFF"/>
            <w:tcMar>
              <w:top w:w="0pt" w:type="dxa"/>
              <w:end w:w="0pt" w:type="dxa"/>
            </w:tcMar>
            <w:vAlign w:val="bottom"/>
          </w:tcPr>
          <w:p w14:paraId="5B50968E"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3DACA1E6" w14:textId="77777777" w:rsidR="006A1E6A" w:rsidRDefault="006A1E6A">
            <w:pPr>
              <w:keepNext/>
              <w:pBdr>
                <w:top w:val="nil"/>
                <w:left w:val="nil"/>
                <w:bottom w:val="nil"/>
                <w:right w:val="nil"/>
                <w:between w:val="nil"/>
                <w:bar w:val="nil"/>
              </w:pBdr>
              <w:rPr>
                <w:color w:val="000000"/>
              </w:rPr>
            </w:pPr>
          </w:p>
        </w:tc>
      </w:tr>
      <w:tr w:rsidR="006A1E6A" w14:paraId="014E2DE8" w14:textId="77777777">
        <w:trPr>
          <w:jc w:val="center"/>
        </w:trPr>
        <w:tc>
          <w:tcPr>
            <w:tcW w:w="59.0%" w:type="pct"/>
            <w:tcBorders>
              <w:top w:val="nil"/>
              <w:start w:val="nil"/>
              <w:bottom w:val="nil"/>
              <w:end w:val="nil"/>
            </w:tcBorders>
            <w:shd w:val="clear" w:color="auto" w:fill="CFF0FC"/>
            <w:tcMar>
              <w:top w:w="0pt" w:type="dxa"/>
              <w:end w:w="0pt" w:type="dxa"/>
            </w:tcMar>
            <w:vAlign w:val="bottom"/>
          </w:tcPr>
          <w:p w14:paraId="7E77D8D8" w14:textId="77777777" w:rsidR="006A1E6A" w:rsidRDefault="00FD518C">
            <w:pPr>
              <w:keepNext/>
              <w:pBdr>
                <w:top w:val="nil"/>
                <w:left w:val="nil"/>
                <w:bottom w:val="nil"/>
                <w:right w:val="nil"/>
                <w:between w:val="nil"/>
                <w:bar w:val="nil"/>
              </w:pBdr>
              <w:rPr>
                <w:color w:val="000000"/>
              </w:rPr>
            </w:pPr>
            <w:r>
              <w:rPr>
                <w:color w:val="000000"/>
              </w:rPr>
              <w:t>David Guyer</w:t>
            </w:r>
          </w:p>
        </w:tc>
        <w:tc>
          <w:tcPr>
            <w:tcW w:w="1.0%" w:type="pct"/>
            <w:tcBorders>
              <w:top w:val="nil"/>
              <w:start w:val="nil"/>
              <w:bottom w:val="nil"/>
              <w:end w:val="nil"/>
            </w:tcBorders>
            <w:shd w:val="clear" w:color="auto" w:fill="CFF0FC"/>
            <w:tcMar>
              <w:top w:w="0pt" w:type="dxa"/>
              <w:end w:w="0pt" w:type="dxa"/>
            </w:tcMar>
            <w:vAlign w:val="bottom"/>
          </w:tcPr>
          <w:p w14:paraId="56C6D76B"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54314F1" w14:textId="77777777" w:rsidR="006A1E6A" w:rsidRDefault="006A1E6A">
            <w:pPr>
              <w:keepNext/>
              <w:pBdr>
                <w:top w:val="nil"/>
                <w:left w:val="nil"/>
                <w:bottom w:val="nil"/>
                <w:right w:val="nil"/>
                <w:between w:val="nil"/>
                <w:bar w:val="nil"/>
              </w:pBdr>
              <w:rPr>
                <w:color w:val="000000"/>
              </w:rPr>
            </w:pPr>
          </w:p>
        </w:tc>
        <w:tc>
          <w:tcPr>
            <w:tcW w:w="16.0%" w:type="pct"/>
            <w:tcBorders>
              <w:top w:val="nil"/>
              <w:start w:val="nil"/>
              <w:bottom w:val="nil"/>
              <w:end w:val="nil"/>
            </w:tcBorders>
            <w:shd w:val="clear" w:color="auto" w:fill="CFF0FC"/>
            <w:tcMar>
              <w:top w:w="0pt" w:type="dxa"/>
              <w:end w:w="0pt" w:type="dxa"/>
            </w:tcMar>
            <w:vAlign w:val="bottom"/>
          </w:tcPr>
          <w:p w14:paraId="198718B3" w14:textId="77777777" w:rsidR="006A1E6A" w:rsidRDefault="00FD518C">
            <w:pPr>
              <w:keepNext/>
              <w:pBdr>
                <w:top w:val="nil"/>
                <w:left w:val="nil"/>
                <w:bottom w:val="nil"/>
                <w:right w:val="nil"/>
                <w:between w:val="nil"/>
                <w:bar w:val="nil"/>
              </w:pBdr>
              <w:jc w:val="end"/>
              <w:rPr>
                <w:color w:val="000000"/>
              </w:rPr>
            </w:pPr>
            <w:r>
              <w:rPr>
                <w:color w:val="000000"/>
              </w:rPr>
              <w:t>72,450</w:t>
            </w:r>
          </w:p>
        </w:tc>
        <w:tc>
          <w:tcPr>
            <w:tcW w:w="1.0%" w:type="pct"/>
            <w:tcBorders>
              <w:top w:val="nil"/>
              <w:start w:val="nil"/>
              <w:bottom w:val="nil"/>
              <w:end w:val="nil"/>
            </w:tcBorders>
            <w:shd w:val="clear" w:color="auto" w:fill="CFF0FC"/>
            <w:tcMar>
              <w:top w:w="0pt" w:type="dxa"/>
              <w:end w:w="0pt" w:type="dxa"/>
            </w:tcMar>
            <w:vAlign w:val="bottom"/>
          </w:tcPr>
          <w:p w14:paraId="6ECB58E0"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A1D7F04"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89E76D3" w14:textId="77777777" w:rsidR="006A1E6A" w:rsidRDefault="006A1E6A">
            <w:pPr>
              <w:keepNext/>
              <w:pBdr>
                <w:top w:val="nil"/>
                <w:left w:val="nil"/>
                <w:bottom w:val="nil"/>
                <w:right w:val="nil"/>
                <w:between w:val="nil"/>
                <w:bar w:val="nil"/>
              </w:pBdr>
              <w:rPr>
                <w:color w:val="000000"/>
              </w:rPr>
            </w:pPr>
          </w:p>
        </w:tc>
        <w:tc>
          <w:tcPr>
            <w:tcW w:w="16.0%" w:type="pct"/>
            <w:tcBorders>
              <w:top w:val="nil"/>
              <w:start w:val="nil"/>
              <w:bottom w:val="nil"/>
              <w:end w:val="nil"/>
            </w:tcBorders>
            <w:shd w:val="clear" w:color="auto" w:fill="CFF0FC"/>
            <w:tcMar>
              <w:top w:w="0pt" w:type="dxa"/>
              <w:end w:w="0pt" w:type="dxa"/>
            </w:tcMar>
            <w:vAlign w:val="bottom"/>
          </w:tcPr>
          <w:p w14:paraId="6241433C"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7CBD32AE" w14:textId="77777777" w:rsidR="006A1E6A" w:rsidRDefault="006A1E6A">
            <w:pPr>
              <w:keepNext/>
              <w:pBdr>
                <w:top w:val="nil"/>
                <w:left w:val="nil"/>
                <w:bottom w:val="nil"/>
                <w:right w:val="nil"/>
                <w:between w:val="nil"/>
                <w:bar w:val="nil"/>
              </w:pBdr>
              <w:rPr>
                <w:color w:val="000000"/>
              </w:rPr>
            </w:pPr>
          </w:p>
        </w:tc>
      </w:tr>
      <w:tr w:rsidR="006A1E6A" w14:paraId="33E1B0D1" w14:textId="77777777">
        <w:trPr>
          <w:jc w:val="center"/>
        </w:trPr>
        <w:tc>
          <w:tcPr>
            <w:tcW w:w="59.0%" w:type="pct"/>
            <w:tcBorders>
              <w:top w:val="nil"/>
              <w:start w:val="nil"/>
              <w:bottom w:val="nil"/>
              <w:end w:val="nil"/>
            </w:tcBorders>
            <w:shd w:val="clear" w:color="auto" w:fill="FFFFFF"/>
            <w:tcMar>
              <w:top w:w="0pt" w:type="dxa"/>
              <w:end w:w="0pt" w:type="dxa"/>
            </w:tcMar>
            <w:vAlign w:val="bottom"/>
          </w:tcPr>
          <w:p w14:paraId="2F43D7F4" w14:textId="77777777" w:rsidR="006A1E6A" w:rsidRDefault="00FD518C">
            <w:pPr>
              <w:keepNext/>
              <w:pBdr>
                <w:top w:val="nil"/>
                <w:left w:val="nil"/>
                <w:bottom w:val="nil"/>
                <w:right w:val="nil"/>
                <w:between w:val="nil"/>
                <w:bar w:val="nil"/>
              </w:pBdr>
              <w:rPr>
                <w:color w:val="000000"/>
              </w:rPr>
            </w:pPr>
            <w:r>
              <w:rPr>
                <w:color w:val="000000"/>
              </w:rPr>
              <w:t>Wendy DiCicco</w:t>
            </w:r>
          </w:p>
        </w:tc>
        <w:tc>
          <w:tcPr>
            <w:tcW w:w="1.0%" w:type="pct"/>
            <w:tcBorders>
              <w:top w:val="nil"/>
              <w:start w:val="nil"/>
              <w:bottom w:val="nil"/>
              <w:end w:val="nil"/>
            </w:tcBorders>
            <w:shd w:val="clear" w:color="auto" w:fill="FFFFFF"/>
            <w:tcMar>
              <w:top w:w="0pt" w:type="dxa"/>
              <w:end w:w="0pt" w:type="dxa"/>
            </w:tcMar>
            <w:vAlign w:val="bottom"/>
          </w:tcPr>
          <w:p w14:paraId="58C067BC"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8587032" w14:textId="77777777" w:rsidR="006A1E6A" w:rsidRDefault="006A1E6A">
            <w:pPr>
              <w:keepNext/>
              <w:pBdr>
                <w:top w:val="nil"/>
                <w:left w:val="nil"/>
                <w:bottom w:val="nil"/>
                <w:right w:val="nil"/>
                <w:between w:val="nil"/>
                <w:bar w:val="nil"/>
              </w:pBdr>
              <w:rPr>
                <w:color w:val="000000"/>
              </w:rPr>
            </w:pPr>
          </w:p>
        </w:tc>
        <w:tc>
          <w:tcPr>
            <w:tcW w:w="16.0%" w:type="pct"/>
            <w:tcBorders>
              <w:top w:val="nil"/>
              <w:start w:val="nil"/>
              <w:bottom w:val="nil"/>
              <w:end w:val="nil"/>
            </w:tcBorders>
            <w:shd w:val="clear" w:color="auto" w:fill="FFFFFF"/>
            <w:tcMar>
              <w:top w:w="0pt" w:type="dxa"/>
              <w:end w:w="0pt" w:type="dxa"/>
            </w:tcMar>
            <w:vAlign w:val="bottom"/>
          </w:tcPr>
          <w:p w14:paraId="23D52F0B" w14:textId="77777777" w:rsidR="006A1E6A" w:rsidRDefault="00FD518C">
            <w:pPr>
              <w:keepNext/>
              <w:pBdr>
                <w:top w:val="nil"/>
                <w:left w:val="nil"/>
                <w:bottom w:val="nil"/>
                <w:right w:val="nil"/>
                <w:between w:val="nil"/>
                <w:bar w:val="nil"/>
              </w:pBdr>
              <w:jc w:val="end"/>
              <w:rPr>
                <w:color w:val="000000"/>
              </w:rPr>
            </w:pPr>
            <w:r>
              <w:rPr>
                <w:color w:val="000000"/>
              </w:rPr>
              <w:t>72,450</w:t>
            </w:r>
          </w:p>
        </w:tc>
        <w:tc>
          <w:tcPr>
            <w:tcW w:w="1.0%" w:type="pct"/>
            <w:tcBorders>
              <w:top w:val="nil"/>
              <w:start w:val="nil"/>
              <w:bottom w:val="nil"/>
              <w:end w:val="nil"/>
            </w:tcBorders>
            <w:shd w:val="clear" w:color="auto" w:fill="FFFFFF"/>
            <w:tcMar>
              <w:top w:w="0pt" w:type="dxa"/>
              <w:end w:w="0pt" w:type="dxa"/>
            </w:tcMar>
            <w:vAlign w:val="bottom"/>
          </w:tcPr>
          <w:p w14:paraId="447A7CA8"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A0D13B2"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2B96543" w14:textId="77777777" w:rsidR="006A1E6A" w:rsidRDefault="006A1E6A">
            <w:pPr>
              <w:keepNext/>
              <w:pBdr>
                <w:top w:val="nil"/>
                <w:left w:val="nil"/>
                <w:bottom w:val="nil"/>
                <w:right w:val="nil"/>
                <w:between w:val="nil"/>
                <w:bar w:val="nil"/>
              </w:pBdr>
              <w:rPr>
                <w:color w:val="000000"/>
              </w:rPr>
            </w:pPr>
          </w:p>
        </w:tc>
        <w:tc>
          <w:tcPr>
            <w:tcW w:w="16.0%" w:type="pct"/>
            <w:tcBorders>
              <w:top w:val="nil"/>
              <w:start w:val="nil"/>
              <w:bottom w:val="nil"/>
              <w:end w:val="nil"/>
            </w:tcBorders>
            <w:shd w:val="clear" w:color="auto" w:fill="FFFFFF"/>
            <w:tcMar>
              <w:top w:w="0pt" w:type="dxa"/>
              <w:end w:w="0pt" w:type="dxa"/>
            </w:tcMar>
            <w:vAlign w:val="bottom"/>
          </w:tcPr>
          <w:p w14:paraId="2D6E8DC3"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05414431" w14:textId="77777777" w:rsidR="006A1E6A" w:rsidRDefault="006A1E6A">
            <w:pPr>
              <w:keepNext/>
              <w:pBdr>
                <w:top w:val="nil"/>
                <w:left w:val="nil"/>
                <w:bottom w:val="nil"/>
                <w:right w:val="nil"/>
                <w:between w:val="nil"/>
                <w:bar w:val="nil"/>
              </w:pBdr>
              <w:rPr>
                <w:color w:val="000000"/>
              </w:rPr>
            </w:pPr>
          </w:p>
        </w:tc>
      </w:tr>
      <w:tr w:rsidR="006A1E6A" w14:paraId="323D09C6" w14:textId="77777777">
        <w:trPr>
          <w:jc w:val="center"/>
        </w:trPr>
        <w:tc>
          <w:tcPr>
            <w:tcW w:w="59.0%" w:type="pct"/>
            <w:tcBorders>
              <w:top w:val="nil"/>
              <w:start w:val="nil"/>
              <w:bottom w:val="nil"/>
              <w:end w:val="nil"/>
            </w:tcBorders>
            <w:shd w:val="clear" w:color="auto" w:fill="CFF0FC"/>
            <w:tcMar>
              <w:top w:w="0pt" w:type="dxa"/>
              <w:end w:w="0pt" w:type="dxa"/>
            </w:tcMar>
            <w:vAlign w:val="bottom"/>
          </w:tcPr>
          <w:p w14:paraId="7449116C" w14:textId="77777777" w:rsidR="006A1E6A" w:rsidRDefault="00FD518C">
            <w:pPr>
              <w:keepNext/>
              <w:pBdr>
                <w:top w:val="nil"/>
                <w:left w:val="nil"/>
                <w:bottom w:val="nil"/>
                <w:right w:val="nil"/>
                <w:between w:val="nil"/>
                <w:bar w:val="nil"/>
              </w:pBdr>
              <w:rPr>
                <w:color w:val="000000"/>
              </w:rPr>
            </w:pPr>
            <w:r>
              <w:rPr>
                <w:color w:val="000000"/>
              </w:rPr>
              <w:t>Ye Liu</w:t>
            </w:r>
          </w:p>
        </w:tc>
        <w:tc>
          <w:tcPr>
            <w:tcW w:w="1.0%" w:type="pct"/>
            <w:tcBorders>
              <w:top w:val="nil"/>
              <w:start w:val="nil"/>
              <w:bottom w:val="nil"/>
              <w:end w:val="nil"/>
            </w:tcBorders>
            <w:shd w:val="clear" w:color="auto" w:fill="CFF0FC"/>
            <w:tcMar>
              <w:top w:w="0pt" w:type="dxa"/>
              <w:end w:w="0pt" w:type="dxa"/>
            </w:tcMar>
            <w:vAlign w:val="bottom"/>
          </w:tcPr>
          <w:p w14:paraId="322E51B9"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601F8DB" w14:textId="77777777" w:rsidR="006A1E6A" w:rsidRDefault="006A1E6A">
            <w:pPr>
              <w:keepNext/>
              <w:pBdr>
                <w:top w:val="nil"/>
                <w:left w:val="nil"/>
                <w:bottom w:val="nil"/>
                <w:right w:val="nil"/>
                <w:between w:val="nil"/>
                <w:bar w:val="nil"/>
              </w:pBdr>
              <w:rPr>
                <w:color w:val="000000"/>
              </w:rPr>
            </w:pPr>
          </w:p>
        </w:tc>
        <w:tc>
          <w:tcPr>
            <w:tcW w:w="16.0%" w:type="pct"/>
            <w:tcBorders>
              <w:top w:val="nil"/>
              <w:start w:val="nil"/>
              <w:bottom w:val="nil"/>
              <w:end w:val="nil"/>
            </w:tcBorders>
            <w:shd w:val="clear" w:color="auto" w:fill="CFF0FC"/>
            <w:tcMar>
              <w:top w:w="0pt" w:type="dxa"/>
              <w:end w:w="0pt" w:type="dxa"/>
            </w:tcMar>
            <w:vAlign w:val="bottom"/>
          </w:tcPr>
          <w:p w14:paraId="04B4AA73"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21FBBCCB"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186885E"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12A6913" w14:textId="77777777" w:rsidR="006A1E6A" w:rsidRDefault="006A1E6A">
            <w:pPr>
              <w:keepNext/>
              <w:pBdr>
                <w:top w:val="nil"/>
                <w:left w:val="nil"/>
                <w:bottom w:val="nil"/>
                <w:right w:val="nil"/>
                <w:between w:val="nil"/>
                <w:bar w:val="nil"/>
              </w:pBdr>
              <w:rPr>
                <w:color w:val="000000"/>
              </w:rPr>
            </w:pPr>
          </w:p>
        </w:tc>
        <w:tc>
          <w:tcPr>
            <w:tcW w:w="16.0%" w:type="pct"/>
            <w:tcBorders>
              <w:top w:val="nil"/>
              <w:start w:val="nil"/>
              <w:bottom w:val="nil"/>
              <w:end w:val="nil"/>
            </w:tcBorders>
            <w:shd w:val="clear" w:color="auto" w:fill="CFF0FC"/>
            <w:tcMar>
              <w:top w:w="0pt" w:type="dxa"/>
              <w:end w:w="0pt" w:type="dxa"/>
            </w:tcMar>
            <w:vAlign w:val="bottom"/>
          </w:tcPr>
          <w:p w14:paraId="430DB919"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0082BA98" w14:textId="77777777" w:rsidR="006A1E6A" w:rsidRDefault="006A1E6A">
            <w:pPr>
              <w:keepNext/>
              <w:pBdr>
                <w:top w:val="nil"/>
                <w:left w:val="nil"/>
                <w:bottom w:val="nil"/>
                <w:right w:val="nil"/>
                <w:between w:val="nil"/>
                <w:bar w:val="nil"/>
              </w:pBdr>
              <w:rPr>
                <w:color w:val="000000"/>
              </w:rPr>
            </w:pPr>
          </w:p>
        </w:tc>
      </w:tr>
      <w:tr w:rsidR="006A1E6A" w14:paraId="49B7B6E2" w14:textId="77777777">
        <w:trPr>
          <w:jc w:val="center"/>
        </w:trPr>
        <w:tc>
          <w:tcPr>
            <w:tcW w:w="59.0%" w:type="pct"/>
            <w:tcBorders>
              <w:top w:val="nil"/>
              <w:start w:val="nil"/>
              <w:bottom w:val="nil"/>
              <w:end w:val="nil"/>
            </w:tcBorders>
            <w:shd w:val="clear" w:color="auto" w:fill="FFFFFF"/>
            <w:tcMar>
              <w:top w:w="0pt" w:type="dxa"/>
              <w:end w:w="0pt" w:type="dxa"/>
            </w:tcMar>
            <w:vAlign w:val="bottom"/>
          </w:tcPr>
          <w:p w14:paraId="6AACBF61" w14:textId="77777777" w:rsidR="006A1E6A" w:rsidRDefault="00FD518C">
            <w:pPr>
              <w:keepNext/>
              <w:pBdr>
                <w:top w:val="nil"/>
                <w:left w:val="nil"/>
                <w:bottom w:val="nil"/>
                <w:right w:val="nil"/>
                <w:between w:val="nil"/>
                <w:bar w:val="nil"/>
              </w:pBdr>
              <w:rPr>
                <w:color w:val="000000"/>
              </w:rPr>
            </w:pPr>
            <w:r>
              <w:rPr>
                <w:color w:val="000000"/>
              </w:rPr>
              <w:t>Anthony P. Adamis</w:t>
            </w:r>
          </w:p>
        </w:tc>
        <w:tc>
          <w:tcPr>
            <w:tcW w:w="1.0%" w:type="pct"/>
            <w:tcBorders>
              <w:top w:val="nil"/>
              <w:start w:val="nil"/>
              <w:bottom w:val="nil"/>
              <w:end w:val="nil"/>
            </w:tcBorders>
            <w:shd w:val="clear" w:color="auto" w:fill="FFFFFF"/>
            <w:tcMar>
              <w:top w:w="0pt" w:type="dxa"/>
              <w:end w:w="0pt" w:type="dxa"/>
            </w:tcMar>
            <w:vAlign w:val="bottom"/>
          </w:tcPr>
          <w:p w14:paraId="0036D867"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3188F47" w14:textId="77777777" w:rsidR="006A1E6A" w:rsidRDefault="006A1E6A">
            <w:pPr>
              <w:keepNext/>
              <w:pBdr>
                <w:top w:val="nil"/>
                <w:left w:val="nil"/>
                <w:bottom w:val="nil"/>
                <w:right w:val="nil"/>
                <w:between w:val="nil"/>
                <w:bar w:val="nil"/>
              </w:pBdr>
              <w:rPr>
                <w:color w:val="000000"/>
              </w:rPr>
            </w:pPr>
          </w:p>
        </w:tc>
        <w:tc>
          <w:tcPr>
            <w:tcW w:w="16.0%" w:type="pct"/>
            <w:tcBorders>
              <w:top w:val="nil"/>
              <w:start w:val="nil"/>
              <w:bottom w:val="nil"/>
              <w:end w:val="nil"/>
            </w:tcBorders>
            <w:shd w:val="clear" w:color="auto" w:fill="FFFFFF"/>
            <w:tcMar>
              <w:top w:w="0pt" w:type="dxa"/>
              <w:end w:w="0pt" w:type="dxa"/>
            </w:tcMar>
            <w:vAlign w:val="bottom"/>
          </w:tcPr>
          <w:p w14:paraId="703D88E8" w14:textId="77777777" w:rsidR="006A1E6A" w:rsidRDefault="00FD518C">
            <w:pPr>
              <w:keepNext/>
              <w:pBdr>
                <w:top w:val="nil"/>
                <w:left w:val="nil"/>
                <w:bottom w:val="nil"/>
                <w:right w:val="nil"/>
                <w:between w:val="nil"/>
                <w:bar w:val="nil"/>
              </w:pBdr>
              <w:jc w:val="end"/>
              <w:rPr>
                <w:color w:val="000000"/>
              </w:rPr>
            </w:pPr>
            <w:r>
              <w:rPr>
                <w:color w:val="000000"/>
              </w:rPr>
              <w:t>61,100</w:t>
            </w:r>
          </w:p>
        </w:tc>
        <w:tc>
          <w:tcPr>
            <w:tcW w:w="1.0%" w:type="pct"/>
            <w:tcBorders>
              <w:top w:val="nil"/>
              <w:start w:val="nil"/>
              <w:bottom w:val="nil"/>
              <w:end w:val="nil"/>
            </w:tcBorders>
            <w:shd w:val="clear" w:color="auto" w:fill="FFFFFF"/>
            <w:tcMar>
              <w:top w:w="0pt" w:type="dxa"/>
              <w:end w:w="0pt" w:type="dxa"/>
            </w:tcMar>
            <w:vAlign w:val="bottom"/>
          </w:tcPr>
          <w:p w14:paraId="03BA2D03"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85D81F7"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64FAB35" w14:textId="77777777" w:rsidR="006A1E6A" w:rsidRDefault="006A1E6A">
            <w:pPr>
              <w:keepNext/>
              <w:pBdr>
                <w:top w:val="nil"/>
                <w:left w:val="nil"/>
                <w:bottom w:val="nil"/>
                <w:right w:val="nil"/>
                <w:between w:val="nil"/>
                <w:bar w:val="nil"/>
              </w:pBdr>
              <w:rPr>
                <w:color w:val="000000"/>
              </w:rPr>
            </w:pPr>
          </w:p>
        </w:tc>
        <w:tc>
          <w:tcPr>
            <w:tcW w:w="16.0%" w:type="pct"/>
            <w:tcBorders>
              <w:top w:val="nil"/>
              <w:start w:val="nil"/>
              <w:bottom w:val="nil"/>
              <w:end w:val="nil"/>
            </w:tcBorders>
            <w:shd w:val="clear" w:color="auto" w:fill="FFFFFF"/>
            <w:tcMar>
              <w:top w:w="0pt" w:type="dxa"/>
              <w:end w:w="0pt" w:type="dxa"/>
            </w:tcMar>
            <w:vAlign w:val="bottom"/>
          </w:tcPr>
          <w:p w14:paraId="4967FF39" w14:textId="77777777" w:rsidR="006A1E6A" w:rsidRDefault="00FD518C">
            <w:pPr>
              <w:keepNext/>
              <w:pBdr>
                <w:top w:val="nil"/>
                <w:left w:val="nil"/>
                <w:bottom w:val="nil"/>
                <w:right w:val="nil"/>
                <w:between w:val="nil"/>
                <w:bar w:val="nil"/>
              </w:pBdr>
              <w:jc w:val="end"/>
              <w:rPr>
                <w:color w:val="000000"/>
              </w:rPr>
            </w:pPr>
            <w:r>
              <w:rPr>
                <w:color w:val="000000"/>
              </w:rPr>
              <w:t>4,000</w:t>
            </w:r>
          </w:p>
        </w:tc>
        <w:tc>
          <w:tcPr>
            <w:tcW w:w="1.0%" w:type="pct"/>
            <w:tcBorders>
              <w:top w:val="nil"/>
              <w:start w:val="nil"/>
              <w:bottom w:val="nil"/>
              <w:end w:val="nil"/>
            </w:tcBorders>
            <w:shd w:val="clear" w:color="auto" w:fill="FFFFFF"/>
            <w:tcMar>
              <w:top w:w="0pt" w:type="dxa"/>
              <w:end w:w="0pt" w:type="dxa"/>
            </w:tcMar>
            <w:vAlign w:val="bottom"/>
          </w:tcPr>
          <w:p w14:paraId="35B707EC" w14:textId="77777777" w:rsidR="006A1E6A" w:rsidRDefault="006A1E6A">
            <w:pPr>
              <w:keepNext/>
              <w:pBdr>
                <w:top w:val="nil"/>
                <w:left w:val="nil"/>
                <w:bottom w:val="nil"/>
                <w:right w:val="nil"/>
                <w:between w:val="nil"/>
                <w:bar w:val="nil"/>
              </w:pBdr>
              <w:rPr>
                <w:color w:val="000000"/>
              </w:rPr>
            </w:pPr>
          </w:p>
        </w:tc>
      </w:tr>
      <w:tr w:rsidR="006A1E6A" w14:paraId="3FB16552" w14:textId="77777777">
        <w:trPr>
          <w:jc w:val="center"/>
        </w:trPr>
        <w:tc>
          <w:tcPr>
            <w:tcW w:w="59.0%" w:type="pct"/>
            <w:tcBorders>
              <w:top w:val="nil"/>
              <w:start w:val="nil"/>
              <w:bottom w:val="nil"/>
              <w:end w:val="nil"/>
            </w:tcBorders>
            <w:shd w:val="clear" w:color="auto" w:fill="CFF0FC"/>
            <w:tcMar>
              <w:top w:w="0pt" w:type="dxa"/>
              <w:end w:w="0pt" w:type="dxa"/>
            </w:tcMar>
            <w:vAlign w:val="bottom"/>
          </w:tcPr>
          <w:p w14:paraId="27EFE740" w14:textId="77777777" w:rsidR="006A1E6A" w:rsidRDefault="00FD518C">
            <w:pPr>
              <w:keepNext/>
              <w:pBdr>
                <w:top w:val="nil"/>
                <w:left w:val="nil"/>
                <w:bottom w:val="nil"/>
                <w:right w:val="nil"/>
                <w:between w:val="nil"/>
                <w:bar w:val="nil"/>
              </w:pBdr>
              <w:rPr>
                <w:color w:val="000000"/>
              </w:rPr>
            </w:pPr>
            <w:r>
              <w:rPr>
                <w:color w:val="000000"/>
              </w:rPr>
              <w:t>Karen Zaderej</w:t>
            </w:r>
          </w:p>
        </w:tc>
        <w:tc>
          <w:tcPr>
            <w:tcW w:w="1.0%" w:type="pct"/>
            <w:tcBorders>
              <w:top w:val="nil"/>
              <w:start w:val="nil"/>
              <w:bottom w:val="nil"/>
              <w:end w:val="nil"/>
            </w:tcBorders>
            <w:shd w:val="clear" w:color="auto" w:fill="CFF0FC"/>
            <w:tcMar>
              <w:top w:w="0pt" w:type="dxa"/>
              <w:end w:w="0pt" w:type="dxa"/>
            </w:tcMar>
            <w:vAlign w:val="bottom"/>
          </w:tcPr>
          <w:p w14:paraId="39875259" w14:textId="77777777" w:rsidR="006A1E6A" w:rsidRDefault="006A1E6A">
            <w:pPr>
              <w:keepNext/>
              <w:pBdr>
                <w:top w:val="nil"/>
                <w:left w:val="nil"/>
                <w:bottom w:val="nil"/>
                <w:right w:val="nil"/>
                <w:between w:val="nil"/>
                <w:bar w:val="nil"/>
              </w:pBdr>
              <w:jc w:val="end"/>
              <w:rPr>
                <w:color w:val="000000"/>
              </w:rPr>
            </w:pPr>
          </w:p>
        </w:tc>
        <w:tc>
          <w:tcPr>
            <w:tcW w:w="1.0%" w:type="pct"/>
            <w:tcBorders>
              <w:top w:val="nil"/>
              <w:start w:val="nil"/>
              <w:bottom w:val="nil"/>
              <w:end w:val="nil"/>
            </w:tcBorders>
            <w:shd w:val="clear" w:color="auto" w:fill="CFF0FC"/>
            <w:tcMar>
              <w:top w:w="0pt" w:type="dxa"/>
              <w:end w:w="0pt" w:type="dxa"/>
            </w:tcMar>
            <w:vAlign w:val="bottom"/>
          </w:tcPr>
          <w:p w14:paraId="176F00D8" w14:textId="77777777" w:rsidR="006A1E6A" w:rsidRDefault="006A1E6A">
            <w:pPr>
              <w:keepNext/>
              <w:pBdr>
                <w:top w:val="nil"/>
                <w:left w:val="nil"/>
                <w:bottom w:val="nil"/>
                <w:right w:val="nil"/>
                <w:between w:val="nil"/>
                <w:bar w:val="nil"/>
              </w:pBdr>
              <w:rPr>
                <w:color w:val="000000"/>
              </w:rPr>
            </w:pPr>
          </w:p>
        </w:tc>
        <w:tc>
          <w:tcPr>
            <w:tcW w:w="16.0%" w:type="pct"/>
            <w:tcBorders>
              <w:top w:val="nil"/>
              <w:start w:val="nil"/>
              <w:bottom w:val="nil"/>
              <w:end w:val="nil"/>
            </w:tcBorders>
            <w:shd w:val="clear" w:color="auto" w:fill="CFF0FC"/>
            <w:tcMar>
              <w:top w:w="0pt" w:type="dxa"/>
              <w:end w:w="0pt" w:type="dxa"/>
            </w:tcMar>
            <w:vAlign w:val="bottom"/>
          </w:tcPr>
          <w:p w14:paraId="18801026" w14:textId="77777777" w:rsidR="006A1E6A" w:rsidRDefault="00FD518C">
            <w:pPr>
              <w:keepNext/>
              <w:pBdr>
                <w:top w:val="nil"/>
                <w:left w:val="nil"/>
                <w:bottom w:val="nil"/>
                <w:right w:val="nil"/>
                <w:between w:val="nil"/>
                <w:bar w:val="nil"/>
              </w:pBdr>
              <w:jc w:val="end"/>
              <w:rPr>
                <w:color w:val="000000"/>
              </w:rPr>
            </w:pPr>
            <w:r>
              <w:rPr>
                <w:color w:val="000000"/>
              </w:rPr>
              <w:t>61,100</w:t>
            </w:r>
          </w:p>
        </w:tc>
        <w:tc>
          <w:tcPr>
            <w:tcW w:w="1.0%" w:type="pct"/>
            <w:tcBorders>
              <w:top w:val="nil"/>
              <w:start w:val="nil"/>
              <w:bottom w:val="nil"/>
              <w:end w:val="nil"/>
            </w:tcBorders>
            <w:shd w:val="clear" w:color="auto" w:fill="CFF0FC"/>
            <w:tcMar>
              <w:top w:w="0pt" w:type="dxa"/>
              <w:end w:w="0pt" w:type="dxa"/>
            </w:tcMar>
            <w:vAlign w:val="bottom"/>
          </w:tcPr>
          <w:p w14:paraId="03F845B2"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6966081"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2012076" w14:textId="77777777" w:rsidR="006A1E6A" w:rsidRDefault="006A1E6A">
            <w:pPr>
              <w:keepNext/>
              <w:pBdr>
                <w:top w:val="nil"/>
                <w:left w:val="nil"/>
                <w:bottom w:val="nil"/>
                <w:right w:val="nil"/>
                <w:between w:val="nil"/>
                <w:bar w:val="nil"/>
              </w:pBdr>
              <w:rPr>
                <w:color w:val="000000"/>
              </w:rPr>
            </w:pPr>
          </w:p>
        </w:tc>
        <w:tc>
          <w:tcPr>
            <w:tcW w:w="16.0%" w:type="pct"/>
            <w:tcBorders>
              <w:top w:val="nil"/>
              <w:start w:val="nil"/>
              <w:bottom w:val="nil"/>
              <w:end w:val="nil"/>
            </w:tcBorders>
            <w:shd w:val="clear" w:color="auto" w:fill="CFF0FC"/>
            <w:tcMar>
              <w:top w:w="0pt" w:type="dxa"/>
              <w:end w:w="0pt" w:type="dxa"/>
            </w:tcMar>
            <w:vAlign w:val="bottom"/>
          </w:tcPr>
          <w:p w14:paraId="70472269" w14:textId="77777777" w:rsidR="006A1E6A" w:rsidRDefault="00FD518C">
            <w:pPr>
              <w:keepNext/>
              <w:pBdr>
                <w:top w:val="nil"/>
                <w:left w:val="nil"/>
                <w:bottom w:val="nil"/>
                <w:right w:val="nil"/>
                <w:between w:val="nil"/>
                <w:bar w:val="nil"/>
              </w:pBdr>
              <w:jc w:val="end"/>
              <w:rPr>
                <w:color w:val="000000"/>
              </w:rPr>
            </w:pPr>
            <w:r>
              <w:rPr>
                <w:color w:val="000000"/>
              </w:rPr>
              <w:t>4,000</w:t>
            </w:r>
          </w:p>
        </w:tc>
        <w:tc>
          <w:tcPr>
            <w:tcW w:w="1.0%" w:type="pct"/>
            <w:tcBorders>
              <w:top w:val="nil"/>
              <w:start w:val="nil"/>
              <w:bottom w:val="nil"/>
              <w:end w:val="nil"/>
            </w:tcBorders>
            <w:shd w:val="clear" w:color="auto" w:fill="CFF0FC"/>
            <w:tcMar>
              <w:top w:w="0pt" w:type="dxa"/>
              <w:end w:w="0pt" w:type="dxa"/>
            </w:tcMar>
            <w:vAlign w:val="bottom"/>
          </w:tcPr>
          <w:p w14:paraId="74000449" w14:textId="77777777" w:rsidR="006A1E6A" w:rsidRDefault="006A1E6A">
            <w:pPr>
              <w:keepNext/>
              <w:pBdr>
                <w:top w:val="nil"/>
                <w:left w:val="nil"/>
                <w:bottom w:val="nil"/>
                <w:right w:val="nil"/>
                <w:between w:val="nil"/>
                <w:bar w:val="nil"/>
              </w:pBdr>
              <w:rPr>
                <w:color w:val="000000"/>
              </w:rPr>
            </w:pPr>
          </w:p>
        </w:tc>
      </w:tr>
      <w:tr w:rsidR="006A1E6A" w14:paraId="494FCA3D" w14:textId="77777777">
        <w:trPr>
          <w:jc w:val="center"/>
        </w:trPr>
        <w:tc>
          <w:tcPr>
            <w:tcW w:w="59.0%" w:type="pct"/>
            <w:tcBorders>
              <w:top w:val="nil"/>
              <w:start w:val="nil"/>
              <w:bottom w:val="nil"/>
              <w:end w:val="nil"/>
            </w:tcBorders>
            <w:shd w:val="clear" w:color="auto" w:fill="FFFFFF"/>
            <w:tcMar>
              <w:top w:w="0pt" w:type="dxa"/>
              <w:end w:w="0pt" w:type="dxa"/>
            </w:tcMar>
            <w:vAlign w:val="bottom"/>
          </w:tcPr>
          <w:p w14:paraId="1388DDEC" w14:textId="77777777" w:rsidR="006A1E6A" w:rsidRDefault="00FD518C">
            <w:pPr>
              <w:pBdr>
                <w:top w:val="nil"/>
                <w:left w:val="nil"/>
                <w:bottom w:val="nil"/>
                <w:right w:val="nil"/>
                <w:between w:val="nil"/>
                <w:bar w:val="nil"/>
              </w:pBdr>
              <w:rPr>
                <w:color w:val="000000"/>
              </w:rPr>
            </w:pPr>
            <w:r>
              <w:rPr>
                <w:color w:val="000000"/>
              </w:rPr>
              <w:t>Stuart Duty</w:t>
            </w:r>
          </w:p>
        </w:tc>
        <w:tc>
          <w:tcPr>
            <w:tcW w:w="1.0%" w:type="pct"/>
            <w:tcBorders>
              <w:top w:val="nil"/>
              <w:start w:val="nil"/>
              <w:bottom w:val="nil"/>
              <w:end w:val="nil"/>
            </w:tcBorders>
            <w:shd w:val="clear" w:color="auto" w:fill="FFFFFF"/>
            <w:tcMar>
              <w:top w:w="0pt" w:type="dxa"/>
              <w:end w:w="0pt" w:type="dxa"/>
            </w:tcMar>
            <w:vAlign w:val="bottom"/>
          </w:tcPr>
          <w:p w14:paraId="04B66621"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478A6B9" w14:textId="77777777" w:rsidR="006A1E6A" w:rsidRDefault="006A1E6A">
            <w:pPr>
              <w:pBdr>
                <w:top w:val="nil"/>
                <w:left w:val="nil"/>
                <w:bottom w:val="nil"/>
                <w:right w:val="nil"/>
                <w:between w:val="nil"/>
                <w:bar w:val="nil"/>
              </w:pBdr>
              <w:rPr>
                <w:color w:val="000000"/>
              </w:rPr>
            </w:pPr>
          </w:p>
        </w:tc>
        <w:tc>
          <w:tcPr>
            <w:tcW w:w="16.0%" w:type="pct"/>
            <w:tcBorders>
              <w:top w:val="nil"/>
              <w:start w:val="nil"/>
              <w:bottom w:val="nil"/>
              <w:end w:val="nil"/>
            </w:tcBorders>
            <w:shd w:val="clear" w:color="auto" w:fill="FFFFFF"/>
            <w:tcMar>
              <w:top w:w="0pt" w:type="dxa"/>
              <w:end w:w="0pt" w:type="dxa"/>
            </w:tcMar>
            <w:vAlign w:val="bottom"/>
          </w:tcPr>
          <w:p w14:paraId="03A103E4" w14:textId="77777777" w:rsidR="006A1E6A" w:rsidRDefault="00FD518C">
            <w:pPr>
              <w:pBdr>
                <w:top w:val="nil"/>
                <w:left w:val="nil"/>
                <w:bottom w:val="nil"/>
                <w:right w:val="nil"/>
                <w:between w:val="nil"/>
                <w:bar w:val="nil"/>
              </w:pBdr>
              <w:jc w:val="end"/>
              <w:rPr>
                <w:color w:val="000000"/>
              </w:rPr>
            </w:pPr>
            <w:r>
              <w:rPr>
                <w:color w:val="000000"/>
              </w:rPr>
              <w:t>60,000</w:t>
            </w:r>
          </w:p>
        </w:tc>
        <w:tc>
          <w:tcPr>
            <w:tcW w:w="1.0%" w:type="pct"/>
            <w:tcBorders>
              <w:top w:val="nil"/>
              <w:start w:val="nil"/>
              <w:bottom w:val="nil"/>
              <w:end w:val="nil"/>
            </w:tcBorders>
            <w:shd w:val="clear" w:color="auto" w:fill="FFFFFF"/>
            <w:tcMar>
              <w:top w:w="0pt" w:type="dxa"/>
              <w:end w:w="0pt" w:type="dxa"/>
            </w:tcMar>
            <w:vAlign w:val="bottom"/>
          </w:tcPr>
          <w:p w14:paraId="531EFEE5"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7257274"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2A4AF1F" w14:textId="77777777" w:rsidR="006A1E6A" w:rsidRDefault="006A1E6A">
            <w:pPr>
              <w:pBdr>
                <w:top w:val="nil"/>
                <w:left w:val="nil"/>
                <w:bottom w:val="nil"/>
                <w:right w:val="nil"/>
                <w:between w:val="nil"/>
                <w:bar w:val="nil"/>
              </w:pBdr>
              <w:rPr>
                <w:color w:val="000000"/>
              </w:rPr>
            </w:pPr>
          </w:p>
        </w:tc>
        <w:tc>
          <w:tcPr>
            <w:tcW w:w="16.0%" w:type="pct"/>
            <w:tcBorders>
              <w:top w:val="nil"/>
              <w:start w:val="nil"/>
              <w:bottom w:val="nil"/>
              <w:end w:val="nil"/>
            </w:tcBorders>
            <w:shd w:val="clear" w:color="auto" w:fill="FFFFFF"/>
            <w:tcMar>
              <w:top w:w="0pt" w:type="dxa"/>
              <w:end w:w="0pt" w:type="dxa"/>
            </w:tcMar>
            <w:vAlign w:val="bottom"/>
          </w:tcPr>
          <w:p w14:paraId="22DF1014" w14:textId="77777777" w:rsidR="006A1E6A" w:rsidRDefault="00FD518C">
            <w:pPr>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6278A49B" w14:textId="77777777" w:rsidR="006A1E6A" w:rsidRDefault="006A1E6A">
            <w:pPr>
              <w:pBdr>
                <w:top w:val="nil"/>
                <w:left w:val="nil"/>
                <w:bottom w:val="nil"/>
                <w:right w:val="nil"/>
                <w:between w:val="nil"/>
                <w:bar w:val="nil"/>
              </w:pBdr>
              <w:rPr>
                <w:color w:val="000000"/>
              </w:rPr>
            </w:pPr>
          </w:p>
        </w:tc>
      </w:tr>
    </w:tbl>
    <w:p w14:paraId="150E70A3" w14:textId="77777777" w:rsidR="006A1E6A" w:rsidRDefault="006A1E6A">
      <w:pPr>
        <w:pBdr>
          <w:top w:val="nil"/>
          <w:left w:val="nil"/>
          <w:bottom w:val="nil"/>
          <w:right w:val="nil"/>
          <w:between w:val="nil"/>
          <w:bar w:val="nil"/>
        </w:pBdr>
        <w:rPr>
          <w:color w:val="000000"/>
        </w:rPr>
      </w:pPr>
    </w:p>
    <w:p w14:paraId="6603D4F6" w14:textId="77777777" w:rsidR="006A1E6A" w:rsidRDefault="00FD518C">
      <w:pPr>
        <w:keepLines/>
        <w:numPr>
          <w:ilvl w:val="0"/>
          <w:numId w:val="46"/>
        </w:numPr>
        <w:pBdr>
          <w:top w:val="nil"/>
          <w:left w:val="nil"/>
          <w:bottom w:val="nil"/>
          <w:right w:val="nil"/>
          <w:between w:val="nil"/>
          <w:bar w:val="nil"/>
        </w:pBdr>
        <w:tabs>
          <w:tab w:val="clear" w:pos="0pt"/>
        </w:tabs>
        <w:ind w:start="24.50pt" w:hanging="24.50pt"/>
        <w:rPr>
          <w:color w:val="000000"/>
        </w:rPr>
      </w:pPr>
      <w:r>
        <w:rPr>
          <w:color w:val="000000"/>
        </w:rPr>
        <w:t>On December 18, 2023, the Company entered into a consulting agreement with Dr. Landis, pursuant to which he is entitled to receive an annual compensation payment of up to $0.6 million in exchange for performing certain research and development services as the Company's interim Head of Development. As of December 31, 2023, there were no payments made under this agreement.</w:t>
      </w:r>
    </w:p>
    <w:p w14:paraId="3C0DC09A" w14:textId="77777777" w:rsidR="006A1E6A" w:rsidRDefault="00FD518C">
      <w:pPr>
        <w:keepLines/>
        <w:numPr>
          <w:ilvl w:val="0"/>
          <w:numId w:val="46"/>
        </w:numPr>
        <w:pBdr>
          <w:top w:val="nil"/>
          <w:left w:val="nil"/>
          <w:bottom w:val="nil"/>
          <w:right w:val="nil"/>
          <w:between w:val="nil"/>
          <w:bar w:val="nil"/>
        </w:pBdr>
        <w:tabs>
          <w:tab w:val="clear" w:pos="0pt"/>
        </w:tabs>
        <w:ind w:start="24.50pt" w:hanging="24.50pt"/>
        <w:rPr>
          <w:color w:val="000000"/>
        </w:rPr>
      </w:pPr>
      <w:r>
        <w:rPr>
          <w:color w:val="000000"/>
        </w:rPr>
        <w:t>Mr. Liu is not standing for re-election at the 2024 Annual Meeting.</w:t>
      </w:r>
    </w:p>
    <w:p w14:paraId="76A2A89C" w14:textId="77777777" w:rsidR="006A1E6A" w:rsidRDefault="00FD518C">
      <w:pPr>
        <w:keepNext/>
        <w:pBdr>
          <w:top w:val="nil"/>
          <w:left w:val="nil"/>
          <w:bottom w:val="nil"/>
          <w:right w:val="nil"/>
          <w:between w:val="nil"/>
          <w:bar w:val="nil"/>
        </w:pBdr>
        <w:spacing w:before="12pt"/>
        <w:rPr>
          <w:b/>
          <w:color w:val="000000"/>
        </w:rPr>
      </w:pPr>
      <w:r>
        <w:rPr>
          <w:b/>
          <w:color w:val="000000"/>
        </w:rPr>
        <w:t>Elements of Non-Executive Director Compensation</w:t>
      </w:r>
    </w:p>
    <w:p w14:paraId="592B729D" w14:textId="77777777" w:rsidR="006A1E6A" w:rsidRDefault="00FD518C">
      <w:pPr>
        <w:pBdr>
          <w:top w:val="nil"/>
          <w:left w:val="nil"/>
          <w:bottom w:val="nil"/>
          <w:right w:val="nil"/>
          <w:between w:val="nil"/>
          <w:bar w:val="nil"/>
        </w:pBdr>
        <w:spacing w:before="12pt"/>
        <w:rPr>
          <w:color w:val="000000"/>
        </w:rPr>
      </w:pPr>
      <w:r>
        <w:rPr>
          <w:color w:val="000000"/>
        </w:rPr>
        <w:t xml:space="preserve">The rates of compensation to our non-executive directors in effect for the year ended December 31, 2023, and continuing until otherwise modified in the future, were as follows: </w:t>
      </w:r>
    </w:p>
    <w:p w14:paraId="72D8DA4E" w14:textId="77777777" w:rsidR="006A1E6A" w:rsidRDefault="00FD518C">
      <w:pPr>
        <w:keepLines/>
        <w:numPr>
          <w:ilvl w:val="0"/>
          <w:numId w:val="48"/>
        </w:numPr>
        <w:pBdr>
          <w:top w:val="nil"/>
          <w:left w:val="nil"/>
          <w:bottom w:val="nil"/>
          <w:right w:val="nil"/>
          <w:between w:val="nil"/>
          <w:bar w:val="nil"/>
        </w:pBdr>
        <w:tabs>
          <w:tab w:val="clear" w:pos="0pt"/>
        </w:tabs>
        <w:spacing w:before="6pt"/>
        <w:ind w:hanging="24.50pt"/>
        <w:rPr>
          <w:color w:val="000000"/>
        </w:rPr>
      </w:pPr>
      <w:r>
        <w:rPr>
          <w:color w:val="000000"/>
        </w:rPr>
        <w:t>annual retainer of $80,000 for the Board Chair and $45,000 for each other Board member, respectively;</w:t>
      </w:r>
    </w:p>
    <w:p w14:paraId="043BEA69" w14:textId="77777777" w:rsidR="006A1E6A" w:rsidRDefault="00FD518C">
      <w:pPr>
        <w:keepLines/>
        <w:numPr>
          <w:ilvl w:val="0"/>
          <w:numId w:val="48"/>
        </w:numPr>
        <w:pBdr>
          <w:top w:val="nil"/>
          <w:left w:val="nil"/>
          <w:bottom w:val="nil"/>
          <w:right w:val="nil"/>
          <w:between w:val="nil"/>
          <w:bar w:val="nil"/>
        </w:pBdr>
        <w:tabs>
          <w:tab w:val="clear" w:pos="0pt"/>
        </w:tabs>
        <w:spacing w:before="6pt"/>
        <w:ind w:hanging="24.50pt"/>
        <w:rPr>
          <w:color w:val="000000"/>
        </w:rPr>
      </w:pPr>
      <w:r>
        <w:rPr>
          <w:color w:val="000000"/>
        </w:rPr>
        <w:t>annual retainer of $20,000 for the Chair and $10,000 for each member of the Audit Committee;</w:t>
      </w:r>
    </w:p>
    <w:p w14:paraId="099C6C3B" w14:textId="77777777" w:rsidR="006A1E6A" w:rsidRDefault="00FD518C">
      <w:pPr>
        <w:keepLines/>
        <w:numPr>
          <w:ilvl w:val="0"/>
          <w:numId w:val="48"/>
        </w:numPr>
        <w:pBdr>
          <w:top w:val="nil"/>
          <w:left w:val="nil"/>
          <w:bottom w:val="nil"/>
          <w:right w:val="nil"/>
          <w:between w:val="nil"/>
          <w:bar w:val="nil"/>
        </w:pBdr>
        <w:tabs>
          <w:tab w:val="clear" w:pos="0pt"/>
        </w:tabs>
        <w:spacing w:before="6pt"/>
        <w:ind w:hanging="24.50pt"/>
        <w:rPr>
          <w:color w:val="000000"/>
        </w:rPr>
      </w:pPr>
      <w:r>
        <w:rPr>
          <w:color w:val="000000"/>
        </w:rPr>
        <w:t>annual retainer of $15,000 for the Chair and $7,500 for each member of the Compensation Committee;</w:t>
      </w:r>
    </w:p>
    <w:p w14:paraId="50F0BBBF" w14:textId="77777777" w:rsidR="006A1E6A" w:rsidRDefault="00FD518C">
      <w:pPr>
        <w:keepLines/>
        <w:numPr>
          <w:ilvl w:val="0"/>
          <w:numId w:val="48"/>
        </w:numPr>
        <w:pBdr>
          <w:top w:val="nil"/>
          <w:left w:val="nil"/>
          <w:bottom w:val="nil"/>
          <w:right w:val="nil"/>
          <w:between w:val="nil"/>
          <w:bar w:val="nil"/>
        </w:pBdr>
        <w:tabs>
          <w:tab w:val="clear" w:pos="0pt"/>
        </w:tabs>
        <w:spacing w:before="6pt"/>
        <w:ind w:hanging="24.50pt"/>
        <w:rPr>
          <w:color w:val="000000"/>
        </w:rPr>
      </w:pPr>
      <w:r>
        <w:rPr>
          <w:color w:val="000000"/>
        </w:rPr>
        <w:t>annual retainer of $10,000 for the Chair and $5,000 for each member of the Governance and Nominating Committee;</w:t>
      </w:r>
    </w:p>
    <w:p w14:paraId="3E5F5D96" w14:textId="77777777" w:rsidR="006A1E6A" w:rsidRDefault="00FD518C">
      <w:pPr>
        <w:keepLines/>
        <w:numPr>
          <w:ilvl w:val="0"/>
          <w:numId w:val="48"/>
        </w:numPr>
        <w:pBdr>
          <w:top w:val="nil"/>
          <w:left w:val="nil"/>
          <w:bottom w:val="nil"/>
          <w:right w:val="nil"/>
          <w:between w:val="nil"/>
          <w:bar w:val="nil"/>
        </w:pBdr>
        <w:tabs>
          <w:tab w:val="clear" w:pos="0pt"/>
        </w:tabs>
        <w:spacing w:before="6pt"/>
        <w:ind w:hanging="24.50pt"/>
        <w:rPr>
          <w:color w:val="000000"/>
        </w:rPr>
      </w:pPr>
      <w:r>
        <w:rPr>
          <w:color w:val="000000"/>
        </w:rPr>
        <w:t>annual retainer of $15,000 for the Chair and $7,500 for each member of the Science Committee;</w:t>
      </w:r>
    </w:p>
    <w:p w14:paraId="6B961D1B" w14:textId="77777777" w:rsidR="006A1E6A" w:rsidRDefault="00FD518C">
      <w:pPr>
        <w:keepLines/>
        <w:numPr>
          <w:ilvl w:val="0"/>
          <w:numId w:val="48"/>
        </w:numPr>
        <w:pBdr>
          <w:top w:val="nil"/>
          <w:left w:val="nil"/>
          <w:bottom w:val="nil"/>
          <w:right w:val="nil"/>
          <w:between w:val="nil"/>
          <w:bar w:val="nil"/>
        </w:pBdr>
        <w:tabs>
          <w:tab w:val="clear" w:pos="0pt"/>
        </w:tabs>
        <w:spacing w:before="6pt"/>
        <w:ind w:hanging="24.50pt"/>
        <w:rPr>
          <w:color w:val="000000"/>
        </w:rPr>
      </w:pPr>
      <w:r>
        <w:rPr>
          <w:color w:val="000000"/>
        </w:rPr>
        <w:t>in the event a director attends more than twelve committee meetings, meeting attendance fees of $1,000 for each Board and committee meeting attended thereafter;</w:t>
      </w:r>
    </w:p>
    <w:p w14:paraId="78E777F0" w14:textId="77777777" w:rsidR="006A1E6A" w:rsidRDefault="00FD518C">
      <w:pPr>
        <w:keepLines/>
        <w:numPr>
          <w:ilvl w:val="0"/>
          <w:numId w:val="48"/>
        </w:numPr>
        <w:pBdr>
          <w:top w:val="nil"/>
          <w:left w:val="nil"/>
          <w:bottom w:val="nil"/>
          <w:right w:val="nil"/>
          <w:between w:val="nil"/>
          <w:bar w:val="nil"/>
        </w:pBdr>
        <w:tabs>
          <w:tab w:val="clear" w:pos="0pt"/>
        </w:tabs>
        <w:spacing w:before="6pt"/>
        <w:ind w:hanging="24.50pt"/>
        <w:rPr>
          <w:color w:val="000000"/>
        </w:rPr>
      </w:pPr>
      <w:r>
        <w:rPr>
          <w:color w:val="000000"/>
        </w:rPr>
        <w:t xml:space="preserve">initial grant of an option to purchase 40,600 options for a new Chair and 39,100 options for a new director, which vest in three equal annual installments commencing on the first anniversary of the date of grant (37,525 options for 2024); </w:t>
      </w:r>
    </w:p>
    <w:p w14:paraId="62F11803" w14:textId="77777777" w:rsidR="006A1E6A" w:rsidRDefault="00FD518C">
      <w:pPr>
        <w:keepLines/>
        <w:numPr>
          <w:ilvl w:val="0"/>
          <w:numId w:val="48"/>
        </w:numPr>
        <w:pBdr>
          <w:top w:val="nil"/>
          <w:left w:val="nil"/>
          <w:bottom w:val="nil"/>
          <w:right w:val="nil"/>
          <w:between w:val="nil"/>
          <w:bar w:val="nil"/>
        </w:pBdr>
        <w:tabs>
          <w:tab w:val="clear" w:pos="0pt"/>
        </w:tabs>
        <w:spacing w:before="6pt"/>
        <w:ind w:hanging="24.50pt"/>
        <w:rPr>
          <w:color w:val="000000"/>
        </w:rPr>
      </w:pPr>
      <w:r>
        <w:rPr>
          <w:color w:val="000000"/>
        </w:rPr>
        <w:lastRenderedPageBreak/>
        <w:t>annual grants of options for the Board Chair and other non-executive directors, other than Mr. Liu, subject to allowable allocations between stock options and restricted stock units utilizing relative values between each instrument determined in consultation with the Company’s compensation consultant. Annual grants vest on the first anniversary of the date of grant.</w:t>
      </w:r>
    </w:p>
    <w:p w14:paraId="56332599" w14:textId="77777777" w:rsidR="006A1E6A" w:rsidRDefault="00FD518C">
      <w:pPr>
        <w:keepNext/>
        <w:pBdr>
          <w:top w:val="nil"/>
          <w:left w:val="nil"/>
          <w:bottom w:val="nil"/>
          <w:right w:val="nil"/>
          <w:between w:val="nil"/>
          <w:bar w:val="nil"/>
        </w:pBdr>
        <w:spacing w:before="12pt"/>
        <w:rPr>
          <w:color w:val="000000"/>
        </w:rPr>
      </w:pPr>
      <w:r>
        <w:rPr>
          <w:color w:val="000000"/>
        </w:rPr>
        <w:t xml:space="preserve">On December 13, 2023 , the Compensation Committee approved the following annual equity awards consisting of stock options as described above. </w:t>
      </w:r>
    </w:p>
    <w:p w14:paraId="033637C0" w14:textId="77777777" w:rsidR="006A1E6A" w:rsidRDefault="006A1E6A">
      <w:pPr>
        <w:keepNext/>
        <w:pBdr>
          <w:top w:val="nil"/>
          <w:left w:val="nil"/>
          <w:bottom w:val="nil"/>
          <w:right w:val="nil"/>
          <w:between w:val="nil"/>
          <w:bar w:val="nil"/>
        </w:pBdr>
        <w:rPr>
          <w:color w:val="000000"/>
        </w:rPr>
      </w:pPr>
    </w:p>
    <w:tbl>
      <w:tblPr>
        <w:tblW w:w="80.0%" w:type="pct"/>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top w:w="0.70pt" w:type="dxa"/>
          <w:start w:w="0pt" w:type="dxa"/>
          <w:end w:w="0.70pt" w:type="dxa"/>
        </w:tblCellMar>
        <w:tblLook w:firstRow="1" w:lastRow="0" w:firstColumn="1" w:lastColumn="0" w:noHBand="0" w:noVBand="1"/>
      </w:tblPr>
      <w:tblGrid>
        <w:gridCol w:w="6084"/>
        <w:gridCol w:w="89"/>
        <w:gridCol w:w="88"/>
        <w:gridCol w:w="969"/>
        <w:gridCol w:w="88"/>
        <w:gridCol w:w="88"/>
        <w:gridCol w:w="1146"/>
        <w:gridCol w:w="88"/>
      </w:tblGrid>
      <w:tr w:rsidR="006A1E6A" w14:paraId="2A21543E" w14:textId="77777777">
        <w:trPr>
          <w:jc w:val="center"/>
        </w:trPr>
        <w:tc>
          <w:tcPr>
            <w:tcW w:w="69.0%" w:type="pct"/>
            <w:tcBorders>
              <w:top w:val="nil"/>
              <w:start w:val="nil"/>
              <w:bottom w:val="single" w:sz="4" w:space="0" w:color="000000"/>
              <w:end w:val="nil"/>
            </w:tcBorders>
            <w:shd w:val="clear" w:color="auto" w:fill="FFFFFF"/>
            <w:tcMar>
              <w:top w:w="0pt" w:type="dxa"/>
              <w:end w:w="0pt" w:type="dxa"/>
            </w:tcMar>
            <w:vAlign w:val="bottom"/>
          </w:tcPr>
          <w:p w14:paraId="52057A12" w14:textId="77777777" w:rsidR="006A1E6A" w:rsidRDefault="00FD518C">
            <w:pPr>
              <w:keepNext/>
              <w:pBdr>
                <w:top w:val="nil"/>
                <w:left w:val="nil"/>
                <w:bottom w:val="nil"/>
                <w:right w:val="nil"/>
                <w:between w:val="nil"/>
                <w:bar w:val="nil"/>
              </w:pBdr>
              <w:rPr>
                <w:b/>
                <w:color w:val="000000"/>
                <w:sz w:val="16"/>
              </w:rPr>
            </w:pPr>
            <w:r>
              <w:rPr>
                <w:b/>
                <w:color w:val="000000"/>
                <w:sz w:val="16"/>
              </w:rPr>
              <w:t>Name</w:t>
            </w:r>
          </w:p>
        </w:tc>
        <w:tc>
          <w:tcPr>
            <w:tcW w:w="1.0%" w:type="pct"/>
            <w:tcBorders>
              <w:top w:val="nil"/>
              <w:start w:val="nil"/>
              <w:bottom w:val="nil"/>
              <w:end w:val="nil"/>
            </w:tcBorders>
            <w:shd w:val="clear" w:color="auto" w:fill="FFFFFF"/>
            <w:tcMar>
              <w:top w:w="0pt" w:type="dxa"/>
              <w:end w:w="0pt" w:type="dxa"/>
            </w:tcMar>
            <w:vAlign w:val="bottom"/>
          </w:tcPr>
          <w:p w14:paraId="3728DCA8" w14:textId="77777777" w:rsidR="006A1E6A" w:rsidRDefault="006A1E6A">
            <w:pPr>
              <w:keepNext/>
              <w:pBdr>
                <w:top w:val="nil"/>
                <w:left w:val="nil"/>
                <w:bottom w:val="nil"/>
                <w:right w:val="nil"/>
                <w:between w:val="nil"/>
                <w:bar w:val="nil"/>
              </w:pBdr>
              <w:jc w:val="center"/>
              <w:rPr>
                <w:b/>
                <w:color w:val="000000"/>
                <w:sz w:val="16"/>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35A5FAE3"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Option</w:t>
            </w:r>
            <w:r>
              <w:rPr>
                <w:b/>
                <w:color w:val="000000"/>
                <w:sz w:val="16"/>
              </w:rPr>
              <w:br/>
              <w:t>Award (1)</w:t>
            </w:r>
          </w:p>
        </w:tc>
        <w:tc>
          <w:tcPr>
            <w:tcW w:w="1.0%" w:type="pct"/>
            <w:tcBorders>
              <w:top w:val="nil"/>
              <w:start w:val="nil"/>
              <w:bottom w:val="nil"/>
              <w:end w:val="nil"/>
            </w:tcBorders>
            <w:shd w:val="clear" w:color="auto" w:fill="FFFFFF"/>
            <w:tcMar>
              <w:top w:w="0pt" w:type="dxa"/>
              <w:end w:w="0pt" w:type="dxa"/>
            </w:tcMar>
            <w:vAlign w:val="bottom"/>
          </w:tcPr>
          <w:p w14:paraId="3B96B8D9" w14:textId="77777777" w:rsidR="006A1E6A" w:rsidRDefault="006A1E6A">
            <w:pPr>
              <w:keepNext/>
              <w:pBdr>
                <w:top w:val="nil"/>
                <w:left w:val="nil"/>
                <w:bottom w:val="nil"/>
                <w:right w:val="nil"/>
                <w:between w:val="nil"/>
                <w:bar w:val="nil"/>
              </w:pBdr>
              <w:jc w:val="center"/>
              <w:rPr>
                <w:b/>
                <w:color w:val="000000"/>
                <w:sz w:val="16"/>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203E2344"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Stock</w:t>
            </w:r>
            <w:r>
              <w:rPr>
                <w:b/>
                <w:color w:val="000000"/>
                <w:sz w:val="16"/>
              </w:rPr>
              <w:br/>
              <w:t>Award</w:t>
            </w:r>
          </w:p>
        </w:tc>
        <w:tc>
          <w:tcPr>
            <w:tcW w:w="1.0%" w:type="pct"/>
            <w:tcBorders>
              <w:top w:val="nil"/>
              <w:start w:val="nil"/>
              <w:bottom w:val="nil"/>
              <w:end w:val="nil"/>
            </w:tcBorders>
            <w:shd w:val="clear" w:color="auto" w:fill="FFFFFF"/>
            <w:tcMar>
              <w:top w:w="0pt" w:type="dxa"/>
              <w:end w:w="0pt" w:type="dxa"/>
            </w:tcMar>
            <w:vAlign w:val="bottom"/>
          </w:tcPr>
          <w:p w14:paraId="0ADBB7A8" w14:textId="77777777" w:rsidR="006A1E6A" w:rsidRDefault="006A1E6A">
            <w:pPr>
              <w:keepNext/>
              <w:pBdr>
                <w:top w:val="nil"/>
                <w:left w:val="nil"/>
                <w:bottom w:val="nil"/>
                <w:right w:val="nil"/>
                <w:between w:val="nil"/>
                <w:bar w:val="nil"/>
              </w:pBdr>
              <w:jc w:val="center"/>
              <w:rPr>
                <w:b/>
                <w:color w:val="000000"/>
                <w:sz w:val="16"/>
              </w:rPr>
            </w:pPr>
          </w:p>
        </w:tc>
      </w:tr>
      <w:tr w:rsidR="006A1E6A" w14:paraId="07CC67C8" w14:textId="77777777">
        <w:trPr>
          <w:jc w:val="center"/>
        </w:trPr>
        <w:tc>
          <w:tcPr>
            <w:tcW w:w="69.0%" w:type="pct"/>
            <w:tcBorders>
              <w:top w:val="single" w:sz="4" w:space="0" w:color="000000"/>
              <w:start w:val="nil"/>
              <w:bottom w:val="nil"/>
              <w:end w:val="nil"/>
            </w:tcBorders>
            <w:shd w:val="clear" w:color="auto" w:fill="CFF0FC"/>
            <w:tcMar>
              <w:top w:w="0pt" w:type="dxa"/>
              <w:end w:w="0pt" w:type="dxa"/>
            </w:tcMar>
          </w:tcPr>
          <w:p w14:paraId="5BA98871" w14:textId="77777777" w:rsidR="006A1E6A" w:rsidRDefault="00FD518C">
            <w:pPr>
              <w:keepNext/>
              <w:pBdr>
                <w:top w:val="nil"/>
                <w:left w:val="nil"/>
                <w:bottom w:val="nil"/>
                <w:right w:val="nil"/>
                <w:between w:val="nil"/>
                <w:bar w:val="nil"/>
              </w:pBdr>
              <w:rPr>
                <w:color w:val="000000"/>
              </w:rPr>
            </w:pPr>
            <w:r>
              <w:rPr>
                <w:color w:val="000000"/>
              </w:rPr>
              <w:t>Göran Ando</w:t>
            </w:r>
          </w:p>
        </w:tc>
        <w:tc>
          <w:tcPr>
            <w:tcW w:w="1.0%" w:type="pct"/>
            <w:tcBorders>
              <w:top w:val="nil"/>
              <w:start w:val="nil"/>
              <w:bottom w:val="nil"/>
              <w:end w:val="nil"/>
            </w:tcBorders>
            <w:shd w:val="clear" w:color="auto" w:fill="CFF0FC"/>
            <w:tcMar>
              <w:top w:w="0pt" w:type="dxa"/>
              <w:end w:w="0pt" w:type="dxa"/>
            </w:tcMar>
            <w:vAlign w:val="bottom"/>
          </w:tcPr>
          <w:p w14:paraId="11E4408E" w14:textId="77777777" w:rsidR="006A1E6A" w:rsidRDefault="006A1E6A">
            <w:pPr>
              <w:keepNext/>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7C8D3178" w14:textId="77777777" w:rsidR="006A1E6A" w:rsidRDefault="006A1E6A">
            <w:pPr>
              <w:keepNext/>
              <w:pBdr>
                <w:top w:val="nil"/>
                <w:left w:val="nil"/>
                <w:bottom w:val="nil"/>
                <w:right w:val="nil"/>
                <w:between w:val="nil"/>
                <w:bar w:val="nil"/>
              </w:pBdr>
              <w:rPr>
                <w:color w:val="000000"/>
              </w:rPr>
            </w:pPr>
          </w:p>
        </w:tc>
        <w:tc>
          <w:tcPr>
            <w:tcW w:w="11.0%" w:type="pct"/>
            <w:tcBorders>
              <w:top w:val="single" w:sz="4" w:space="0" w:color="000000"/>
              <w:start w:val="nil"/>
              <w:bottom w:val="nil"/>
              <w:end w:val="nil"/>
            </w:tcBorders>
            <w:shd w:val="clear" w:color="auto" w:fill="CFF0FC"/>
            <w:tcMar>
              <w:top w:w="0pt" w:type="dxa"/>
              <w:end w:w="0pt" w:type="dxa"/>
            </w:tcMar>
            <w:vAlign w:val="bottom"/>
          </w:tcPr>
          <w:p w14:paraId="4FAFB70A" w14:textId="77777777" w:rsidR="006A1E6A" w:rsidRDefault="00FD518C">
            <w:pPr>
              <w:keepNext/>
              <w:pBdr>
                <w:top w:val="nil"/>
                <w:left w:val="nil"/>
                <w:bottom w:val="nil"/>
                <w:right w:val="nil"/>
                <w:between w:val="nil"/>
                <w:bar w:val="nil"/>
              </w:pBdr>
              <w:jc w:val="end"/>
              <w:rPr>
                <w:color w:val="000000"/>
              </w:rPr>
            </w:pPr>
            <w:r>
              <w:rPr>
                <w:color w:val="000000"/>
              </w:rPr>
              <w:t>23,598</w:t>
            </w:r>
          </w:p>
        </w:tc>
        <w:tc>
          <w:tcPr>
            <w:tcW w:w="1.0%" w:type="pct"/>
            <w:tcBorders>
              <w:top w:val="nil"/>
              <w:start w:val="nil"/>
              <w:bottom w:val="nil"/>
              <w:end w:val="nil"/>
            </w:tcBorders>
            <w:shd w:val="clear" w:color="auto" w:fill="CFF0FC"/>
            <w:tcMar>
              <w:top w:w="0pt" w:type="dxa"/>
              <w:end w:w="0pt" w:type="dxa"/>
            </w:tcMar>
            <w:vAlign w:val="bottom"/>
          </w:tcPr>
          <w:p w14:paraId="230DCA95" w14:textId="77777777" w:rsidR="006A1E6A" w:rsidRDefault="006A1E6A">
            <w:pPr>
              <w:keepNext/>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632188B3" w14:textId="77777777" w:rsidR="006A1E6A" w:rsidRDefault="006A1E6A">
            <w:pPr>
              <w:keepNext/>
              <w:pBdr>
                <w:top w:val="nil"/>
                <w:left w:val="nil"/>
                <w:bottom w:val="nil"/>
                <w:right w:val="nil"/>
                <w:between w:val="nil"/>
                <w:bar w:val="nil"/>
              </w:pBdr>
              <w:rPr>
                <w:color w:val="000000"/>
              </w:rPr>
            </w:pPr>
          </w:p>
        </w:tc>
        <w:tc>
          <w:tcPr>
            <w:tcW w:w="13.0%" w:type="pct"/>
            <w:tcBorders>
              <w:top w:val="single" w:sz="4" w:space="0" w:color="000000"/>
              <w:start w:val="nil"/>
              <w:bottom w:val="nil"/>
              <w:end w:val="nil"/>
            </w:tcBorders>
            <w:shd w:val="clear" w:color="auto" w:fill="CFF0FC"/>
            <w:tcMar>
              <w:top w:w="0pt" w:type="dxa"/>
              <w:end w:w="0pt" w:type="dxa"/>
            </w:tcMar>
            <w:vAlign w:val="bottom"/>
          </w:tcPr>
          <w:p w14:paraId="18861B50"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6BD28F32" w14:textId="77777777" w:rsidR="006A1E6A" w:rsidRDefault="006A1E6A">
            <w:pPr>
              <w:keepNext/>
              <w:pBdr>
                <w:top w:val="nil"/>
                <w:left w:val="nil"/>
                <w:bottom w:val="nil"/>
                <w:right w:val="nil"/>
                <w:between w:val="nil"/>
                <w:bar w:val="nil"/>
              </w:pBdr>
              <w:rPr>
                <w:color w:val="000000"/>
              </w:rPr>
            </w:pPr>
          </w:p>
        </w:tc>
      </w:tr>
      <w:tr w:rsidR="006A1E6A" w14:paraId="3ACEFC4D" w14:textId="77777777">
        <w:trPr>
          <w:jc w:val="center"/>
        </w:trPr>
        <w:tc>
          <w:tcPr>
            <w:tcW w:w="69.0%" w:type="pct"/>
            <w:tcBorders>
              <w:top w:val="nil"/>
              <w:start w:val="nil"/>
              <w:bottom w:val="nil"/>
              <w:end w:val="nil"/>
            </w:tcBorders>
            <w:shd w:val="clear" w:color="auto" w:fill="FFFFFF"/>
            <w:tcMar>
              <w:top w:w="0pt" w:type="dxa"/>
              <w:end w:w="0pt" w:type="dxa"/>
            </w:tcMar>
          </w:tcPr>
          <w:p w14:paraId="47B60573" w14:textId="77777777" w:rsidR="006A1E6A" w:rsidRDefault="00FD518C">
            <w:pPr>
              <w:keepNext/>
              <w:pBdr>
                <w:top w:val="nil"/>
                <w:left w:val="nil"/>
                <w:bottom w:val="nil"/>
                <w:right w:val="nil"/>
                <w:between w:val="nil"/>
                <w:bar w:val="nil"/>
              </w:pBdr>
              <w:rPr>
                <w:color w:val="000000"/>
              </w:rPr>
            </w:pPr>
            <w:r>
              <w:rPr>
                <w:color w:val="000000"/>
              </w:rPr>
              <w:t>John Landis</w:t>
            </w:r>
          </w:p>
        </w:tc>
        <w:tc>
          <w:tcPr>
            <w:tcW w:w="1.0%" w:type="pct"/>
            <w:tcBorders>
              <w:top w:val="nil"/>
              <w:start w:val="nil"/>
              <w:bottom w:val="nil"/>
              <w:end w:val="nil"/>
            </w:tcBorders>
            <w:shd w:val="clear" w:color="auto" w:fill="FFFFFF"/>
            <w:tcMar>
              <w:top w:w="0pt" w:type="dxa"/>
              <w:end w:w="0pt" w:type="dxa"/>
            </w:tcMar>
            <w:vAlign w:val="bottom"/>
          </w:tcPr>
          <w:p w14:paraId="2CFBE38C"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655325F" w14:textId="77777777" w:rsidR="006A1E6A" w:rsidRDefault="006A1E6A">
            <w:pPr>
              <w:keepNext/>
              <w:pBdr>
                <w:top w:val="nil"/>
                <w:left w:val="nil"/>
                <w:bottom w:val="nil"/>
                <w:right w:val="nil"/>
                <w:between w:val="nil"/>
                <w:bar w:val="nil"/>
              </w:pBdr>
              <w:rPr>
                <w:color w:val="000000"/>
              </w:rPr>
            </w:pPr>
          </w:p>
        </w:tc>
        <w:tc>
          <w:tcPr>
            <w:tcW w:w="11.0%" w:type="pct"/>
            <w:tcBorders>
              <w:top w:val="nil"/>
              <w:start w:val="nil"/>
              <w:bottom w:val="nil"/>
              <w:end w:val="nil"/>
            </w:tcBorders>
            <w:shd w:val="clear" w:color="auto" w:fill="FFFFFF"/>
            <w:tcMar>
              <w:top w:w="0pt" w:type="dxa"/>
              <w:end w:w="0pt" w:type="dxa"/>
            </w:tcMar>
            <w:vAlign w:val="bottom"/>
          </w:tcPr>
          <w:p w14:paraId="1D7A4F6A" w14:textId="77777777" w:rsidR="006A1E6A" w:rsidRDefault="00FD518C">
            <w:pPr>
              <w:keepNext/>
              <w:pBdr>
                <w:top w:val="nil"/>
                <w:left w:val="nil"/>
                <w:bottom w:val="nil"/>
                <w:right w:val="nil"/>
                <w:between w:val="nil"/>
                <w:bar w:val="nil"/>
              </w:pBdr>
              <w:jc w:val="end"/>
              <w:rPr>
                <w:color w:val="000000"/>
              </w:rPr>
            </w:pPr>
            <w:r>
              <w:rPr>
                <w:color w:val="000000"/>
              </w:rPr>
              <w:t>25,014</w:t>
            </w:r>
          </w:p>
        </w:tc>
        <w:tc>
          <w:tcPr>
            <w:tcW w:w="1.0%" w:type="pct"/>
            <w:tcBorders>
              <w:top w:val="nil"/>
              <w:start w:val="nil"/>
              <w:bottom w:val="nil"/>
              <w:end w:val="nil"/>
            </w:tcBorders>
            <w:shd w:val="clear" w:color="auto" w:fill="FFFFFF"/>
            <w:tcMar>
              <w:top w:w="0pt" w:type="dxa"/>
              <w:end w:w="0pt" w:type="dxa"/>
            </w:tcMar>
            <w:vAlign w:val="bottom"/>
          </w:tcPr>
          <w:p w14:paraId="7845545F"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6C2A990" w14:textId="77777777" w:rsidR="006A1E6A" w:rsidRDefault="006A1E6A">
            <w:pPr>
              <w:keepNext/>
              <w:pBdr>
                <w:top w:val="nil"/>
                <w:left w:val="nil"/>
                <w:bottom w:val="nil"/>
                <w:right w:val="nil"/>
                <w:between w:val="nil"/>
                <w:bar w:val="nil"/>
              </w:pBdr>
              <w:rPr>
                <w:color w:val="000000"/>
              </w:rPr>
            </w:pPr>
          </w:p>
        </w:tc>
        <w:tc>
          <w:tcPr>
            <w:tcW w:w="13.0%" w:type="pct"/>
            <w:tcBorders>
              <w:top w:val="nil"/>
              <w:start w:val="nil"/>
              <w:bottom w:val="nil"/>
              <w:end w:val="nil"/>
            </w:tcBorders>
            <w:shd w:val="clear" w:color="auto" w:fill="FFFFFF"/>
            <w:tcMar>
              <w:top w:w="0pt" w:type="dxa"/>
              <w:end w:w="0pt" w:type="dxa"/>
            </w:tcMar>
            <w:vAlign w:val="bottom"/>
          </w:tcPr>
          <w:p w14:paraId="44EFC644"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3D95E716" w14:textId="77777777" w:rsidR="006A1E6A" w:rsidRDefault="006A1E6A">
            <w:pPr>
              <w:keepNext/>
              <w:pBdr>
                <w:top w:val="nil"/>
                <w:left w:val="nil"/>
                <w:bottom w:val="nil"/>
                <w:right w:val="nil"/>
                <w:between w:val="nil"/>
                <w:bar w:val="nil"/>
              </w:pBdr>
              <w:rPr>
                <w:color w:val="000000"/>
              </w:rPr>
            </w:pPr>
          </w:p>
        </w:tc>
      </w:tr>
      <w:tr w:rsidR="006A1E6A" w14:paraId="3BDE2A6B" w14:textId="77777777">
        <w:trPr>
          <w:jc w:val="center"/>
        </w:trPr>
        <w:tc>
          <w:tcPr>
            <w:tcW w:w="69.0%" w:type="pct"/>
            <w:tcBorders>
              <w:top w:val="nil"/>
              <w:start w:val="nil"/>
              <w:bottom w:val="nil"/>
              <w:end w:val="nil"/>
            </w:tcBorders>
            <w:shd w:val="clear" w:color="auto" w:fill="CFF0FC"/>
            <w:tcMar>
              <w:top w:w="0pt" w:type="dxa"/>
              <w:end w:w="0pt" w:type="dxa"/>
            </w:tcMar>
          </w:tcPr>
          <w:p w14:paraId="31B1F07D" w14:textId="77777777" w:rsidR="006A1E6A" w:rsidRDefault="00FD518C">
            <w:pPr>
              <w:keepNext/>
              <w:pBdr>
                <w:top w:val="nil"/>
                <w:left w:val="nil"/>
                <w:bottom w:val="nil"/>
                <w:right w:val="nil"/>
                <w:between w:val="nil"/>
                <w:bar w:val="nil"/>
              </w:pBdr>
              <w:rPr>
                <w:color w:val="000000"/>
              </w:rPr>
            </w:pPr>
            <w:r>
              <w:rPr>
                <w:color w:val="000000"/>
              </w:rPr>
              <w:t>David Guyer</w:t>
            </w:r>
          </w:p>
        </w:tc>
        <w:tc>
          <w:tcPr>
            <w:tcW w:w="1.0%" w:type="pct"/>
            <w:tcBorders>
              <w:top w:val="nil"/>
              <w:start w:val="nil"/>
              <w:bottom w:val="nil"/>
              <w:end w:val="nil"/>
            </w:tcBorders>
            <w:shd w:val="clear" w:color="auto" w:fill="CFF0FC"/>
            <w:tcMar>
              <w:top w:w="0pt" w:type="dxa"/>
              <w:end w:w="0pt" w:type="dxa"/>
            </w:tcMar>
            <w:vAlign w:val="bottom"/>
          </w:tcPr>
          <w:p w14:paraId="1263AF13"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5402035" w14:textId="77777777" w:rsidR="006A1E6A" w:rsidRDefault="006A1E6A">
            <w:pPr>
              <w:keepNext/>
              <w:pBdr>
                <w:top w:val="nil"/>
                <w:left w:val="nil"/>
                <w:bottom w:val="nil"/>
                <w:right w:val="nil"/>
                <w:between w:val="nil"/>
                <w:bar w:val="nil"/>
              </w:pBdr>
              <w:rPr>
                <w:color w:val="000000"/>
              </w:rPr>
            </w:pPr>
          </w:p>
        </w:tc>
        <w:tc>
          <w:tcPr>
            <w:tcW w:w="11.0%" w:type="pct"/>
            <w:tcBorders>
              <w:top w:val="nil"/>
              <w:start w:val="nil"/>
              <w:bottom w:val="nil"/>
              <w:end w:val="nil"/>
            </w:tcBorders>
            <w:shd w:val="clear" w:color="auto" w:fill="CFF0FC"/>
            <w:tcMar>
              <w:top w:w="0pt" w:type="dxa"/>
              <w:end w:w="0pt" w:type="dxa"/>
            </w:tcMar>
            <w:vAlign w:val="bottom"/>
          </w:tcPr>
          <w:p w14:paraId="58203C7D" w14:textId="77777777" w:rsidR="006A1E6A" w:rsidRDefault="00FD518C">
            <w:pPr>
              <w:keepNext/>
              <w:pBdr>
                <w:top w:val="nil"/>
                <w:left w:val="nil"/>
                <w:bottom w:val="nil"/>
                <w:right w:val="nil"/>
                <w:between w:val="nil"/>
                <w:bar w:val="nil"/>
              </w:pBdr>
              <w:jc w:val="end"/>
              <w:rPr>
                <w:color w:val="000000"/>
              </w:rPr>
            </w:pPr>
            <w:r>
              <w:rPr>
                <w:color w:val="000000"/>
              </w:rPr>
              <w:t>25,014</w:t>
            </w:r>
          </w:p>
        </w:tc>
        <w:tc>
          <w:tcPr>
            <w:tcW w:w="1.0%" w:type="pct"/>
            <w:tcBorders>
              <w:top w:val="nil"/>
              <w:start w:val="nil"/>
              <w:bottom w:val="nil"/>
              <w:end w:val="nil"/>
            </w:tcBorders>
            <w:shd w:val="clear" w:color="auto" w:fill="CFF0FC"/>
            <w:tcMar>
              <w:top w:w="0pt" w:type="dxa"/>
              <w:end w:w="0pt" w:type="dxa"/>
            </w:tcMar>
            <w:vAlign w:val="bottom"/>
          </w:tcPr>
          <w:p w14:paraId="67BD59D4"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62C12B9" w14:textId="77777777" w:rsidR="006A1E6A" w:rsidRDefault="006A1E6A">
            <w:pPr>
              <w:keepNext/>
              <w:pBdr>
                <w:top w:val="nil"/>
                <w:left w:val="nil"/>
                <w:bottom w:val="nil"/>
                <w:right w:val="nil"/>
                <w:between w:val="nil"/>
                <w:bar w:val="nil"/>
              </w:pBdr>
              <w:rPr>
                <w:color w:val="000000"/>
              </w:rPr>
            </w:pPr>
          </w:p>
        </w:tc>
        <w:tc>
          <w:tcPr>
            <w:tcW w:w="13.0%" w:type="pct"/>
            <w:tcBorders>
              <w:top w:val="nil"/>
              <w:start w:val="nil"/>
              <w:bottom w:val="nil"/>
              <w:end w:val="nil"/>
            </w:tcBorders>
            <w:shd w:val="clear" w:color="auto" w:fill="CFF0FC"/>
            <w:tcMar>
              <w:top w:w="0pt" w:type="dxa"/>
              <w:end w:w="0pt" w:type="dxa"/>
            </w:tcMar>
            <w:vAlign w:val="bottom"/>
          </w:tcPr>
          <w:p w14:paraId="43D734F3"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32171DC7" w14:textId="77777777" w:rsidR="006A1E6A" w:rsidRDefault="006A1E6A">
            <w:pPr>
              <w:keepNext/>
              <w:pBdr>
                <w:top w:val="nil"/>
                <w:left w:val="nil"/>
                <w:bottom w:val="nil"/>
                <w:right w:val="nil"/>
                <w:between w:val="nil"/>
                <w:bar w:val="nil"/>
              </w:pBdr>
              <w:rPr>
                <w:color w:val="000000"/>
              </w:rPr>
            </w:pPr>
          </w:p>
        </w:tc>
      </w:tr>
      <w:tr w:rsidR="006A1E6A" w14:paraId="05595560" w14:textId="77777777">
        <w:trPr>
          <w:jc w:val="center"/>
        </w:trPr>
        <w:tc>
          <w:tcPr>
            <w:tcW w:w="69.0%" w:type="pct"/>
            <w:tcBorders>
              <w:top w:val="nil"/>
              <w:start w:val="nil"/>
              <w:bottom w:val="nil"/>
              <w:end w:val="nil"/>
            </w:tcBorders>
            <w:shd w:val="clear" w:color="auto" w:fill="FFFFFF"/>
            <w:tcMar>
              <w:top w:w="0pt" w:type="dxa"/>
              <w:end w:w="0pt" w:type="dxa"/>
            </w:tcMar>
            <w:vAlign w:val="bottom"/>
          </w:tcPr>
          <w:p w14:paraId="550E1D84" w14:textId="77777777" w:rsidR="006A1E6A" w:rsidRDefault="00FD518C">
            <w:pPr>
              <w:keepNext/>
              <w:pBdr>
                <w:top w:val="nil"/>
                <w:left w:val="nil"/>
                <w:bottom w:val="nil"/>
                <w:right w:val="nil"/>
                <w:between w:val="nil"/>
                <w:bar w:val="nil"/>
              </w:pBdr>
              <w:rPr>
                <w:color w:val="000000"/>
              </w:rPr>
            </w:pPr>
            <w:r>
              <w:rPr>
                <w:color w:val="000000"/>
              </w:rPr>
              <w:t>Wendy DiCicco</w:t>
            </w:r>
          </w:p>
        </w:tc>
        <w:tc>
          <w:tcPr>
            <w:tcW w:w="1.0%" w:type="pct"/>
            <w:tcBorders>
              <w:top w:val="nil"/>
              <w:start w:val="nil"/>
              <w:bottom w:val="nil"/>
              <w:end w:val="nil"/>
            </w:tcBorders>
            <w:shd w:val="clear" w:color="auto" w:fill="FFFFFF"/>
            <w:tcMar>
              <w:top w:w="0pt" w:type="dxa"/>
              <w:end w:w="0pt" w:type="dxa"/>
            </w:tcMar>
            <w:vAlign w:val="bottom"/>
          </w:tcPr>
          <w:p w14:paraId="198F3835"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66C0845" w14:textId="77777777" w:rsidR="006A1E6A" w:rsidRDefault="006A1E6A">
            <w:pPr>
              <w:keepNext/>
              <w:pBdr>
                <w:top w:val="nil"/>
                <w:left w:val="nil"/>
                <w:bottom w:val="nil"/>
                <w:right w:val="nil"/>
                <w:between w:val="nil"/>
                <w:bar w:val="nil"/>
              </w:pBdr>
              <w:rPr>
                <w:color w:val="000000"/>
              </w:rPr>
            </w:pPr>
          </w:p>
        </w:tc>
        <w:tc>
          <w:tcPr>
            <w:tcW w:w="11.0%" w:type="pct"/>
            <w:tcBorders>
              <w:top w:val="nil"/>
              <w:start w:val="nil"/>
              <w:bottom w:val="nil"/>
              <w:end w:val="nil"/>
            </w:tcBorders>
            <w:shd w:val="clear" w:color="auto" w:fill="FFFFFF"/>
            <w:tcMar>
              <w:top w:w="0pt" w:type="dxa"/>
              <w:end w:w="0pt" w:type="dxa"/>
            </w:tcMar>
            <w:vAlign w:val="bottom"/>
          </w:tcPr>
          <w:p w14:paraId="19860FB1" w14:textId="77777777" w:rsidR="006A1E6A" w:rsidRDefault="00FD518C">
            <w:pPr>
              <w:keepNext/>
              <w:pBdr>
                <w:top w:val="nil"/>
                <w:left w:val="nil"/>
                <w:bottom w:val="nil"/>
                <w:right w:val="nil"/>
                <w:between w:val="nil"/>
                <w:bar w:val="nil"/>
              </w:pBdr>
              <w:jc w:val="end"/>
              <w:rPr>
                <w:color w:val="000000"/>
              </w:rPr>
            </w:pPr>
            <w:r>
              <w:rPr>
                <w:color w:val="000000"/>
              </w:rPr>
              <w:t>25,014</w:t>
            </w:r>
          </w:p>
        </w:tc>
        <w:tc>
          <w:tcPr>
            <w:tcW w:w="1.0%" w:type="pct"/>
            <w:tcBorders>
              <w:top w:val="nil"/>
              <w:start w:val="nil"/>
              <w:bottom w:val="nil"/>
              <w:end w:val="nil"/>
            </w:tcBorders>
            <w:shd w:val="clear" w:color="auto" w:fill="FFFFFF"/>
            <w:tcMar>
              <w:top w:w="0pt" w:type="dxa"/>
              <w:end w:w="0pt" w:type="dxa"/>
            </w:tcMar>
            <w:vAlign w:val="bottom"/>
          </w:tcPr>
          <w:p w14:paraId="4714BDDC"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01C4827C" w14:textId="77777777" w:rsidR="006A1E6A" w:rsidRDefault="006A1E6A">
            <w:pPr>
              <w:keepNext/>
              <w:pBdr>
                <w:top w:val="nil"/>
                <w:left w:val="nil"/>
                <w:bottom w:val="nil"/>
                <w:right w:val="nil"/>
                <w:between w:val="nil"/>
                <w:bar w:val="nil"/>
              </w:pBdr>
              <w:rPr>
                <w:color w:val="000000"/>
              </w:rPr>
            </w:pPr>
          </w:p>
        </w:tc>
        <w:tc>
          <w:tcPr>
            <w:tcW w:w="13.0%" w:type="pct"/>
            <w:tcBorders>
              <w:top w:val="nil"/>
              <w:start w:val="nil"/>
              <w:bottom w:val="nil"/>
              <w:end w:val="nil"/>
            </w:tcBorders>
            <w:shd w:val="clear" w:color="auto" w:fill="FFFFFF"/>
            <w:tcMar>
              <w:top w:w="0pt" w:type="dxa"/>
              <w:end w:w="0pt" w:type="dxa"/>
            </w:tcMar>
            <w:vAlign w:val="bottom"/>
          </w:tcPr>
          <w:p w14:paraId="6ACE6F30"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0C8C81B9" w14:textId="77777777" w:rsidR="006A1E6A" w:rsidRDefault="006A1E6A">
            <w:pPr>
              <w:keepNext/>
              <w:pBdr>
                <w:top w:val="nil"/>
                <w:left w:val="nil"/>
                <w:bottom w:val="nil"/>
                <w:right w:val="nil"/>
                <w:between w:val="nil"/>
                <w:bar w:val="nil"/>
              </w:pBdr>
              <w:rPr>
                <w:color w:val="000000"/>
              </w:rPr>
            </w:pPr>
          </w:p>
        </w:tc>
      </w:tr>
      <w:tr w:rsidR="006A1E6A" w14:paraId="0D2CD15E" w14:textId="77777777">
        <w:trPr>
          <w:jc w:val="center"/>
        </w:trPr>
        <w:tc>
          <w:tcPr>
            <w:tcW w:w="69.0%" w:type="pct"/>
            <w:tcBorders>
              <w:top w:val="nil"/>
              <w:start w:val="nil"/>
              <w:bottom w:val="nil"/>
              <w:end w:val="nil"/>
            </w:tcBorders>
            <w:shd w:val="clear" w:color="auto" w:fill="CFF0FC"/>
            <w:tcMar>
              <w:top w:w="0pt" w:type="dxa"/>
              <w:end w:w="0pt" w:type="dxa"/>
            </w:tcMar>
            <w:vAlign w:val="bottom"/>
          </w:tcPr>
          <w:p w14:paraId="4F2CFC12" w14:textId="77777777" w:rsidR="006A1E6A" w:rsidRDefault="00FD518C">
            <w:pPr>
              <w:keepNext/>
              <w:pBdr>
                <w:top w:val="nil"/>
                <w:left w:val="nil"/>
                <w:bottom w:val="nil"/>
                <w:right w:val="nil"/>
                <w:between w:val="nil"/>
                <w:bar w:val="nil"/>
              </w:pBdr>
              <w:rPr>
                <w:color w:val="000000"/>
              </w:rPr>
            </w:pPr>
            <w:r>
              <w:rPr>
                <w:color w:val="000000"/>
              </w:rPr>
              <w:t>Ye Liu</w:t>
            </w:r>
          </w:p>
        </w:tc>
        <w:tc>
          <w:tcPr>
            <w:tcW w:w="1.0%" w:type="pct"/>
            <w:tcBorders>
              <w:top w:val="nil"/>
              <w:start w:val="nil"/>
              <w:bottom w:val="nil"/>
              <w:end w:val="nil"/>
            </w:tcBorders>
            <w:shd w:val="clear" w:color="auto" w:fill="CFF0FC"/>
            <w:tcMar>
              <w:top w:w="0pt" w:type="dxa"/>
              <w:end w:w="0pt" w:type="dxa"/>
            </w:tcMar>
            <w:vAlign w:val="bottom"/>
          </w:tcPr>
          <w:p w14:paraId="0BCF2139"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43A43A7" w14:textId="77777777" w:rsidR="006A1E6A" w:rsidRDefault="006A1E6A">
            <w:pPr>
              <w:keepNext/>
              <w:pBdr>
                <w:top w:val="nil"/>
                <w:left w:val="nil"/>
                <w:bottom w:val="nil"/>
                <w:right w:val="nil"/>
                <w:between w:val="nil"/>
                <w:bar w:val="nil"/>
              </w:pBdr>
              <w:rPr>
                <w:color w:val="000000"/>
              </w:rPr>
            </w:pPr>
          </w:p>
        </w:tc>
        <w:tc>
          <w:tcPr>
            <w:tcW w:w="11.0%" w:type="pct"/>
            <w:tcBorders>
              <w:top w:val="nil"/>
              <w:start w:val="nil"/>
              <w:bottom w:val="nil"/>
              <w:end w:val="nil"/>
            </w:tcBorders>
            <w:shd w:val="clear" w:color="auto" w:fill="CFF0FC"/>
            <w:tcMar>
              <w:top w:w="0pt" w:type="dxa"/>
              <w:end w:w="0pt" w:type="dxa"/>
            </w:tcMar>
            <w:vAlign w:val="bottom"/>
          </w:tcPr>
          <w:p w14:paraId="6A421D21"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0564756D"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9F9826D" w14:textId="77777777" w:rsidR="006A1E6A" w:rsidRDefault="006A1E6A">
            <w:pPr>
              <w:keepNext/>
              <w:pBdr>
                <w:top w:val="nil"/>
                <w:left w:val="nil"/>
                <w:bottom w:val="nil"/>
                <w:right w:val="nil"/>
                <w:between w:val="nil"/>
                <w:bar w:val="nil"/>
              </w:pBdr>
              <w:rPr>
                <w:color w:val="000000"/>
              </w:rPr>
            </w:pPr>
          </w:p>
        </w:tc>
        <w:tc>
          <w:tcPr>
            <w:tcW w:w="13.0%" w:type="pct"/>
            <w:tcBorders>
              <w:top w:val="nil"/>
              <w:start w:val="nil"/>
              <w:bottom w:val="nil"/>
              <w:end w:val="nil"/>
            </w:tcBorders>
            <w:shd w:val="clear" w:color="auto" w:fill="CFF0FC"/>
            <w:tcMar>
              <w:top w:w="0pt" w:type="dxa"/>
              <w:end w:w="0pt" w:type="dxa"/>
            </w:tcMar>
            <w:vAlign w:val="bottom"/>
          </w:tcPr>
          <w:p w14:paraId="740D99C3"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48D0CBF2" w14:textId="77777777" w:rsidR="006A1E6A" w:rsidRDefault="006A1E6A">
            <w:pPr>
              <w:keepNext/>
              <w:pBdr>
                <w:top w:val="nil"/>
                <w:left w:val="nil"/>
                <w:bottom w:val="nil"/>
                <w:right w:val="nil"/>
                <w:between w:val="nil"/>
                <w:bar w:val="nil"/>
              </w:pBdr>
              <w:rPr>
                <w:color w:val="000000"/>
              </w:rPr>
            </w:pPr>
          </w:p>
        </w:tc>
      </w:tr>
      <w:tr w:rsidR="006A1E6A" w14:paraId="7BA24EB9" w14:textId="77777777">
        <w:trPr>
          <w:jc w:val="center"/>
        </w:trPr>
        <w:tc>
          <w:tcPr>
            <w:tcW w:w="69.0%" w:type="pct"/>
            <w:tcBorders>
              <w:top w:val="nil"/>
              <w:start w:val="nil"/>
              <w:bottom w:val="nil"/>
              <w:end w:val="nil"/>
            </w:tcBorders>
            <w:shd w:val="clear" w:color="auto" w:fill="FFFFFF"/>
            <w:tcMar>
              <w:top w:w="0pt" w:type="dxa"/>
              <w:end w:w="0pt" w:type="dxa"/>
            </w:tcMar>
            <w:vAlign w:val="bottom"/>
          </w:tcPr>
          <w:p w14:paraId="0B68BD72" w14:textId="77777777" w:rsidR="006A1E6A" w:rsidRDefault="00FD518C">
            <w:pPr>
              <w:keepNext/>
              <w:pBdr>
                <w:top w:val="nil"/>
                <w:left w:val="nil"/>
                <w:bottom w:val="nil"/>
                <w:right w:val="nil"/>
                <w:between w:val="nil"/>
                <w:bar w:val="nil"/>
              </w:pBdr>
              <w:rPr>
                <w:color w:val="000000"/>
              </w:rPr>
            </w:pPr>
            <w:r>
              <w:rPr>
                <w:color w:val="000000"/>
              </w:rPr>
              <w:t>Anthony P. Adamis</w:t>
            </w:r>
          </w:p>
        </w:tc>
        <w:tc>
          <w:tcPr>
            <w:tcW w:w="1.0%" w:type="pct"/>
            <w:tcBorders>
              <w:top w:val="nil"/>
              <w:start w:val="nil"/>
              <w:bottom w:val="nil"/>
              <w:end w:val="nil"/>
            </w:tcBorders>
            <w:shd w:val="clear" w:color="auto" w:fill="FFFFFF"/>
            <w:tcMar>
              <w:top w:w="0pt" w:type="dxa"/>
              <w:end w:w="0pt" w:type="dxa"/>
            </w:tcMar>
            <w:vAlign w:val="bottom"/>
          </w:tcPr>
          <w:p w14:paraId="4C387E07"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E47B48D" w14:textId="77777777" w:rsidR="006A1E6A" w:rsidRDefault="006A1E6A">
            <w:pPr>
              <w:keepNext/>
              <w:pBdr>
                <w:top w:val="nil"/>
                <w:left w:val="nil"/>
                <w:bottom w:val="nil"/>
                <w:right w:val="nil"/>
                <w:between w:val="nil"/>
                <w:bar w:val="nil"/>
              </w:pBdr>
              <w:rPr>
                <w:color w:val="000000"/>
              </w:rPr>
            </w:pPr>
          </w:p>
        </w:tc>
        <w:tc>
          <w:tcPr>
            <w:tcW w:w="11.0%" w:type="pct"/>
            <w:tcBorders>
              <w:top w:val="nil"/>
              <w:start w:val="nil"/>
              <w:bottom w:val="nil"/>
              <w:end w:val="nil"/>
            </w:tcBorders>
            <w:shd w:val="clear" w:color="auto" w:fill="FFFFFF"/>
            <w:tcMar>
              <w:top w:w="0pt" w:type="dxa"/>
              <w:end w:w="0pt" w:type="dxa"/>
            </w:tcMar>
            <w:vAlign w:val="bottom"/>
          </w:tcPr>
          <w:p w14:paraId="0FE64F2E" w14:textId="77777777" w:rsidR="006A1E6A" w:rsidRDefault="00FD518C">
            <w:pPr>
              <w:keepNext/>
              <w:pBdr>
                <w:top w:val="nil"/>
                <w:left w:val="nil"/>
                <w:bottom w:val="nil"/>
                <w:right w:val="nil"/>
                <w:between w:val="nil"/>
                <w:bar w:val="nil"/>
              </w:pBdr>
              <w:jc w:val="end"/>
              <w:rPr>
                <w:color w:val="000000"/>
              </w:rPr>
            </w:pPr>
            <w:r>
              <w:rPr>
                <w:color w:val="000000"/>
              </w:rPr>
              <w:t>25,014</w:t>
            </w:r>
          </w:p>
        </w:tc>
        <w:tc>
          <w:tcPr>
            <w:tcW w:w="1.0%" w:type="pct"/>
            <w:tcBorders>
              <w:top w:val="nil"/>
              <w:start w:val="nil"/>
              <w:bottom w:val="nil"/>
              <w:end w:val="nil"/>
            </w:tcBorders>
            <w:shd w:val="clear" w:color="auto" w:fill="FFFFFF"/>
            <w:tcMar>
              <w:top w:w="0pt" w:type="dxa"/>
              <w:end w:w="0pt" w:type="dxa"/>
            </w:tcMar>
            <w:vAlign w:val="bottom"/>
          </w:tcPr>
          <w:p w14:paraId="117855E8"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0844F9D" w14:textId="77777777" w:rsidR="006A1E6A" w:rsidRDefault="006A1E6A">
            <w:pPr>
              <w:keepNext/>
              <w:pBdr>
                <w:top w:val="nil"/>
                <w:left w:val="nil"/>
                <w:bottom w:val="nil"/>
                <w:right w:val="nil"/>
                <w:between w:val="nil"/>
                <w:bar w:val="nil"/>
              </w:pBdr>
              <w:rPr>
                <w:color w:val="000000"/>
              </w:rPr>
            </w:pPr>
          </w:p>
        </w:tc>
        <w:tc>
          <w:tcPr>
            <w:tcW w:w="13.0%" w:type="pct"/>
            <w:tcBorders>
              <w:top w:val="nil"/>
              <w:start w:val="nil"/>
              <w:bottom w:val="nil"/>
              <w:end w:val="nil"/>
            </w:tcBorders>
            <w:shd w:val="clear" w:color="auto" w:fill="FFFFFF"/>
            <w:tcMar>
              <w:top w:w="0pt" w:type="dxa"/>
              <w:end w:w="0pt" w:type="dxa"/>
            </w:tcMar>
            <w:vAlign w:val="bottom"/>
          </w:tcPr>
          <w:p w14:paraId="7EEF2BEC"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38750089" w14:textId="77777777" w:rsidR="006A1E6A" w:rsidRDefault="006A1E6A">
            <w:pPr>
              <w:keepNext/>
              <w:pBdr>
                <w:top w:val="nil"/>
                <w:left w:val="nil"/>
                <w:bottom w:val="nil"/>
                <w:right w:val="nil"/>
                <w:between w:val="nil"/>
                <w:bar w:val="nil"/>
              </w:pBdr>
              <w:rPr>
                <w:color w:val="000000"/>
              </w:rPr>
            </w:pPr>
          </w:p>
        </w:tc>
      </w:tr>
      <w:tr w:rsidR="006A1E6A" w14:paraId="62D2AFE3" w14:textId="77777777">
        <w:trPr>
          <w:jc w:val="center"/>
        </w:trPr>
        <w:tc>
          <w:tcPr>
            <w:tcW w:w="69.0%" w:type="pct"/>
            <w:tcBorders>
              <w:top w:val="nil"/>
              <w:start w:val="nil"/>
              <w:bottom w:val="nil"/>
              <w:end w:val="nil"/>
            </w:tcBorders>
            <w:shd w:val="clear" w:color="auto" w:fill="CFF0FC"/>
            <w:tcMar>
              <w:top w:w="0pt" w:type="dxa"/>
              <w:end w:w="0pt" w:type="dxa"/>
            </w:tcMar>
            <w:vAlign w:val="bottom"/>
          </w:tcPr>
          <w:p w14:paraId="1CB30FF0" w14:textId="77777777" w:rsidR="006A1E6A" w:rsidRDefault="00FD518C">
            <w:pPr>
              <w:keepNext/>
              <w:pBdr>
                <w:top w:val="nil"/>
                <w:left w:val="nil"/>
                <w:bottom w:val="nil"/>
                <w:right w:val="nil"/>
                <w:between w:val="nil"/>
                <w:bar w:val="nil"/>
              </w:pBdr>
              <w:rPr>
                <w:color w:val="000000"/>
              </w:rPr>
            </w:pPr>
            <w:r>
              <w:rPr>
                <w:color w:val="000000"/>
              </w:rPr>
              <w:t>Karen Zaderej</w:t>
            </w:r>
          </w:p>
        </w:tc>
        <w:tc>
          <w:tcPr>
            <w:tcW w:w="1.0%" w:type="pct"/>
            <w:tcBorders>
              <w:top w:val="nil"/>
              <w:start w:val="nil"/>
              <w:bottom w:val="nil"/>
              <w:end w:val="nil"/>
            </w:tcBorders>
            <w:shd w:val="clear" w:color="auto" w:fill="CFF0FC"/>
            <w:tcMar>
              <w:top w:w="0pt" w:type="dxa"/>
              <w:end w:w="0pt" w:type="dxa"/>
            </w:tcMar>
            <w:vAlign w:val="bottom"/>
          </w:tcPr>
          <w:p w14:paraId="1C772010"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115D04B" w14:textId="77777777" w:rsidR="006A1E6A" w:rsidRDefault="006A1E6A">
            <w:pPr>
              <w:keepNext/>
              <w:pBdr>
                <w:top w:val="nil"/>
                <w:left w:val="nil"/>
                <w:bottom w:val="nil"/>
                <w:right w:val="nil"/>
                <w:between w:val="nil"/>
                <w:bar w:val="nil"/>
              </w:pBdr>
              <w:rPr>
                <w:color w:val="000000"/>
              </w:rPr>
            </w:pPr>
          </w:p>
        </w:tc>
        <w:tc>
          <w:tcPr>
            <w:tcW w:w="11.0%" w:type="pct"/>
            <w:tcBorders>
              <w:top w:val="nil"/>
              <w:start w:val="nil"/>
              <w:bottom w:val="nil"/>
              <w:end w:val="nil"/>
            </w:tcBorders>
            <w:shd w:val="clear" w:color="auto" w:fill="CFF0FC"/>
            <w:tcMar>
              <w:top w:w="0pt" w:type="dxa"/>
              <w:end w:w="0pt" w:type="dxa"/>
            </w:tcMar>
            <w:vAlign w:val="bottom"/>
          </w:tcPr>
          <w:p w14:paraId="5CE495DA" w14:textId="77777777" w:rsidR="006A1E6A" w:rsidRDefault="00FD518C">
            <w:pPr>
              <w:keepNext/>
              <w:pBdr>
                <w:top w:val="nil"/>
                <w:left w:val="nil"/>
                <w:bottom w:val="nil"/>
                <w:right w:val="nil"/>
                <w:between w:val="nil"/>
                <w:bar w:val="nil"/>
              </w:pBdr>
              <w:jc w:val="end"/>
              <w:rPr>
                <w:color w:val="000000"/>
              </w:rPr>
            </w:pPr>
            <w:r>
              <w:rPr>
                <w:color w:val="000000"/>
              </w:rPr>
              <w:t>25,014</w:t>
            </w:r>
          </w:p>
        </w:tc>
        <w:tc>
          <w:tcPr>
            <w:tcW w:w="1.0%" w:type="pct"/>
            <w:tcBorders>
              <w:top w:val="nil"/>
              <w:start w:val="nil"/>
              <w:bottom w:val="nil"/>
              <w:end w:val="nil"/>
            </w:tcBorders>
            <w:shd w:val="clear" w:color="auto" w:fill="CFF0FC"/>
            <w:tcMar>
              <w:top w:w="0pt" w:type="dxa"/>
              <w:end w:w="0pt" w:type="dxa"/>
            </w:tcMar>
            <w:vAlign w:val="bottom"/>
          </w:tcPr>
          <w:p w14:paraId="4855A669"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8DDD84C" w14:textId="77777777" w:rsidR="006A1E6A" w:rsidRDefault="006A1E6A">
            <w:pPr>
              <w:keepNext/>
              <w:pBdr>
                <w:top w:val="nil"/>
                <w:left w:val="nil"/>
                <w:bottom w:val="nil"/>
                <w:right w:val="nil"/>
                <w:between w:val="nil"/>
                <w:bar w:val="nil"/>
              </w:pBdr>
              <w:rPr>
                <w:color w:val="000000"/>
              </w:rPr>
            </w:pPr>
          </w:p>
        </w:tc>
        <w:tc>
          <w:tcPr>
            <w:tcW w:w="13.0%" w:type="pct"/>
            <w:tcBorders>
              <w:top w:val="nil"/>
              <w:start w:val="nil"/>
              <w:bottom w:val="nil"/>
              <w:end w:val="nil"/>
            </w:tcBorders>
            <w:shd w:val="clear" w:color="auto" w:fill="CFF0FC"/>
            <w:tcMar>
              <w:top w:w="0pt" w:type="dxa"/>
              <w:end w:w="0pt" w:type="dxa"/>
            </w:tcMar>
            <w:vAlign w:val="bottom"/>
          </w:tcPr>
          <w:p w14:paraId="11BFA066"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7F7912C9" w14:textId="77777777" w:rsidR="006A1E6A" w:rsidRDefault="006A1E6A">
            <w:pPr>
              <w:keepNext/>
              <w:pBdr>
                <w:top w:val="nil"/>
                <w:left w:val="nil"/>
                <w:bottom w:val="nil"/>
                <w:right w:val="nil"/>
                <w:between w:val="nil"/>
                <w:bar w:val="nil"/>
              </w:pBdr>
              <w:rPr>
                <w:color w:val="000000"/>
              </w:rPr>
            </w:pPr>
          </w:p>
        </w:tc>
      </w:tr>
      <w:tr w:rsidR="006A1E6A" w14:paraId="5F5E3405" w14:textId="77777777">
        <w:trPr>
          <w:jc w:val="center"/>
        </w:trPr>
        <w:tc>
          <w:tcPr>
            <w:tcW w:w="69.0%" w:type="pct"/>
            <w:tcBorders>
              <w:top w:val="nil"/>
              <w:start w:val="nil"/>
              <w:bottom w:val="nil"/>
              <w:end w:val="nil"/>
            </w:tcBorders>
            <w:shd w:val="clear" w:color="auto" w:fill="FFFFFF"/>
            <w:tcMar>
              <w:top w:w="0pt" w:type="dxa"/>
              <w:end w:w="0pt" w:type="dxa"/>
            </w:tcMar>
            <w:vAlign w:val="bottom"/>
          </w:tcPr>
          <w:p w14:paraId="47B295DE" w14:textId="77777777" w:rsidR="006A1E6A" w:rsidRDefault="00FD518C">
            <w:pPr>
              <w:pBdr>
                <w:top w:val="nil"/>
                <w:left w:val="nil"/>
                <w:bottom w:val="nil"/>
                <w:right w:val="nil"/>
                <w:between w:val="nil"/>
                <w:bar w:val="nil"/>
              </w:pBdr>
              <w:rPr>
                <w:color w:val="000000"/>
              </w:rPr>
            </w:pPr>
            <w:r>
              <w:rPr>
                <w:color w:val="000000"/>
              </w:rPr>
              <w:t>Stuart Duty</w:t>
            </w:r>
          </w:p>
        </w:tc>
        <w:tc>
          <w:tcPr>
            <w:tcW w:w="1.0%" w:type="pct"/>
            <w:tcBorders>
              <w:top w:val="nil"/>
              <w:start w:val="nil"/>
              <w:bottom w:val="nil"/>
              <w:end w:val="nil"/>
            </w:tcBorders>
            <w:shd w:val="clear" w:color="auto" w:fill="FFFFFF"/>
            <w:tcMar>
              <w:top w:w="0pt" w:type="dxa"/>
              <w:end w:w="0pt" w:type="dxa"/>
            </w:tcMar>
            <w:vAlign w:val="bottom"/>
          </w:tcPr>
          <w:p w14:paraId="292C4FE6"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401F3C3" w14:textId="77777777" w:rsidR="006A1E6A" w:rsidRDefault="006A1E6A">
            <w:pPr>
              <w:pBdr>
                <w:top w:val="nil"/>
                <w:left w:val="nil"/>
                <w:bottom w:val="nil"/>
                <w:right w:val="nil"/>
                <w:between w:val="nil"/>
                <w:bar w:val="nil"/>
              </w:pBdr>
              <w:rPr>
                <w:color w:val="000000"/>
              </w:rPr>
            </w:pPr>
          </w:p>
        </w:tc>
        <w:tc>
          <w:tcPr>
            <w:tcW w:w="11.0%" w:type="pct"/>
            <w:tcBorders>
              <w:top w:val="nil"/>
              <w:start w:val="nil"/>
              <w:bottom w:val="nil"/>
              <w:end w:val="nil"/>
            </w:tcBorders>
            <w:shd w:val="clear" w:color="auto" w:fill="FFFFFF"/>
            <w:tcMar>
              <w:top w:w="0pt" w:type="dxa"/>
              <w:end w:w="0pt" w:type="dxa"/>
            </w:tcMar>
            <w:vAlign w:val="bottom"/>
          </w:tcPr>
          <w:p w14:paraId="79F14512" w14:textId="77777777" w:rsidR="006A1E6A" w:rsidRDefault="00FD518C">
            <w:pPr>
              <w:pBdr>
                <w:top w:val="nil"/>
                <w:left w:val="nil"/>
                <w:bottom w:val="nil"/>
                <w:right w:val="nil"/>
                <w:between w:val="nil"/>
                <w:bar w:val="nil"/>
              </w:pBdr>
              <w:jc w:val="end"/>
              <w:rPr>
                <w:color w:val="000000"/>
              </w:rPr>
            </w:pPr>
            <w:r>
              <w:rPr>
                <w:color w:val="000000"/>
              </w:rPr>
              <w:t>25,014</w:t>
            </w:r>
          </w:p>
        </w:tc>
        <w:tc>
          <w:tcPr>
            <w:tcW w:w="1.0%" w:type="pct"/>
            <w:tcBorders>
              <w:top w:val="nil"/>
              <w:start w:val="nil"/>
              <w:bottom w:val="nil"/>
              <w:end w:val="nil"/>
            </w:tcBorders>
            <w:shd w:val="clear" w:color="auto" w:fill="FFFFFF"/>
            <w:tcMar>
              <w:top w:w="0pt" w:type="dxa"/>
              <w:end w:w="0pt" w:type="dxa"/>
            </w:tcMar>
            <w:vAlign w:val="bottom"/>
          </w:tcPr>
          <w:p w14:paraId="37F3BD73"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CB7ACA3" w14:textId="77777777" w:rsidR="006A1E6A" w:rsidRDefault="006A1E6A">
            <w:pPr>
              <w:pBdr>
                <w:top w:val="nil"/>
                <w:left w:val="nil"/>
                <w:bottom w:val="nil"/>
                <w:right w:val="nil"/>
                <w:between w:val="nil"/>
                <w:bar w:val="nil"/>
              </w:pBdr>
              <w:rPr>
                <w:color w:val="000000"/>
              </w:rPr>
            </w:pPr>
          </w:p>
        </w:tc>
        <w:tc>
          <w:tcPr>
            <w:tcW w:w="13.0%" w:type="pct"/>
            <w:tcBorders>
              <w:top w:val="nil"/>
              <w:start w:val="nil"/>
              <w:bottom w:val="nil"/>
              <w:end w:val="nil"/>
            </w:tcBorders>
            <w:shd w:val="clear" w:color="auto" w:fill="FFFFFF"/>
            <w:tcMar>
              <w:top w:w="0pt" w:type="dxa"/>
              <w:end w:w="0pt" w:type="dxa"/>
            </w:tcMar>
            <w:vAlign w:val="bottom"/>
          </w:tcPr>
          <w:p w14:paraId="4D66A41C" w14:textId="77777777" w:rsidR="006A1E6A" w:rsidRDefault="00FD518C">
            <w:pPr>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75B2972B" w14:textId="77777777" w:rsidR="006A1E6A" w:rsidRDefault="006A1E6A">
            <w:pPr>
              <w:pBdr>
                <w:top w:val="nil"/>
                <w:left w:val="nil"/>
                <w:bottom w:val="nil"/>
                <w:right w:val="nil"/>
                <w:between w:val="nil"/>
                <w:bar w:val="nil"/>
              </w:pBdr>
              <w:rPr>
                <w:color w:val="000000"/>
              </w:rPr>
            </w:pPr>
          </w:p>
        </w:tc>
      </w:tr>
    </w:tbl>
    <w:p w14:paraId="3BFE9722" w14:textId="77777777" w:rsidR="006A1E6A" w:rsidRDefault="006A1E6A">
      <w:pPr>
        <w:pBdr>
          <w:top w:val="nil"/>
          <w:left w:val="nil"/>
          <w:bottom w:val="nil"/>
          <w:right w:val="nil"/>
          <w:between w:val="nil"/>
          <w:bar w:val="nil"/>
        </w:pBdr>
        <w:rPr>
          <w:color w:val="000000"/>
        </w:rPr>
      </w:pPr>
    </w:p>
    <w:p w14:paraId="30F8BBBC" w14:textId="77777777" w:rsidR="006A1E6A" w:rsidRDefault="00FD518C">
      <w:pPr>
        <w:pBdr>
          <w:top w:val="nil"/>
          <w:left w:val="nil"/>
          <w:bottom w:val="nil"/>
          <w:right w:val="nil"/>
          <w:between w:val="nil"/>
          <w:bar w:val="nil"/>
        </w:pBdr>
        <w:rPr>
          <w:color w:val="000000"/>
        </w:rPr>
      </w:pPr>
      <w:r>
        <w:rPr>
          <w:color w:val="000000"/>
        </w:rPr>
        <w:t>Dr. Duker and Ms. Lurker receive no additional compensation for serving as a director. Mr. Liu does not receive compensation for serving as a director, although he is entitled to seek reimbursement for reasonable expenses incurred in connection with service on the Board and is entitled to the same benefits, including benefits under any director and officer indemnification or insurance policy maintained by us, as any other non-employee director of the Board.</w:t>
      </w:r>
    </w:p>
    <w:p w14:paraId="5146E09B" w14:textId="77777777" w:rsidR="006A1E6A" w:rsidRDefault="006A1E6A">
      <w:pPr>
        <w:keepNext/>
        <w:pBdr>
          <w:top w:val="nil"/>
          <w:left w:val="nil"/>
          <w:bottom w:val="nil"/>
          <w:right w:val="nil"/>
          <w:between w:val="nil"/>
          <w:bar w:val="nil"/>
        </w:pBdr>
        <w:spacing w:before="12pt"/>
        <w:jc w:val="center"/>
        <w:rPr>
          <w:b/>
          <w:color w:val="000000"/>
        </w:rPr>
      </w:pPr>
      <w:bookmarkStart w:id="6" w:name="Pay_Versus_Performance_Disclosure"/>
      <w:bookmarkEnd w:id="6"/>
    </w:p>
    <w:p w14:paraId="272374D3" w14:textId="77777777" w:rsidR="006A1E6A" w:rsidRDefault="00FD518C">
      <w:pPr>
        <w:pBdr>
          <w:top w:val="nil"/>
          <w:left w:val="nil"/>
          <w:bottom w:val="nil"/>
          <w:right w:val="nil"/>
          <w:between w:val="nil"/>
          <w:bar w:val="nil"/>
        </w:pBdr>
        <w:rPr>
          <w:color w:val="000000"/>
        </w:rPr>
      </w:pPr>
      <w:r>
        <w:rPr>
          <w:color w:val="000000"/>
        </w:rPr>
        <w:t>As required by Section 953(a) of the Dodd-Frank Wall Street Reform and Consumer Protection Act and Item 402(v) of Regulation S-K, we are providing the following disclosure regarding executive compensation for our principal executive officer (PEO) and Non-PEO NEOs and Company performance for the fiscal years listed below. The Compensation Committee did not consider the pay versus performance disclosure below in making its pay decisions for any of the years shown.</w:t>
      </w:r>
    </w:p>
    <w:p w14:paraId="16458651" w14:textId="77777777" w:rsidR="006A1E6A" w:rsidRDefault="00FD518C">
      <w:pPr>
        <w:keepNext/>
        <w:pBdr>
          <w:top w:val="nil"/>
          <w:left w:val="nil"/>
          <w:bottom w:val="nil"/>
          <w:right w:val="nil"/>
          <w:between w:val="nil"/>
          <w:bar w:val="nil"/>
        </w:pBdr>
        <w:spacing w:before="18pt"/>
        <w:jc w:val="center"/>
        <w:rPr>
          <w:b/>
          <w:color w:val="000000"/>
        </w:rPr>
      </w:pPr>
      <w:r>
        <w:rPr>
          <w:b/>
          <w:color w:val="000000"/>
        </w:rPr>
        <w:t>PAY VERSUS PERFORMANCE DISCLOSURE</w:t>
      </w:r>
    </w:p>
    <w:p w14:paraId="043E85BB" w14:textId="77777777" w:rsidR="006A1E6A" w:rsidRDefault="006A1E6A">
      <w:pPr>
        <w:pBdr>
          <w:top w:val="nil"/>
          <w:left w:val="nil"/>
          <w:bottom w:val="nil"/>
          <w:right w:val="nil"/>
          <w:between w:val="nil"/>
          <w:bar w:val="nil"/>
        </w:pBdr>
        <w:rPr>
          <w:color w:val="000000"/>
        </w:rPr>
      </w:pPr>
    </w:p>
    <w:tbl>
      <w:tblPr>
        <w:tblW w:w="100.0%" w:type="pct"/>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top w:w="0.70pt" w:type="dxa"/>
          <w:start w:w="0pt" w:type="dxa"/>
          <w:end w:w="0.70pt" w:type="dxa"/>
        </w:tblCellMar>
        <w:tblLook w:firstRow="1" w:lastRow="0" w:firstColumn="1" w:lastColumn="0" w:noHBand="0" w:noVBand="1"/>
      </w:tblPr>
      <w:tblGrid>
        <w:gridCol w:w="1103"/>
        <w:gridCol w:w="111"/>
        <w:gridCol w:w="111"/>
        <w:gridCol w:w="992"/>
        <w:gridCol w:w="111"/>
        <w:gridCol w:w="111"/>
        <w:gridCol w:w="992"/>
        <w:gridCol w:w="111"/>
        <w:gridCol w:w="111"/>
        <w:gridCol w:w="991"/>
        <w:gridCol w:w="110"/>
        <w:gridCol w:w="110"/>
        <w:gridCol w:w="991"/>
        <w:gridCol w:w="110"/>
        <w:gridCol w:w="110"/>
        <w:gridCol w:w="991"/>
        <w:gridCol w:w="110"/>
        <w:gridCol w:w="110"/>
        <w:gridCol w:w="991"/>
        <w:gridCol w:w="110"/>
        <w:gridCol w:w="1102"/>
        <w:gridCol w:w="110"/>
        <w:gridCol w:w="991"/>
        <w:gridCol w:w="110"/>
      </w:tblGrid>
      <w:tr w:rsidR="006A1E6A" w14:paraId="4362E4E9" w14:textId="77777777">
        <w:trPr>
          <w:jc w:val="center"/>
        </w:trPr>
        <w:tc>
          <w:tcPr>
            <w:tcW w:w="10.0%" w:type="pct"/>
            <w:tcBorders>
              <w:top w:val="nil"/>
              <w:start w:val="nil"/>
              <w:bottom w:val="single" w:sz="4" w:space="0" w:color="000000"/>
              <w:end w:val="nil"/>
            </w:tcBorders>
            <w:shd w:val="clear" w:color="auto" w:fill="FFFFFF"/>
            <w:tcMar>
              <w:top w:w="0pt" w:type="dxa"/>
              <w:end w:w="0pt" w:type="dxa"/>
            </w:tcMar>
            <w:vAlign w:val="bottom"/>
          </w:tcPr>
          <w:p w14:paraId="6D9D022A"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Year</w:t>
            </w:r>
          </w:p>
        </w:tc>
        <w:tc>
          <w:tcPr>
            <w:tcW w:w="1.0%" w:type="pct"/>
            <w:tcBorders>
              <w:top w:val="nil"/>
              <w:start w:val="nil"/>
              <w:bottom w:val="nil"/>
              <w:end w:val="nil"/>
            </w:tcBorders>
            <w:shd w:val="clear" w:color="auto" w:fill="FFFFFF"/>
            <w:tcMar>
              <w:top w:w="0pt" w:type="dxa"/>
              <w:end w:w="0pt" w:type="dxa"/>
            </w:tcMar>
            <w:vAlign w:val="bottom"/>
          </w:tcPr>
          <w:p w14:paraId="3B68FE0B" w14:textId="77777777" w:rsidR="006A1E6A" w:rsidRDefault="006A1E6A">
            <w:pPr>
              <w:keepNext/>
              <w:pBdr>
                <w:top w:val="nil"/>
                <w:left w:val="nil"/>
                <w:bottom w:val="nil"/>
                <w:right w:val="nil"/>
                <w:between w:val="nil"/>
                <w:bar w:val="nil"/>
              </w:pBdr>
              <w:jc w:val="center"/>
              <w:rPr>
                <w:b/>
                <w:color w:val="000000"/>
                <w:sz w:val="16"/>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45E6BE58" w14:textId="77777777" w:rsidR="006A1E6A" w:rsidRDefault="00FD518C">
            <w:pPr>
              <w:keepNext/>
              <w:pBdr>
                <w:top w:val="nil"/>
                <w:left w:val="nil"/>
                <w:bottom w:val="nil"/>
                <w:right w:val="nil"/>
                <w:between w:val="nil"/>
                <w:bar w:val="nil"/>
              </w:pBdr>
              <w:jc w:val="center"/>
              <w:rPr>
                <w:b/>
                <w:color w:val="000000"/>
                <w:sz w:val="16"/>
                <w:vertAlign w:val="superscript"/>
              </w:rPr>
            </w:pPr>
            <w:r>
              <w:rPr>
                <w:b/>
                <w:color w:val="000000"/>
                <w:sz w:val="16"/>
              </w:rPr>
              <w:t>Summary Compensation Table Total for First PEO</w:t>
            </w:r>
            <w:r>
              <w:rPr>
                <w:b/>
                <w:color w:val="000000"/>
                <w:sz w:val="16"/>
              </w:rPr>
              <w:br/>
              <w:t>($)</w:t>
            </w:r>
            <w:r>
              <w:rPr>
                <w:b/>
                <w:color w:val="000000"/>
                <w:sz w:val="16"/>
                <w:vertAlign w:val="superscript"/>
              </w:rPr>
              <w:t>(1)</w:t>
            </w:r>
          </w:p>
        </w:tc>
        <w:tc>
          <w:tcPr>
            <w:tcW w:w="1.0%" w:type="pct"/>
            <w:tcBorders>
              <w:top w:val="nil"/>
              <w:start w:val="nil"/>
              <w:bottom w:val="nil"/>
              <w:end w:val="nil"/>
            </w:tcBorders>
            <w:shd w:val="clear" w:color="auto" w:fill="FFFFFF"/>
            <w:tcMar>
              <w:top w:w="0pt" w:type="dxa"/>
              <w:end w:w="0pt" w:type="dxa"/>
            </w:tcMar>
            <w:vAlign w:val="bottom"/>
          </w:tcPr>
          <w:p w14:paraId="40210159" w14:textId="77777777" w:rsidR="006A1E6A" w:rsidRDefault="006A1E6A">
            <w:pPr>
              <w:keepNext/>
              <w:pBdr>
                <w:top w:val="nil"/>
                <w:left w:val="nil"/>
                <w:bottom w:val="nil"/>
                <w:right w:val="nil"/>
                <w:between w:val="nil"/>
                <w:bar w:val="nil"/>
              </w:pBdr>
              <w:jc w:val="center"/>
              <w:rPr>
                <w:b/>
                <w:color w:val="000000"/>
                <w:sz w:val="16"/>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4D3D82D5" w14:textId="77777777" w:rsidR="006A1E6A" w:rsidRDefault="00FD518C">
            <w:pPr>
              <w:keepNext/>
              <w:pBdr>
                <w:top w:val="nil"/>
                <w:left w:val="nil"/>
                <w:bottom w:val="nil"/>
                <w:right w:val="nil"/>
                <w:between w:val="nil"/>
                <w:bar w:val="nil"/>
              </w:pBdr>
              <w:jc w:val="center"/>
              <w:rPr>
                <w:b/>
                <w:color w:val="000000"/>
                <w:sz w:val="16"/>
                <w:vertAlign w:val="superscript"/>
              </w:rPr>
            </w:pPr>
            <w:r>
              <w:rPr>
                <w:b/>
                <w:color w:val="000000"/>
                <w:sz w:val="16"/>
              </w:rPr>
              <w:t>Compensation Actually Paid to First PEO</w:t>
            </w:r>
            <w:r>
              <w:rPr>
                <w:b/>
                <w:color w:val="000000"/>
                <w:sz w:val="16"/>
              </w:rPr>
              <w:br/>
              <w:t>($)</w:t>
            </w:r>
            <w:r>
              <w:rPr>
                <w:b/>
                <w:color w:val="000000"/>
                <w:sz w:val="16"/>
                <w:vertAlign w:val="superscript"/>
              </w:rPr>
              <w:t>(1),(2),(3)</w:t>
            </w:r>
          </w:p>
        </w:tc>
        <w:tc>
          <w:tcPr>
            <w:tcW w:w="1.0%" w:type="pct"/>
            <w:tcBorders>
              <w:top w:val="nil"/>
              <w:start w:val="nil"/>
              <w:bottom w:val="nil"/>
              <w:end w:val="nil"/>
            </w:tcBorders>
            <w:shd w:val="clear" w:color="auto" w:fill="FFFFFF"/>
            <w:tcMar>
              <w:top w:w="0pt" w:type="dxa"/>
              <w:end w:w="0pt" w:type="dxa"/>
            </w:tcMar>
            <w:vAlign w:val="bottom"/>
          </w:tcPr>
          <w:p w14:paraId="4BD0F481" w14:textId="77777777" w:rsidR="006A1E6A" w:rsidRDefault="006A1E6A">
            <w:pPr>
              <w:keepNext/>
              <w:pBdr>
                <w:top w:val="nil"/>
                <w:left w:val="nil"/>
                <w:bottom w:val="nil"/>
                <w:right w:val="nil"/>
                <w:between w:val="nil"/>
                <w:bar w:val="nil"/>
              </w:pBdr>
              <w:jc w:val="center"/>
              <w:rPr>
                <w:b/>
                <w:color w:val="000000"/>
                <w:sz w:val="16"/>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2A40CB83"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Summary Compensation Table Total for Second PEO</w:t>
            </w:r>
            <w:r>
              <w:rPr>
                <w:b/>
                <w:color w:val="000000"/>
                <w:sz w:val="16"/>
                <w:vertAlign w:val="superscript"/>
              </w:rPr>
              <w:t>(1)</w:t>
            </w:r>
            <w:r>
              <w:rPr>
                <w:b/>
                <w:color w:val="000000"/>
                <w:sz w:val="16"/>
              </w:rPr>
              <w:br/>
              <w:t>($)</w:t>
            </w:r>
          </w:p>
        </w:tc>
        <w:tc>
          <w:tcPr>
            <w:tcW w:w="1.0%" w:type="pct"/>
            <w:tcBorders>
              <w:top w:val="nil"/>
              <w:start w:val="nil"/>
              <w:bottom w:val="nil"/>
              <w:end w:val="nil"/>
            </w:tcBorders>
            <w:shd w:val="clear" w:color="auto" w:fill="FFFFFF"/>
            <w:tcMar>
              <w:top w:w="0pt" w:type="dxa"/>
              <w:end w:w="0pt" w:type="dxa"/>
            </w:tcMar>
            <w:vAlign w:val="bottom"/>
          </w:tcPr>
          <w:p w14:paraId="12CC217B" w14:textId="77777777" w:rsidR="006A1E6A" w:rsidRDefault="006A1E6A">
            <w:pPr>
              <w:keepNext/>
              <w:pBdr>
                <w:top w:val="nil"/>
                <w:left w:val="nil"/>
                <w:bottom w:val="nil"/>
                <w:right w:val="nil"/>
                <w:between w:val="nil"/>
                <w:bar w:val="nil"/>
              </w:pBdr>
              <w:jc w:val="center"/>
              <w:rPr>
                <w:b/>
                <w:color w:val="000000"/>
                <w:sz w:val="16"/>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3C2D2AB3" w14:textId="77777777" w:rsidR="006A1E6A" w:rsidRDefault="00FD518C">
            <w:pPr>
              <w:keepNext/>
              <w:pBdr>
                <w:top w:val="nil"/>
                <w:left w:val="nil"/>
                <w:bottom w:val="nil"/>
                <w:right w:val="nil"/>
                <w:between w:val="nil"/>
                <w:bar w:val="nil"/>
              </w:pBdr>
              <w:jc w:val="center"/>
              <w:rPr>
                <w:b/>
                <w:color w:val="000000"/>
                <w:sz w:val="16"/>
                <w:vertAlign w:val="superscript"/>
              </w:rPr>
            </w:pPr>
            <w:r>
              <w:rPr>
                <w:b/>
                <w:color w:val="000000"/>
                <w:sz w:val="16"/>
              </w:rPr>
              <w:t>Compensation Actually Paid to Second PEO</w:t>
            </w:r>
            <w:r>
              <w:rPr>
                <w:b/>
                <w:color w:val="000000"/>
                <w:sz w:val="16"/>
              </w:rPr>
              <w:br/>
              <w:t>($)</w:t>
            </w:r>
            <w:r>
              <w:rPr>
                <w:b/>
                <w:color w:val="000000"/>
                <w:sz w:val="16"/>
                <w:vertAlign w:val="superscript"/>
              </w:rPr>
              <w:t>(1),(2),(3)</w:t>
            </w:r>
          </w:p>
        </w:tc>
        <w:tc>
          <w:tcPr>
            <w:tcW w:w="1.0%" w:type="pct"/>
            <w:tcBorders>
              <w:top w:val="nil"/>
              <w:start w:val="nil"/>
              <w:bottom w:val="nil"/>
              <w:end w:val="nil"/>
            </w:tcBorders>
            <w:shd w:val="clear" w:color="auto" w:fill="FFFFFF"/>
            <w:tcMar>
              <w:top w:w="0pt" w:type="dxa"/>
              <w:end w:w="0pt" w:type="dxa"/>
            </w:tcMar>
            <w:vAlign w:val="bottom"/>
          </w:tcPr>
          <w:p w14:paraId="2BCBE5A7" w14:textId="77777777" w:rsidR="006A1E6A" w:rsidRDefault="006A1E6A">
            <w:pPr>
              <w:keepNext/>
              <w:pBdr>
                <w:top w:val="nil"/>
                <w:left w:val="nil"/>
                <w:bottom w:val="nil"/>
                <w:right w:val="nil"/>
                <w:between w:val="nil"/>
                <w:bar w:val="nil"/>
              </w:pBdr>
              <w:jc w:val="center"/>
              <w:rPr>
                <w:b/>
                <w:color w:val="000000"/>
                <w:sz w:val="16"/>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4835FC3A" w14:textId="77777777" w:rsidR="006A1E6A" w:rsidRDefault="00FD518C">
            <w:pPr>
              <w:keepNext/>
              <w:pBdr>
                <w:top w:val="nil"/>
                <w:left w:val="nil"/>
                <w:bottom w:val="nil"/>
                <w:right w:val="nil"/>
                <w:between w:val="nil"/>
                <w:bar w:val="nil"/>
              </w:pBdr>
              <w:jc w:val="center"/>
              <w:rPr>
                <w:b/>
                <w:color w:val="000000"/>
                <w:sz w:val="16"/>
                <w:vertAlign w:val="superscript"/>
              </w:rPr>
            </w:pPr>
            <w:r>
              <w:rPr>
                <w:b/>
                <w:color w:val="000000"/>
                <w:sz w:val="16"/>
              </w:rPr>
              <w:t>Average Summary Compensation Table Total for Non-PEO NEOs</w:t>
            </w:r>
            <w:r>
              <w:rPr>
                <w:b/>
                <w:color w:val="000000"/>
                <w:sz w:val="16"/>
              </w:rPr>
              <w:br/>
              <w:t>($)</w:t>
            </w:r>
            <w:r>
              <w:rPr>
                <w:b/>
                <w:color w:val="000000"/>
                <w:sz w:val="16"/>
                <w:vertAlign w:val="superscript"/>
              </w:rPr>
              <w:t>(1)</w:t>
            </w:r>
          </w:p>
        </w:tc>
        <w:tc>
          <w:tcPr>
            <w:tcW w:w="1.0%" w:type="pct"/>
            <w:tcBorders>
              <w:top w:val="nil"/>
              <w:start w:val="nil"/>
              <w:bottom w:val="nil"/>
              <w:end w:val="nil"/>
            </w:tcBorders>
            <w:shd w:val="clear" w:color="auto" w:fill="FFFFFF"/>
            <w:tcMar>
              <w:top w:w="0pt" w:type="dxa"/>
              <w:end w:w="0pt" w:type="dxa"/>
            </w:tcMar>
            <w:vAlign w:val="bottom"/>
          </w:tcPr>
          <w:p w14:paraId="5A1A1EA0" w14:textId="77777777" w:rsidR="006A1E6A" w:rsidRDefault="006A1E6A">
            <w:pPr>
              <w:keepNext/>
              <w:pBdr>
                <w:top w:val="nil"/>
                <w:left w:val="nil"/>
                <w:bottom w:val="nil"/>
                <w:right w:val="nil"/>
                <w:between w:val="nil"/>
                <w:bar w:val="nil"/>
              </w:pBdr>
              <w:jc w:val="center"/>
              <w:rPr>
                <w:b/>
                <w:color w:val="000000"/>
                <w:sz w:val="16"/>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3715CCFF" w14:textId="77777777" w:rsidR="006A1E6A" w:rsidRDefault="00FD518C">
            <w:pPr>
              <w:keepNext/>
              <w:pBdr>
                <w:top w:val="nil"/>
                <w:left w:val="nil"/>
                <w:bottom w:val="nil"/>
                <w:right w:val="nil"/>
                <w:between w:val="nil"/>
                <w:bar w:val="nil"/>
              </w:pBdr>
              <w:jc w:val="center"/>
              <w:rPr>
                <w:b/>
                <w:color w:val="000000"/>
                <w:sz w:val="16"/>
                <w:vertAlign w:val="superscript"/>
              </w:rPr>
            </w:pPr>
            <w:r>
              <w:rPr>
                <w:b/>
                <w:color w:val="000000"/>
                <w:sz w:val="16"/>
              </w:rPr>
              <w:t>Average Compensation Actually Paid to Non-PEO NEOs</w:t>
            </w:r>
            <w:r>
              <w:rPr>
                <w:b/>
                <w:color w:val="000000"/>
                <w:sz w:val="16"/>
              </w:rPr>
              <w:br/>
              <w:t>($)</w:t>
            </w:r>
            <w:r>
              <w:rPr>
                <w:b/>
                <w:color w:val="000000"/>
                <w:sz w:val="16"/>
                <w:vertAlign w:val="superscript"/>
              </w:rPr>
              <w:t>(1),(2),(3)</w:t>
            </w:r>
          </w:p>
        </w:tc>
        <w:tc>
          <w:tcPr>
            <w:tcW w:w="1.0%" w:type="pct"/>
            <w:tcBorders>
              <w:top w:val="nil"/>
              <w:start w:val="nil"/>
              <w:bottom w:val="nil"/>
              <w:end w:val="nil"/>
            </w:tcBorders>
            <w:shd w:val="clear" w:color="auto" w:fill="FFFFFF"/>
            <w:tcMar>
              <w:top w:w="0pt" w:type="dxa"/>
              <w:end w:w="0pt" w:type="dxa"/>
            </w:tcMar>
            <w:vAlign w:val="bottom"/>
          </w:tcPr>
          <w:p w14:paraId="5A66298D" w14:textId="77777777" w:rsidR="006A1E6A" w:rsidRDefault="006A1E6A">
            <w:pPr>
              <w:keepNext/>
              <w:pBdr>
                <w:top w:val="nil"/>
                <w:left w:val="nil"/>
                <w:bottom w:val="nil"/>
                <w:right w:val="nil"/>
                <w:between w:val="nil"/>
                <w:bar w:val="nil"/>
              </w:pBdr>
              <w:jc w:val="center"/>
              <w:rPr>
                <w:b/>
                <w:color w:val="000000"/>
                <w:sz w:val="16"/>
              </w:rPr>
            </w:pPr>
          </w:p>
        </w:tc>
        <w:tc>
          <w:tcPr>
            <w:tcW w:w="10.0%" w:type="pct"/>
            <w:tcBorders>
              <w:top w:val="nil"/>
              <w:start w:val="nil"/>
              <w:bottom w:val="single" w:sz="4" w:space="0" w:color="000000"/>
              <w:end w:val="nil"/>
            </w:tcBorders>
            <w:shd w:val="clear" w:color="auto" w:fill="FFFFFF"/>
            <w:tcMar>
              <w:top w:w="0pt" w:type="dxa"/>
              <w:end w:w="0pt" w:type="dxa"/>
            </w:tcMar>
            <w:vAlign w:val="bottom"/>
          </w:tcPr>
          <w:p w14:paraId="1C54FB0A" w14:textId="77777777" w:rsidR="006A1E6A" w:rsidRDefault="00FD518C">
            <w:pPr>
              <w:keepNext/>
              <w:pBdr>
                <w:top w:val="nil"/>
                <w:left w:val="nil"/>
                <w:bottom w:val="nil"/>
                <w:right w:val="nil"/>
                <w:between w:val="nil"/>
                <w:bar w:val="nil"/>
              </w:pBdr>
              <w:jc w:val="center"/>
              <w:rPr>
                <w:b/>
                <w:color w:val="000000"/>
                <w:sz w:val="16"/>
                <w:vertAlign w:val="superscript"/>
              </w:rPr>
            </w:pPr>
            <w:r>
              <w:rPr>
                <w:b/>
                <w:color w:val="000000"/>
                <w:sz w:val="16"/>
              </w:rPr>
              <w:t>Value of Initial Fixed $100 Investment based on</w:t>
            </w:r>
            <w:r>
              <w:rPr>
                <w:b/>
                <w:color w:val="000000"/>
                <w:sz w:val="16"/>
              </w:rPr>
              <w:br/>
              <w:t>Total Shareholder Return</w:t>
            </w:r>
            <w:r>
              <w:rPr>
                <w:b/>
                <w:color w:val="000000"/>
                <w:sz w:val="16"/>
                <w:vertAlign w:val="superscript"/>
              </w:rPr>
              <w:br/>
            </w:r>
            <w:r>
              <w:rPr>
                <w:b/>
                <w:color w:val="000000"/>
                <w:sz w:val="16"/>
              </w:rPr>
              <w:t>($)</w:t>
            </w:r>
            <w:r>
              <w:rPr>
                <w:b/>
                <w:color w:val="000000"/>
                <w:sz w:val="16"/>
                <w:vertAlign w:val="superscript"/>
              </w:rPr>
              <w:t>(4)</w:t>
            </w: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032F68EE"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Net Loss</w:t>
            </w:r>
            <w:r>
              <w:rPr>
                <w:b/>
                <w:color w:val="000000"/>
                <w:sz w:val="16"/>
              </w:rPr>
              <w:br/>
              <w:t>($ Thousands)</w:t>
            </w:r>
          </w:p>
        </w:tc>
        <w:tc>
          <w:tcPr>
            <w:tcW w:w="1.0%" w:type="pct"/>
            <w:tcBorders>
              <w:top w:val="nil"/>
              <w:start w:val="nil"/>
              <w:bottom w:val="nil"/>
              <w:end w:val="nil"/>
            </w:tcBorders>
            <w:shd w:val="clear" w:color="auto" w:fill="FFFFFF"/>
            <w:tcMar>
              <w:top w:w="0pt" w:type="dxa"/>
              <w:end w:w="0pt" w:type="dxa"/>
            </w:tcMar>
            <w:vAlign w:val="bottom"/>
          </w:tcPr>
          <w:p w14:paraId="4CD93213" w14:textId="77777777" w:rsidR="006A1E6A" w:rsidRDefault="006A1E6A">
            <w:pPr>
              <w:keepNext/>
              <w:pBdr>
                <w:top w:val="nil"/>
                <w:left w:val="nil"/>
                <w:bottom w:val="nil"/>
                <w:right w:val="nil"/>
                <w:between w:val="nil"/>
                <w:bar w:val="nil"/>
              </w:pBdr>
              <w:jc w:val="center"/>
              <w:rPr>
                <w:b/>
                <w:color w:val="000000"/>
                <w:sz w:val="16"/>
              </w:rPr>
            </w:pPr>
          </w:p>
        </w:tc>
      </w:tr>
      <w:tr w:rsidR="006A1E6A" w14:paraId="55CB2CF0" w14:textId="77777777">
        <w:trPr>
          <w:jc w:val="center"/>
        </w:trPr>
        <w:tc>
          <w:tcPr>
            <w:tcW w:w="10.0%" w:type="pct"/>
            <w:tcBorders>
              <w:top w:val="single" w:sz="4" w:space="0" w:color="000000"/>
              <w:start w:val="nil"/>
              <w:bottom w:val="nil"/>
              <w:end w:val="nil"/>
            </w:tcBorders>
            <w:shd w:val="clear" w:color="auto" w:fill="CFF0FC"/>
            <w:tcMar>
              <w:top w:w="0pt" w:type="dxa"/>
              <w:end w:w="0pt" w:type="dxa"/>
            </w:tcMar>
            <w:vAlign w:val="bottom"/>
          </w:tcPr>
          <w:p w14:paraId="43F49F9A" w14:textId="77777777" w:rsidR="006A1E6A" w:rsidRDefault="00FD518C">
            <w:pPr>
              <w:keepNext/>
              <w:pBdr>
                <w:top w:val="nil"/>
                <w:left w:val="nil"/>
                <w:bottom w:val="nil"/>
                <w:right w:val="nil"/>
                <w:between w:val="nil"/>
                <w:bar w:val="nil"/>
              </w:pBdr>
              <w:jc w:val="center"/>
              <w:rPr>
                <w:color w:val="000000"/>
              </w:rPr>
            </w:pPr>
            <w:r>
              <w:rPr>
                <w:color w:val="000000"/>
              </w:rPr>
              <w:t>(a)</w:t>
            </w:r>
          </w:p>
        </w:tc>
        <w:tc>
          <w:tcPr>
            <w:tcW w:w="1.0%" w:type="pct"/>
            <w:tcBorders>
              <w:top w:val="nil"/>
              <w:start w:val="nil"/>
              <w:bottom w:val="nil"/>
              <w:end w:val="nil"/>
            </w:tcBorders>
            <w:shd w:val="clear" w:color="auto" w:fill="CFF0FC"/>
            <w:tcMar>
              <w:top w:w="0pt" w:type="dxa"/>
              <w:end w:w="0pt" w:type="dxa"/>
            </w:tcMar>
            <w:vAlign w:val="bottom"/>
          </w:tcPr>
          <w:p w14:paraId="1A9BB26F" w14:textId="77777777" w:rsidR="006A1E6A" w:rsidRDefault="006A1E6A">
            <w:pPr>
              <w:keepNext/>
              <w:pBdr>
                <w:top w:val="nil"/>
                <w:left w:val="nil"/>
                <w:bottom w:val="nil"/>
                <w:right w:val="nil"/>
                <w:between w:val="nil"/>
                <w:bar w:val="nil"/>
              </w:pBdr>
              <w:jc w:val="center"/>
              <w:rPr>
                <w:color w:val="000000"/>
              </w:rPr>
            </w:pPr>
          </w:p>
        </w:tc>
        <w:tc>
          <w:tcPr>
            <w:tcW w:w="0pt" w:type="dxa"/>
            <w:gridSpan w:val="2"/>
            <w:tcBorders>
              <w:top w:val="single" w:sz="4" w:space="0" w:color="000000"/>
              <w:start w:val="nil"/>
              <w:bottom w:val="nil"/>
              <w:end w:val="nil"/>
            </w:tcBorders>
            <w:shd w:val="clear" w:color="auto" w:fill="CFF0FC"/>
            <w:tcMar>
              <w:top w:w="0pt" w:type="dxa"/>
              <w:end w:w="0pt" w:type="dxa"/>
            </w:tcMar>
            <w:vAlign w:val="bottom"/>
          </w:tcPr>
          <w:p w14:paraId="62191DD8" w14:textId="77777777" w:rsidR="006A1E6A" w:rsidRDefault="00FD518C">
            <w:pPr>
              <w:keepNext/>
              <w:pBdr>
                <w:top w:val="nil"/>
                <w:left w:val="nil"/>
                <w:bottom w:val="nil"/>
                <w:right w:val="nil"/>
                <w:between w:val="nil"/>
                <w:bar w:val="nil"/>
              </w:pBdr>
              <w:jc w:val="center"/>
              <w:rPr>
                <w:color w:val="000000"/>
              </w:rPr>
            </w:pPr>
            <w:r>
              <w:rPr>
                <w:color w:val="000000"/>
              </w:rPr>
              <w:t>(b)</w:t>
            </w:r>
          </w:p>
        </w:tc>
        <w:tc>
          <w:tcPr>
            <w:tcW w:w="1.0%" w:type="pct"/>
            <w:tcBorders>
              <w:top w:val="nil"/>
              <w:start w:val="nil"/>
              <w:bottom w:val="nil"/>
              <w:end w:val="nil"/>
            </w:tcBorders>
            <w:shd w:val="clear" w:color="auto" w:fill="CFF0FC"/>
            <w:tcMar>
              <w:top w:w="0pt" w:type="dxa"/>
              <w:end w:w="0pt" w:type="dxa"/>
            </w:tcMar>
            <w:vAlign w:val="bottom"/>
          </w:tcPr>
          <w:p w14:paraId="789AD948" w14:textId="77777777" w:rsidR="006A1E6A" w:rsidRDefault="006A1E6A">
            <w:pPr>
              <w:keepNext/>
              <w:pBdr>
                <w:top w:val="nil"/>
                <w:left w:val="nil"/>
                <w:bottom w:val="nil"/>
                <w:right w:val="nil"/>
                <w:between w:val="nil"/>
                <w:bar w:val="nil"/>
              </w:pBdr>
              <w:jc w:val="center"/>
              <w:rPr>
                <w:color w:val="000000"/>
              </w:rPr>
            </w:pPr>
          </w:p>
        </w:tc>
        <w:tc>
          <w:tcPr>
            <w:tcW w:w="0pt" w:type="dxa"/>
            <w:gridSpan w:val="2"/>
            <w:tcBorders>
              <w:top w:val="single" w:sz="4" w:space="0" w:color="000000"/>
              <w:start w:val="nil"/>
              <w:bottom w:val="nil"/>
              <w:end w:val="nil"/>
            </w:tcBorders>
            <w:shd w:val="clear" w:color="auto" w:fill="CFF0FC"/>
            <w:tcMar>
              <w:top w:w="0pt" w:type="dxa"/>
              <w:end w:w="0pt" w:type="dxa"/>
            </w:tcMar>
            <w:vAlign w:val="bottom"/>
          </w:tcPr>
          <w:p w14:paraId="678E9BFC" w14:textId="77777777" w:rsidR="006A1E6A" w:rsidRDefault="00FD518C">
            <w:pPr>
              <w:keepNext/>
              <w:pBdr>
                <w:top w:val="nil"/>
                <w:left w:val="nil"/>
                <w:bottom w:val="nil"/>
                <w:right w:val="nil"/>
                <w:between w:val="nil"/>
                <w:bar w:val="nil"/>
              </w:pBdr>
              <w:jc w:val="center"/>
              <w:rPr>
                <w:color w:val="000000"/>
              </w:rPr>
            </w:pPr>
            <w:r>
              <w:rPr>
                <w:color w:val="000000"/>
              </w:rPr>
              <w:t>(c)</w:t>
            </w:r>
          </w:p>
        </w:tc>
        <w:tc>
          <w:tcPr>
            <w:tcW w:w="1.0%" w:type="pct"/>
            <w:tcBorders>
              <w:top w:val="nil"/>
              <w:start w:val="nil"/>
              <w:bottom w:val="nil"/>
              <w:end w:val="nil"/>
            </w:tcBorders>
            <w:shd w:val="clear" w:color="auto" w:fill="CFF0FC"/>
            <w:tcMar>
              <w:top w:w="0pt" w:type="dxa"/>
              <w:end w:w="0pt" w:type="dxa"/>
            </w:tcMar>
            <w:vAlign w:val="bottom"/>
          </w:tcPr>
          <w:p w14:paraId="65030410" w14:textId="77777777" w:rsidR="006A1E6A" w:rsidRDefault="006A1E6A">
            <w:pPr>
              <w:keepNext/>
              <w:pBdr>
                <w:top w:val="nil"/>
                <w:left w:val="nil"/>
                <w:bottom w:val="nil"/>
                <w:right w:val="nil"/>
                <w:between w:val="nil"/>
                <w:bar w:val="nil"/>
              </w:pBdr>
              <w:jc w:val="center"/>
              <w:rPr>
                <w:color w:val="000000"/>
              </w:rPr>
            </w:pPr>
          </w:p>
        </w:tc>
        <w:tc>
          <w:tcPr>
            <w:tcW w:w="0pt" w:type="dxa"/>
            <w:gridSpan w:val="2"/>
            <w:tcBorders>
              <w:top w:val="single" w:sz="4" w:space="0" w:color="000000"/>
              <w:start w:val="nil"/>
              <w:bottom w:val="nil"/>
              <w:end w:val="nil"/>
            </w:tcBorders>
            <w:shd w:val="clear" w:color="auto" w:fill="CFF0FC"/>
            <w:tcMar>
              <w:top w:w="0pt" w:type="dxa"/>
              <w:end w:w="0pt" w:type="dxa"/>
            </w:tcMar>
            <w:vAlign w:val="bottom"/>
          </w:tcPr>
          <w:p w14:paraId="3FBFBAC5" w14:textId="77777777" w:rsidR="006A1E6A" w:rsidRDefault="00FD518C">
            <w:pPr>
              <w:keepNext/>
              <w:pBdr>
                <w:top w:val="nil"/>
                <w:left w:val="nil"/>
                <w:bottom w:val="nil"/>
                <w:right w:val="nil"/>
                <w:between w:val="nil"/>
                <w:bar w:val="nil"/>
              </w:pBdr>
              <w:jc w:val="center"/>
              <w:rPr>
                <w:color w:val="000000"/>
              </w:rPr>
            </w:pPr>
            <w:r>
              <w:rPr>
                <w:color w:val="000000"/>
              </w:rPr>
              <w:t>(b)</w:t>
            </w:r>
          </w:p>
        </w:tc>
        <w:tc>
          <w:tcPr>
            <w:tcW w:w="1.0%" w:type="pct"/>
            <w:tcBorders>
              <w:top w:val="nil"/>
              <w:start w:val="nil"/>
              <w:bottom w:val="nil"/>
              <w:end w:val="nil"/>
            </w:tcBorders>
            <w:shd w:val="clear" w:color="auto" w:fill="CFF0FC"/>
            <w:tcMar>
              <w:top w:w="0pt" w:type="dxa"/>
              <w:end w:w="0pt" w:type="dxa"/>
            </w:tcMar>
            <w:vAlign w:val="bottom"/>
          </w:tcPr>
          <w:p w14:paraId="396CF30E" w14:textId="77777777" w:rsidR="006A1E6A" w:rsidRDefault="006A1E6A">
            <w:pPr>
              <w:keepNext/>
              <w:pBdr>
                <w:top w:val="nil"/>
                <w:left w:val="nil"/>
                <w:bottom w:val="nil"/>
                <w:right w:val="nil"/>
                <w:between w:val="nil"/>
                <w:bar w:val="nil"/>
              </w:pBdr>
              <w:jc w:val="center"/>
              <w:rPr>
                <w:color w:val="000000"/>
              </w:rPr>
            </w:pPr>
          </w:p>
        </w:tc>
        <w:tc>
          <w:tcPr>
            <w:tcW w:w="0pt" w:type="dxa"/>
            <w:gridSpan w:val="2"/>
            <w:tcBorders>
              <w:top w:val="single" w:sz="4" w:space="0" w:color="000000"/>
              <w:start w:val="nil"/>
              <w:bottom w:val="nil"/>
              <w:end w:val="nil"/>
            </w:tcBorders>
            <w:shd w:val="clear" w:color="auto" w:fill="CFF0FC"/>
            <w:tcMar>
              <w:top w:w="0pt" w:type="dxa"/>
              <w:end w:w="0pt" w:type="dxa"/>
            </w:tcMar>
            <w:vAlign w:val="bottom"/>
          </w:tcPr>
          <w:p w14:paraId="23B5319C" w14:textId="77777777" w:rsidR="006A1E6A" w:rsidRDefault="00FD518C">
            <w:pPr>
              <w:keepNext/>
              <w:pBdr>
                <w:top w:val="nil"/>
                <w:left w:val="nil"/>
                <w:bottom w:val="nil"/>
                <w:right w:val="nil"/>
                <w:between w:val="nil"/>
                <w:bar w:val="nil"/>
              </w:pBdr>
              <w:jc w:val="center"/>
              <w:rPr>
                <w:color w:val="000000"/>
              </w:rPr>
            </w:pPr>
            <w:r>
              <w:rPr>
                <w:color w:val="000000"/>
              </w:rPr>
              <w:t>(c)</w:t>
            </w:r>
          </w:p>
        </w:tc>
        <w:tc>
          <w:tcPr>
            <w:tcW w:w="1.0%" w:type="pct"/>
            <w:tcBorders>
              <w:top w:val="nil"/>
              <w:start w:val="nil"/>
              <w:bottom w:val="nil"/>
              <w:end w:val="nil"/>
            </w:tcBorders>
            <w:shd w:val="clear" w:color="auto" w:fill="CFF0FC"/>
            <w:tcMar>
              <w:top w:w="0pt" w:type="dxa"/>
              <w:end w:w="0pt" w:type="dxa"/>
            </w:tcMar>
            <w:vAlign w:val="bottom"/>
          </w:tcPr>
          <w:p w14:paraId="793CF91F" w14:textId="77777777" w:rsidR="006A1E6A" w:rsidRDefault="006A1E6A">
            <w:pPr>
              <w:keepNext/>
              <w:pBdr>
                <w:top w:val="nil"/>
                <w:left w:val="nil"/>
                <w:bottom w:val="nil"/>
                <w:right w:val="nil"/>
                <w:between w:val="nil"/>
                <w:bar w:val="nil"/>
              </w:pBdr>
              <w:jc w:val="center"/>
              <w:rPr>
                <w:color w:val="000000"/>
              </w:rPr>
            </w:pPr>
          </w:p>
        </w:tc>
        <w:tc>
          <w:tcPr>
            <w:tcW w:w="0pt" w:type="dxa"/>
            <w:gridSpan w:val="2"/>
            <w:tcBorders>
              <w:top w:val="single" w:sz="4" w:space="0" w:color="000000"/>
              <w:start w:val="nil"/>
              <w:bottom w:val="nil"/>
              <w:end w:val="nil"/>
            </w:tcBorders>
            <w:shd w:val="clear" w:color="auto" w:fill="CFF0FC"/>
            <w:tcMar>
              <w:top w:w="0pt" w:type="dxa"/>
              <w:end w:w="0pt" w:type="dxa"/>
            </w:tcMar>
            <w:vAlign w:val="bottom"/>
          </w:tcPr>
          <w:p w14:paraId="332E1718" w14:textId="77777777" w:rsidR="006A1E6A" w:rsidRDefault="00FD518C">
            <w:pPr>
              <w:keepNext/>
              <w:pBdr>
                <w:top w:val="nil"/>
                <w:left w:val="nil"/>
                <w:bottom w:val="nil"/>
                <w:right w:val="nil"/>
                <w:between w:val="nil"/>
                <w:bar w:val="nil"/>
              </w:pBdr>
              <w:jc w:val="center"/>
              <w:rPr>
                <w:color w:val="000000"/>
              </w:rPr>
            </w:pPr>
            <w:r>
              <w:rPr>
                <w:color w:val="000000"/>
              </w:rPr>
              <w:t>(d)</w:t>
            </w:r>
          </w:p>
        </w:tc>
        <w:tc>
          <w:tcPr>
            <w:tcW w:w="1.0%" w:type="pct"/>
            <w:tcBorders>
              <w:top w:val="nil"/>
              <w:start w:val="nil"/>
              <w:bottom w:val="nil"/>
              <w:end w:val="nil"/>
            </w:tcBorders>
            <w:shd w:val="clear" w:color="auto" w:fill="CFF0FC"/>
            <w:tcMar>
              <w:top w:w="0pt" w:type="dxa"/>
              <w:end w:w="0pt" w:type="dxa"/>
            </w:tcMar>
            <w:vAlign w:val="bottom"/>
          </w:tcPr>
          <w:p w14:paraId="0A38BEE0" w14:textId="77777777" w:rsidR="006A1E6A" w:rsidRDefault="006A1E6A">
            <w:pPr>
              <w:keepNext/>
              <w:pBdr>
                <w:top w:val="nil"/>
                <w:left w:val="nil"/>
                <w:bottom w:val="nil"/>
                <w:right w:val="nil"/>
                <w:between w:val="nil"/>
                <w:bar w:val="nil"/>
              </w:pBdr>
              <w:jc w:val="center"/>
              <w:rPr>
                <w:color w:val="000000"/>
              </w:rPr>
            </w:pPr>
          </w:p>
        </w:tc>
        <w:tc>
          <w:tcPr>
            <w:tcW w:w="0pt" w:type="dxa"/>
            <w:gridSpan w:val="2"/>
            <w:tcBorders>
              <w:top w:val="single" w:sz="4" w:space="0" w:color="000000"/>
              <w:start w:val="nil"/>
              <w:bottom w:val="nil"/>
              <w:end w:val="nil"/>
            </w:tcBorders>
            <w:shd w:val="clear" w:color="auto" w:fill="CFF0FC"/>
            <w:tcMar>
              <w:top w:w="0pt" w:type="dxa"/>
              <w:end w:w="0pt" w:type="dxa"/>
            </w:tcMar>
            <w:vAlign w:val="bottom"/>
          </w:tcPr>
          <w:p w14:paraId="3DFF51F8" w14:textId="77777777" w:rsidR="006A1E6A" w:rsidRDefault="00FD518C">
            <w:pPr>
              <w:keepNext/>
              <w:pBdr>
                <w:top w:val="nil"/>
                <w:left w:val="nil"/>
                <w:bottom w:val="nil"/>
                <w:right w:val="nil"/>
                <w:between w:val="nil"/>
                <w:bar w:val="nil"/>
              </w:pBdr>
              <w:jc w:val="center"/>
              <w:rPr>
                <w:color w:val="000000"/>
              </w:rPr>
            </w:pPr>
            <w:r>
              <w:rPr>
                <w:color w:val="000000"/>
              </w:rPr>
              <w:t>(e)</w:t>
            </w:r>
          </w:p>
        </w:tc>
        <w:tc>
          <w:tcPr>
            <w:tcW w:w="1.0%" w:type="pct"/>
            <w:tcBorders>
              <w:top w:val="nil"/>
              <w:start w:val="nil"/>
              <w:bottom w:val="nil"/>
              <w:end w:val="nil"/>
            </w:tcBorders>
            <w:shd w:val="clear" w:color="auto" w:fill="CFF0FC"/>
            <w:tcMar>
              <w:top w:w="0pt" w:type="dxa"/>
              <w:end w:w="0pt" w:type="dxa"/>
            </w:tcMar>
            <w:vAlign w:val="bottom"/>
          </w:tcPr>
          <w:p w14:paraId="06F87296" w14:textId="77777777" w:rsidR="006A1E6A" w:rsidRDefault="006A1E6A">
            <w:pPr>
              <w:keepNext/>
              <w:pBdr>
                <w:top w:val="nil"/>
                <w:left w:val="nil"/>
                <w:bottom w:val="nil"/>
                <w:right w:val="nil"/>
                <w:between w:val="nil"/>
                <w:bar w:val="nil"/>
              </w:pBdr>
              <w:jc w:val="center"/>
              <w:rPr>
                <w:color w:val="000000"/>
              </w:rPr>
            </w:pPr>
          </w:p>
        </w:tc>
        <w:tc>
          <w:tcPr>
            <w:tcW w:w="10.0%" w:type="pct"/>
            <w:tcBorders>
              <w:top w:val="single" w:sz="4" w:space="0" w:color="000000"/>
              <w:start w:val="nil"/>
              <w:bottom w:val="nil"/>
              <w:end w:val="nil"/>
            </w:tcBorders>
            <w:shd w:val="clear" w:color="auto" w:fill="CFF0FC"/>
            <w:tcMar>
              <w:top w:w="0pt" w:type="dxa"/>
              <w:end w:w="0pt" w:type="dxa"/>
            </w:tcMar>
            <w:vAlign w:val="bottom"/>
          </w:tcPr>
          <w:p w14:paraId="04508FA8" w14:textId="77777777" w:rsidR="006A1E6A" w:rsidRDefault="00FD518C">
            <w:pPr>
              <w:keepNext/>
              <w:pBdr>
                <w:top w:val="nil"/>
                <w:left w:val="nil"/>
                <w:bottom w:val="nil"/>
                <w:right w:val="nil"/>
                <w:between w:val="nil"/>
                <w:bar w:val="nil"/>
              </w:pBdr>
              <w:jc w:val="center"/>
              <w:rPr>
                <w:color w:val="000000"/>
              </w:rPr>
            </w:pPr>
            <w:r>
              <w:rPr>
                <w:color w:val="000000"/>
              </w:rPr>
              <w:t>(f)</w:t>
            </w:r>
          </w:p>
        </w:tc>
        <w:tc>
          <w:tcPr>
            <w:tcW w:w="0pt" w:type="dxa"/>
            <w:gridSpan w:val="2"/>
            <w:tcBorders>
              <w:top w:val="single" w:sz="4" w:space="0" w:color="000000"/>
              <w:start w:val="nil"/>
              <w:bottom w:val="nil"/>
              <w:end w:val="nil"/>
            </w:tcBorders>
            <w:shd w:val="clear" w:color="auto" w:fill="CFF0FC"/>
            <w:tcMar>
              <w:top w:w="0pt" w:type="dxa"/>
              <w:end w:w="0pt" w:type="dxa"/>
            </w:tcMar>
            <w:vAlign w:val="bottom"/>
          </w:tcPr>
          <w:p w14:paraId="21A3C51F" w14:textId="77777777" w:rsidR="006A1E6A" w:rsidRDefault="00FD518C">
            <w:pPr>
              <w:keepNext/>
              <w:pBdr>
                <w:top w:val="nil"/>
                <w:left w:val="nil"/>
                <w:bottom w:val="nil"/>
                <w:right w:val="nil"/>
                <w:between w:val="nil"/>
                <w:bar w:val="nil"/>
              </w:pBdr>
              <w:jc w:val="center"/>
              <w:rPr>
                <w:color w:val="000000"/>
              </w:rPr>
            </w:pPr>
            <w:r>
              <w:rPr>
                <w:color w:val="000000"/>
              </w:rPr>
              <w:t>(g)</w:t>
            </w:r>
          </w:p>
        </w:tc>
        <w:tc>
          <w:tcPr>
            <w:tcW w:w="1.0%" w:type="pct"/>
            <w:tcBorders>
              <w:top w:val="nil"/>
              <w:start w:val="nil"/>
              <w:bottom w:val="nil"/>
              <w:end w:val="nil"/>
            </w:tcBorders>
            <w:shd w:val="clear" w:color="auto" w:fill="CFF0FC"/>
            <w:tcMar>
              <w:top w:w="0pt" w:type="dxa"/>
              <w:end w:w="0pt" w:type="dxa"/>
            </w:tcMar>
            <w:vAlign w:val="bottom"/>
          </w:tcPr>
          <w:p w14:paraId="22CE0CBB" w14:textId="77777777" w:rsidR="006A1E6A" w:rsidRDefault="006A1E6A">
            <w:pPr>
              <w:keepNext/>
              <w:pBdr>
                <w:top w:val="nil"/>
                <w:left w:val="nil"/>
                <w:bottom w:val="nil"/>
                <w:right w:val="nil"/>
                <w:between w:val="nil"/>
                <w:bar w:val="nil"/>
              </w:pBdr>
              <w:jc w:val="center"/>
              <w:rPr>
                <w:color w:val="000000"/>
              </w:rPr>
            </w:pPr>
          </w:p>
        </w:tc>
      </w:tr>
      <w:tr w:rsidR="006A1E6A" w14:paraId="766B3667" w14:textId="77777777">
        <w:trPr>
          <w:jc w:val="center"/>
        </w:trPr>
        <w:tc>
          <w:tcPr>
            <w:tcW w:w="10.0%" w:type="pct"/>
            <w:tcBorders>
              <w:top w:val="nil"/>
              <w:start w:val="nil"/>
              <w:bottom w:val="nil"/>
              <w:end w:val="nil"/>
            </w:tcBorders>
            <w:shd w:val="clear" w:color="auto" w:fill="FFFFFF"/>
            <w:tcMar>
              <w:top w:w="0pt" w:type="dxa"/>
              <w:end w:w="0pt" w:type="dxa"/>
            </w:tcMar>
            <w:vAlign w:val="bottom"/>
          </w:tcPr>
          <w:p w14:paraId="6E87C635" w14:textId="77777777" w:rsidR="006A1E6A" w:rsidRDefault="00FD518C">
            <w:pPr>
              <w:keepNext/>
              <w:pBdr>
                <w:top w:val="nil"/>
                <w:left w:val="nil"/>
                <w:bottom w:val="nil"/>
                <w:right w:val="nil"/>
                <w:between w:val="nil"/>
                <w:bar w:val="nil"/>
              </w:pBdr>
              <w:jc w:val="center"/>
              <w:rPr>
                <w:color w:val="000000"/>
              </w:rPr>
            </w:pPr>
            <w:r>
              <w:rPr>
                <w:color w:val="000000"/>
              </w:rPr>
              <w:t>2023</w:t>
            </w:r>
          </w:p>
        </w:tc>
        <w:tc>
          <w:tcPr>
            <w:tcW w:w="1.0%" w:type="pct"/>
            <w:tcBorders>
              <w:top w:val="nil"/>
              <w:start w:val="nil"/>
              <w:bottom w:val="nil"/>
              <w:end w:val="nil"/>
            </w:tcBorders>
            <w:shd w:val="clear" w:color="auto" w:fill="FFFFFF"/>
            <w:tcMar>
              <w:top w:w="0pt" w:type="dxa"/>
              <w:end w:w="0pt" w:type="dxa"/>
            </w:tcMar>
            <w:vAlign w:val="bottom"/>
          </w:tcPr>
          <w:p w14:paraId="69CBC2FB" w14:textId="77777777" w:rsidR="006A1E6A" w:rsidRDefault="006A1E6A">
            <w:pPr>
              <w:keepNext/>
              <w:pBdr>
                <w:top w:val="nil"/>
                <w:left w:val="nil"/>
                <w:bottom w:val="nil"/>
                <w:right w:val="nil"/>
                <w:between w:val="nil"/>
                <w:bar w:val="nil"/>
              </w:pBdr>
              <w:jc w:val="cente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9040E65"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3BA91228" w14:textId="77777777" w:rsidR="006A1E6A" w:rsidRDefault="00FD518C">
            <w:pPr>
              <w:keepNext/>
              <w:pBdr>
                <w:top w:val="nil"/>
                <w:left w:val="nil"/>
                <w:bottom w:val="nil"/>
                <w:right w:val="nil"/>
                <w:between w:val="nil"/>
                <w:bar w:val="nil"/>
              </w:pBdr>
              <w:jc w:val="end"/>
              <w:rPr>
                <w:color w:val="000000"/>
              </w:rPr>
            </w:pPr>
            <w:r>
              <w:rPr>
                <w:color w:val="000000"/>
              </w:rPr>
              <w:t>3,737,385</w:t>
            </w:r>
          </w:p>
        </w:tc>
        <w:tc>
          <w:tcPr>
            <w:tcW w:w="1.0%" w:type="pct"/>
            <w:tcBorders>
              <w:top w:val="nil"/>
              <w:start w:val="nil"/>
              <w:bottom w:val="nil"/>
              <w:end w:val="nil"/>
            </w:tcBorders>
            <w:shd w:val="clear" w:color="auto" w:fill="FFFFFF"/>
            <w:tcMar>
              <w:top w:w="0pt" w:type="dxa"/>
              <w:end w:w="0pt" w:type="dxa"/>
            </w:tcMar>
            <w:vAlign w:val="bottom"/>
          </w:tcPr>
          <w:p w14:paraId="602A5DB9"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45A7033"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2C8F473E" w14:textId="77777777" w:rsidR="006A1E6A" w:rsidRDefault="00FD518C">
            <w:pPr>
              <w:keepNext/>
              <w:pBdr>
                <w:top w:val="nil"/>
                <w:left w:val="nil"/>
                <w:bottom w:val="nil"/>
                <w:right w:val="nil"/>
                <w:between w:val="nil"/>
                <w:bar w:val="nil"/>
              </w:pBdr>
              <w:jc w:val="end"/>
              <w:rPr>
                <w:color w:val="000000"/>
              </w:rPr>
            </w:pPr>
            <w:r>
              <w:rPr>
                <w:color w:val="000000"/>
              </w:rPr>
              <w:t>23,226,384</w:t>
            </w:r>
          </w:p>
        </w:tc>
        <w:tc>
          <w:tcPr>
            <w:tcW w:w="1.0%" w:type="pct"/>
            <w:tcBorders>
              <w:top w:val="nil"/>
              <w:start w:val="nil"/>
              <w:bottom w:val="nil"/>
              <w:end w:val="nil"/>
            </w:tcBorders>
            <w:shd w:val="clear" w:color="auto" w:fill="FFFFFF"/>
            <w:tcMar>
              <w:top w:w="0pt" w:type="dxa"/>
              <w:end w:w="0pt" w:type="dxa"/>
            </w:tcMar>
            <w:vAlign w:val="bottom"/>
          </w:tcPr>
          <w:p w14:paraId="0FACF2E3"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8EEAE60"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77A496C0" w14:textId="77777777" w:rsidR="006A1E6A" w:rsidRDefault="00FD518C">
            <w:pPr>
              <w:keepNext/>
              <w:pBdr>
                <w:top w:val="nil"/>
                <w:left w:val="nil"/>
                <w:bottom w:val="nil"/>
                <w:right w:val="nil"/>
                <w:between w:val="nil"/>
                <w:bar w:val="nil"/>
              </w:pBdr>
              <w:jc w:val="end"/>
              <w:rPr>
                <w:color w:val="000000"/>
              </w:rPr>
            </w:pPr>
            <w:r>
              <w:rPr>
                <w:color w:val="000000"/>
              </w:rPr>
              <w:t>2,915,146</w:t>
            </w:r>
          </w:p>
        </w:tc>
        <w:tc>
          <w:tcPr>
            <w:tcW w:w="1.0%" w:type="pct"/>
            <w:tcBorders>
              <w:top w:val="nil"/>
              <w:start w:val="nil"/>
              <w:bottom w:val="nil"/>
              <w:end w:val="nil"/>
            </w:tcBorders>
            <w:shd w:val="clear" w:color="auto" w:fill="FFFFFF"/>
            <w:tcMar>
              <w:top w:w="0pt" w:type="dxa"/>
              <w:end w:w="0pt" w:type="dxa"/>
            </w:tcMar>
            <w:vAlign w:val="bottom"/>
          </w:tcPr>
          <w:p w14:paraId="003849F3"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0A79AF0B"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793D0293" w14:textId="77777777" w:rsidR="006A1E6A" w:rsidRDefault="00FD518C">
            <w:pPr>
              <w:keepNext/>
              <w:pBdr>
                <w:top w:val="nil"/>
                <w:left w:val="nil"/>
                <w:bottom w:val="nil"/>
                <w:right w:val="nil"/>
                <w:between w:val="nil"/>
                <w:bar w:val="nil"/>
              </w:pBdr>
              <w:jc w:val="end"/>
              <w:rPr>
                <w:color w:val="000000"/>
              </w:rPr>
            </w:pPr>
            <w:r>
              <w:rPr>
                <w:color w:val="000000"/>
              </w:rPr>
              <w:t>12,936,773</w:t>
            </w:r>
          </w:p>
        </w:tc>
        <w:tc>
          <w:tcPr>
            <w:tcW w:w="1.0%" w:type="pct"/>
            <w:tcBorders>
              <w:top w:val="nil"/>
              <w:start w:val="nil"/>
              <w:bottom w:val="nil"/>
              <w:end w:val="nil"/>
            </w:tcBorders>
            <w:shd w:val="clear" w:color="auto" w:fill="FFFFFF"/>
            <w:tcMar>
              <w:top w:w="0pt" w:type="dxa"/>
              <w:end w:w="0pt" w:type="dxa"/>
            </w:tcMar>
            <w:vAlign w:val="bottom"/>
          </w:tcPr>
          <w:p w14:paraId="3498B7DB"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1D21DDB"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54D03778" w14:textId="77777777" w:rsidR="006A1E6A" w:rsidRDefault="00FD518C">
            <w:pPr>
              <w:keepNext/>
              <w:pBdr>
                <w:top w:val="nil"/>
                <w:left w:val="nil"/>
                <w:bottom w:val="nil"/>
                <w:right w:val="nil"/>
                <w:between w:val="nil"/>
                <w:bar w:val="nil"/>
              </w:pBdr>
              <w:jc w:val="end"/>
              <w:rPr>
                <w:color w:val="000000"/>
              </w:rPr>
            </w:pPr>
            <w:r>
              <w:rPr>
                <w:color w:val="000000"/>
              </w:rPr>
              <w:t>1,539,141</w:t>
            </w:r>
          </w:p>
        </w:tc>
        <w:tc>
          <w:tcPr>
            <w:tcW w:w="1.0%" w:type="pct"/>
            <w:tcBorders>
              <w:top w:val="nil"/>
              <w:start w:val="nil"/>
              <w:bottom w:val="nil"/>
              <w:end w:val="nil"/>
            </w:tcBorders>
            <w:shd w:val="clear" w:color="auto" w:fill="FFFFFF"/>
            <w:tcMar>
              <w:top w:w="0pt" w:type="dxa"/>
              <w:end w:w="0pt" w:type="dxa"/>
            </w:tcMar>
            <w:vAlign w:val="bottom"/>
          </w:tcPr>
          <w:p w14:paraId="52ECD96C"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35DF47A"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2678C9E8" w14:textId="77777777" w:rsidR="006A1E6A" w:rsidRDefault="00FD518C">
            <w:pPr>
              <w:keepNext/>
              <w:pBdr>
                <w:top w:val="nil"/>
                <w:left w:val="nil"/>
                <w:bottom w:val="nil"/>
                <w:right w:val="nil"/>
                <w:between w:val="nil"/>
                <w:bar w:val="nil"/>
              </w:pBdr>
              <w:jc w:val="end"/>
              <w:rPr>
                <w:color w:val="000000"/>
              </w:rPr>
            </w:pPr>
            <w:r>
              <w:rPr>
                <w:color w:val="000000"/>
              </w:rPr>
              <w:t>6,445,530</w:t>
            </w:r>
          </w:p>
        </w:tc>
        <w:tc>
          <w:tcPr>
            <w:tcW w:w="1.0%" w:type="pct"/>
            <w:tcBorders>
              <w:top w:val="nil"/>
              <w:start w:val="nil"/>
              <w:bottom w:val="nil"/>
              <w:end w:val="nil"/>
            </w:tcBorders>
            <w:shd w:val="clear" w:color="auto" w:fill="FFFFFF"/>
            <w:tcMar>
              <w:top w:w="0pt" w:type="dxa"/>
              <w:end w:w="0pt" w:type="dxa"/>
            </w:tcMar>
            <w:vAlign w:val="bottom"/>
          </w:tcPr>
          <w:p w14:paraId="02E69E1B" w14:textId="77777777" w:rsidR="006A1E6A" w:rsidRDefault="006A1E6A">
            <w:pPr>
              <w:keepNext/>
              <w:pBdr>
                <w:top w:val="nil"/>
                <w:left w:val="nil"/>
                <w:bottom w:val="nil"/>
                <w:right w:val="nil"/>
                <w:between w:val="nil"/>
                <w:bar w:val="nil"/>
              </w:pBdr>
              <w:rPr>
                <w:color w:val="000000"/>
              </w:rPr>
            </w:pPr>
          </w:p>
        </w:tc>
        <w:tc>
          <w:tcPr>
            <w:tcW w:w="10.0%" w:type="pct"/>
            <w:tcBorders>
              <w:top w:val="nil"/>
              <w:start w:val="nil"/>
              <w:bottom w:val="nil"/>
              <w:end w:val="nil"/>
            </w:tcBorders>
            <w:shd w:val="clear" w:color="auto" w:fill="FFFFFF"/>
            <w:tcMar>
              <w:top w:w="0pt" w:type="dxa"/>
              <w:end w:w="0pt" w:type="dxa"/>
            </w:tcMar>
            <w:vAlign w:val="bottom"/>
          </w:tcPr>
          <w:p w14:paraId="644C1699" w14:textId="77777777" w:rsidR="006A1E6A" w:rsidRDefault="00FD518C">
            <w:pPr>
              <w:keepNext/>
              <w:pBdr>
                <w:top w:val="nil"/>
                <w:left w:val="nil"/>
                <w:bottom w:val="nil"/>
                <w:right w:val="nil"/>
                <w:between w:val="nil"/>
                <w:bar w:val="nil"/>
              </w:pBdr>
              <w:jc w:val="center"/>
              <w:rPr>
                <w:color w:val="000000"/>
              </w:rPr>
            </w:pPr>
            <w:r>
              <w:rPr>
                <w:color w:val="000000"/>
              </w:rPr>
              <w:t>351.22</w:t>
            </w:r>
          </w:p>
        </w:tc>
        <w:tc>
          <w:tcPr>
            <w:tcW w:w="1.0%" w:type="pct"/>
            <w:tcBorders>
              <w:top w:val="nil"/>
              <w:start w:val="nil"/>
              <w:bottom w:val="nil"/>
              <w:end w:val="nil"/>
            </w:tcBorders>
            <w:shd w:val="clear" w:color="auto" w:fill="FFFFFF"/>
            <w:tcMar>
              <w:top w:w="0pt" w:type="dxa"/>
              <w:end w:w="0pt" w:type="dxa"/>
            </w:tcMar>
            <w:vAlign w:val="bottom"/>
          </w:tcPr>
          <w:p w14:paraId="560BCC8A"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1DB2BCA0" w14:textId="77777777" w:rsidR="006A1E6A" w:rsidRDefault="00FD518C">
            <w:pPr>
              <w:keepNext/>
              <w:pBdr>
                <w:top w:val="nil"/>
                <w:left w:val="nil"/>
                <w:bottom w:val="nil"/>
                <w:right w:val="nil"/>
                <w:between w:val="nil"/>
                <w:bar w:val="nil"/>
              </w:pBdr>
              <w:jc w:val="end"/>
              <w:rPr>
                <w:color w:val="000000"/>
              </w:rPr>
            </w:pPr>
            <w:r>
              <w:rPr>
                <w:color w:val="000000"/>
              </w:rPr>
              <w:t>(70,795</w:t>
            </w:r>
          </w:p>
        </w:tc>
        <w:tc>
          <w:tcPr>
            <w:tcW w:w="1.0%" w:type="pct"/>
            <w:tcBorders>
              <w:top w:val="nil"/>
              <w:start w:val="nil"/>
              <w:bottom w:val="nil"/>
              <w:end w:val="nil"/>
            </w:tcBorders>
            <w:shd w:val="clear" w:color="auto" w:fill="FFFFFF"/>
            <w:tcMar>
              <w:top w:w="0pt" w:type="dxa"/>
              <w:end w:w="0pt" w:type="dxa"/>
            </w:tcMar>
            <w:vAlign w:val="bottom"/>
          </w:tcPr>
          <w:p w14:paraId="6CFB0E94" w14:textId="77777777" w:rsidR="006A1E6A" w:rsidRDefault="00FD518C">
            <w:pPr>
              <w:keepNext/>
              <w:pBdr>
                <w:top w:val="nil"/>
                <w:left w:val="nil"/>
                <w:bottom w:val="nil"/>
                <w:right w:val="nil"/>
                <w:between w:val="nil"/>
                <w:bar w:val="nil"/>
              </w:pBdr>
              <w:rPr>
                <w:color w:val="000000"/>
              </w:rPr>
            </w:pPr>
            <w:r>
              <w:rPr>
                <w:color w:val="000000"/>
              </w:rPr>
              <w:t>)</w:t>
            </w:r>
          </w:p>
        </w:tc>
      </w:tr>
      <w:tr w:rsidR="006A1E6A" w14:paraId="10C6A37D" w14:textId="77777777">
        <w:trPr>
          <w:jc w:val="center"/>
        </w:trPr>
        <w:tc>
          <w:tcPr>
            <w:tcW w:w="10.0%" w:type="pct"/>
            <w:tcBorders>
              <w:top w:val="nil"/>
              <w:start w:val="nil"/>
              <w:bottom w:val="nil"/>
              <w:end w:val="nil"/>
            </w:tcBorders>
            <w:shd w:val="clear" w:color="auto" w:fill="CFF0FC"/>
            <w:tcMar>
              <w:top w:w="0pt" w:type="dxa"/>
              <w:end w:w="0pt" w:type="dxa"/>
            </w:tcMar>
            <w:vAlign w:val="bottom"/>
          </w:tcPr>
          <w:p w14:paraId="0A130A54" w14:textId="77777777" w:rsidR="006A1E6A" w:rsidRDefault="00FD518C">
            <w:pPr>
              <w:keepNext/>
              <w:pBdr>
                <w:top w:val="nil"/>
                <w:left w:val="nil"/>
                <w:bottom w:val="nil"/>
                <w:right w:val="nil"/>
                <w:between w:val="nil"/>
                <w:bar w:val="nil"/>
              </w:pBdr>
              <w:jc w:val="center"/>
              <w:rPr>
                <w:color w:val="000000"/>
              </w:rPr>
            </w:pPr>
            <w:r>
              <w:rPr>
                <w:color w:val="000000"/>
              </w:rPr>
              <w:t>2022</w:t>
            </w:r>
          </w:p>
        </w:tc>
        <w:tc>
          <w:tcPr>
            <w:tcW w:w="1.0%" w:type="pct"/>
            <w:tcBorders>
              <w:top w:val="nil"/>
              <w:start w:val="nil"/>
              <w:bottom w:val="nil"/>
              <w:end w:val="nil"/>
            </w:tcBorders>
            <w:shd w:val="clear" w:color="auto" w:fill="CFF0FC"/>
            <w:tcMar>
              <w:top w:w="0pt" w:type="dxa"/>
              <w:end w:w="0pt" w:type="dxa"/>
            </w:tcMar>
            <w:vAlign w:val="bottom"/>
          </w:tcPr>
          <w:p w14:paraId="177FE434" w14:textId="77777777" w:rsidR="006A1E6A" w:rsidRDefault="006A1E6A">
            <w:pPr>
              <w:keepNext/>
              <w:pBdr>
                <w:top w:val="nil"/>
                <w:left w:val="nil"/>
                <w:bottom w:val="nil"/>
                <w:right w:val="nil"/>
                <w:between w:val="nil"/>
                <w:bar w:val="nil"/>
              </w:pBdr>
              <w:jc w:val="cente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0624E66"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766658AC" w14:textId="77777777" w:rsidR="006A1E6A" w:rsidRDefault="00FD518C">
            <w:pPr>
              <w:keepNext/>
              <w:pBdr>
                <w:top w:val="nil"/>
                <w:left w:val="nil"/>
                <w:bottom w:val="nil"/>
                <w:right w:val="nil"/>
                <w:between w:val="nil"/>
                <w:bar w:val="nil"/>
              </w:pBdr>
              <w:jc w:val="end"/>
              <w:rPr>
                <w:color w:val="000000"/>
              </w:rPr>
            </w:pPr>
            <w:r>
              <w:rPr>
                <w:color w:val="000000"/>
              </w:rPr>
              <w:t>3,445,218</w:t>
            </w:r>
          </w:p>
        </w:tc>
        <w:tc>
          <w:tcPr>
            <w:tcW w:w="1.0%" w:type="pct"/>
            <w:tcBorders>
              <w:top w:val="nil"/>
              <w:start w:val="nil"/>
              <w:bottom w:val="nil"/>
              <w:end w:val="nil"/>
            </w:tcBorders>
            <w:shd w:val="clear" w:color="auto" w:fill="CFF0FC"/>
            <w:tcMar>
              <w:top w:w="0pt" w:type="dxa"/>
              <w:end w:w="0pt" w:type="dxa"/>
            </w:tcMar>
            <w:vAlign w:val="bottom"/>
          </w:tcPr>
          <w:p w14:paraId="4F64B279"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51FACB0"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0B30C8E3" w14:textId="77777777" w:rsidR="006A1E6A" w:rsidRDefault="00FD518C">
            <w:pPr>
              <w:keepNext/>
              <w:pBdr>
                <w:top w:val="nil"/>
                <w:left w:val="nil"/>
                <w:bottom w:val="nil"/>
                <w:right w:val="nil"/>
                <w:between w:val="nil"/>
                <w:bar w:val="nil"/>
              </w:pBdr>
              <w:jc w:val="end"/>
              <w:rPr>
                <w:color w:val="000000"/>
              </w:rPr>
            </w:pPr>
            <w:r>
              <w:rPr>
                <w:color w:val="000000"/>
              </w:rPr>
              <w:t>330,205</w:t>
            </w:r>
          </w:p>
        </w:tc>
        <w:tc>
          <w:tcPr>
            <w:tcW w:w="1.0%" w:type="pct"/>
            <w:tcBorders>
              <w:top w:val="nil"/>
              <w:start w:val="nil"/>
              <w:bottom w:val="nil"/>
              <w:end w:val="nil"/>
            </w:tcBorders>
            <w:shd w:val="clear" w:color="auto" w:fill="CFF0FC"/>
            <w:tcMar>
              <w:top w:w="0pt" w:type="dxa"/>
              <w:end w:w="0pt" w:type="dxa"/>
            </w:tcMar>
            <w:vAlign w:val="bottom"/>
          </w:tcPr>
          <w:p w14:paraId="699763FC"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FE3AB3D"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0C2D2432"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3AD24E55"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113E740"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639B49F4"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57710F53"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765BC65"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04F92EFC" w14:textId="77777777" w:rsidR="006A1E6A" w:rsidRDefault="00FD518C">
            <w:pPr>
              <w:keepNext/>
              <w:pBdr>
                <w:top w:val="nil"/>
                <w:left w:val="nil"/>
                <w:bottom w:val="nil"/>
                <w:right w:val="nil"/>
                <w:between w:val="nil"/>
                <w:bar w:val="nil"/>
              </w:pBdr>
              <w:jc w:val="end"/>
              <w:rPr>
                <w:color w:val="000000"/>
              </w:rPr>
            </w:pPr>
            <w:r>
              <w:rPr>
                <w:color w:val="000000"/>
              </w:rPr>
              <w:t>1,838,840</w:t>
            </w:r>
          </w:p>
        </w:tc>
        <w:tc>
          <w:tcPr>
            <w:tcW w:w="1.0%" w:type="pct"/>
            <w:tcBorders>
              <w:top w:val="nil"/>
              <w:start w:val="nil"/>
              <w:bottom w:val="nil"/>
              <w:end w:val="nil"/>
            </w:tcBorders>
            <w:shd w:val="clear" w:color="auto" w:fill="CFF0FC"/>
            <w:tcMar>
              <w:top w:w="0pt" w:type="dxa"/>
              <w:end w:w="0pt" w:type="dxa"/>
            </w:tcMar>
            <w:vAlign w:val="bottom"/>
          </w:tcPr>
          <w:p w14:paraId="668C272D"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9C7DAF1"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7327111C" w14:textId="77777777" w:rsidR="006A1E6A" w:rsidRDefault="00FD518C">
            <w:pPr>
              <w:keepNext/>
              <w:pBdr>
                <w:top w:val="nil"/>
                <w:left w:val="nil"/>
                <w:bottom w:val="nil"/>
                <w:right w:val="nil"/>
                <w:between w:val="nil"/>
                <w:bar w:val="nil"/>
              </w:pBdr>
              <w:jc w:val="end"/>
              <w:rPr>
                <w:color w:val="000000"/>
              </w:rPr>
            </w:pPr>
            <w:r>
              <w:rPr>
                <w:color w:val="000000"/>
              </w:rPr>
              <w:t>116,687</w:t>
            </w:r>
          </w:p>
        </w:tc>
        <w:tc>
          <w:tcPr>
            <w:tcW w:w="1.0%" w:type="pct"/>
            <w:tcBorders>
              <w:top w:val="nil"/>
              <w:start w:val="nil"/>
              <w:bottom w:val="nil"/>
              <w:end w:val="nil"/>
            </w:tcBorders>
            <w:shd w:val="clear" w:color="auto" w:fill="CFF0FC"/>
            <w:tcMar>
              <w:top w:w="0pt" w:type="dxa"/>
              <w:end w:w="0pt" w:type="dxa"/>
            </w:tcMar>
            <w:vAlign w:val="bottom"/>
          </w:tcPr>
          <w:p w14:paraId="3CC85CE7" w14:textId="77777777" w:rsidR="006A1E6A" w:rsidRDefault="006A1E6A">
            <w:pPr>
              <w:keepNext/>
              <w:pBdr>
                <w:top w:val="nil"/>
                <w:left w:val="nil"/>
                <w:bottom w:val="nil"/>
                <w:right w:val="nil"/>
                <w:between w:val="nil"/>
                <w:bar w:val="nil"/>
              </w:pBdr>
              <w:rPr>
                <w:color w:val="000000"/>
              </w:rPr>
            </w:pPr>
          </w:p>
        </w:tc>
        <w:tc>
          <w:tcPr>
            <w:tcW w:w="10.0%" w:type="pct"/>
            <w:tcBorders>
              <w:top w:val="nil"/>
              <w:start w:val="nil"/>
              <w:bottom w:val="nil"/>
              <w:end w:val="nil"/>
            </w:tcBorders>
            <w:shd w:val="clear" w:color="auto" w:fill="CFF0FC"/>
            <w:tcMar>
              <w:top w:w="0pt" w:type="dxa"/>
              <w:end w:w="0pt" w:type="dxa"/>
            </w:tcMar>
            <w:vAlign w:val="bottom"/>
          </w:tcPr>
          <w:p w14:paraId="6DA0DBF6" w14:textId="77777777" w:rsidR="006A1E6A" w:rsidRDefault="00FD518C">
            <w:pPr>
              <w:keepNext/>
              <w:pBdr>
                <w:top w:val="nil"/>
                <w:left w:val="nil"/>
                <w:bottom w:val="nil"/>
                <w:right w:val="nil"/>
                <w:between w:val="nil"/>
                <w:bar w:val="nil"/>
              </w:pBdr>
              <w:jc w:val="center"/>
              <w:rPr>
                <w:color w:val="000000"/>
              </w:rPr>
            </w:pPr>
            <w:r>
              <w:rPr>
                <w:color w:val="000000"/>
              </w:rPr>
              <w:t>53.19</w:t>
            </w:r>
          </w:p>
        </w:tc>
        <w:tc>
          <w:tcPr>
            <w:tcW w:w="1.0%" w:type="pct"/>
            <w:tcBorders>
              <w:top w:val="nil"/>
              <w:start w:val="nil"/>
              <w:bottom w:val="nil"/>
              <w:end w:val="nil"/>
            </w:tcBorders>
            <w:shd w:val="clear" w:color="auto" w:fill="CFF0FC"/>
            <w:tcMar>
              <w:top w:w="0pt" w:type="dxa"/>
              <w:end w:w="0pt" w:type="dxa"/>
            </w:tcMar>
            <w:vAlign w:val="bottom"/>
          </w:tcPr>
          <w:p w14:paraId="4F236899" w14:textId="77777777" w:rsidR="006A1E6A" w:rsidRDefault="006A1E6A">
            <w:pPr>
              <w:keepNext/>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CFF0FC"/>
            <w:tcMar>
              <w:top w:w="0pt" w:type="dxa"/>
              <w:end w:w="0pt" w:type="dxa"/>
            </w:tcMar>
            <w:vAlign w:val="bottom"/>
          </w:tcPr>
          <w:p w14:paraId="1C7095B8" w14:textId="77777777" w:rsidR="006A1E6A" w:rsidRDefault="00FD518C">
            <w:pPr>
              <w:keepNext/>
              <w:pBdr>
                <w:top w:val="nil"/>
                <w:left w:val="nil"/>
                <w:bottom w:val="nil"/>
                <w:right w:val="nil"/>
                <w:between w:val="nil"/>
                <w:bar w:val="nil"/>
              </w:pBdr>
              <w:jc w:val="end"/>
              <w:rPr>
                <w:color w:val="000000"/>
              </w:rPr>
            </w:pPr>
            <w:r>
              <w:rPr>
                <w:color w:val="000000"/>
              </w:rPr>
              <w:t>(102,254</w:t>
            </w:r>
          </w:p>
        </w:tc>
        <w:tc>
          <w:tcPr>
            <w:tcW w:w="1.0%" w:type="pct"/>
            <w:tcBorders>
              <w:top w:val="nil"/>
              <w:start w:val="nil"/>
              <w:bottom w:val="nil"/>
              <w:end w:val="nil"/>
            </w:tcBorders>
            <w:shd w:val="clear" w:color="auto" w:fill="CFF0FC"/>
            <w:tcMar>
              <w:top w:w="0pt" w:type="dxa"/>
              <w:end w:w="0pt" w:type="dxa"/>
            </w:tcMar>
            <w:vAlign w:val="bottom"/>
          </w:tcPr>
          <w:p w14:paraId="262C690B" w14:textId="77777777" w:rsidR="006A1E6A" w:rsidRDefault="00FD518C">
            <w:pPr>
              <w:keepNext/>
              <w:pBdr>
                <w:top w:val="nil"/>
                <w:left w:val="nil"/>
                <w:bottom w:val="nil"/>
                <w:right w:val="nil"/>
                <w:between w:val="nil"/>
                <w:bar w:val="nil"/>
              </w:pBdr>
              <w:rPr>
                <w:color w:val="000000"/>
              </w:rPr>
            </w:pPr>
            <w:r>
              <w:rPr>
                <w:color w:val="000000"/>
              </w:rPr>
              <w:t>)</w:t>
            </w:r>
          </w:p>
        </w:tc>
      </w:tr>
      <w:tr w:rsidR="006A1E6A" w14:paraId="4F9A7784" w14:textId="77777777">
        <w:trPr>
          <w:jc w:val="center"/>
        </w:trPr>
        <w:tc>
          <w:tcPr>
            <w:tcW w:w="10.0%" w:type="pct"/>
            <w:tcBorders>
              <w:top w:val="nil"/>
              <w:start w:val="nil"/>
              <w:bottom w:val="nil"/>
              <w:end w:val="nil"/>
            </w:tcBorders>
            <w:shd w:val="clear" w:color="auto" w:fill="FFFFFF"/>
            <w:tcMar>
              <w:top w:w="0pt" w:type="dxa"/>
              <w:end w:w="0pt" w:type="dxa"/>
            </w:tcMar>
            <w:vAlign w:val="bottom"/>
          </w:tcPr>
          <w:p w14:paraId="2F7AB9BE" w14:textId="77777777" w:rsidR="006A1E6A" w:rsidRDefault="00FD518C">
            <w:pPr>
              <w:pBdr>
                <w:top w:val="nil"/>
                <w:left w:val="nil"/>
                <w:bottom w:val="nil"/>
                <w:right w:val="nil"/>
                <w:between w:val="nil"/>
                <w:bar w:val="nil"/>
              </w:pBdr>
              <w:jc w:val="center"/>
              <w:rPr>
                <w:color w:val="000000"/>
              </w:rPr>
            </w:pPr>
            <w:r>
              <w:rPr>
                <w:color w:val="000000"/>
              </w:rPr>
              <w:t>2021</w:t>
            </w:r>
          </w:p>
        </w:tc>
        <w:tc>
          <w:tcPr>
            <w:tcW w:w="1.0%" w:type="pct"/>
            <w:tcBorders>
              <w:top w:val="nil"/>
              <w:start w:val="nil"/>
              <w:bottom w:val="nil"/>
              <w:end w:val="nil"/>
            </w:tcBorders>
            <w:shd w:val="clear" w:color="auto" w:fill="FFFFFF"/>
            <w:tcMar>
              <w:top w:w="0pt" w:type="dxa"/>
              <w:end w:w="0pt" w:type="dxa"/>
            </w:tcMar>
            <w:vAlign w:val="bottom"/>
          </w:tcPr>
          <w:p w14:paraId="123484DE" w14:textId="77777777" w:rsidR="006A1E6A" w:rsidRDefault="006A1E6A">
            <w:pPr>
              <w:pBdr>
                <w:top w:val="nil"/>
                <w:left w:val="nil"/>
                <w:bottom w:val="nil"/>
                <w:right w:val="nil"/>
                <w:between w:val="nil"/>
                <w:bar w:val="nil"/>
              </w:pBdr>
              <w:jc w:val="center"/>
              <w:rPr>
                <w:color w:val="000000"/>
              </w:rPr>
            </w:pPr>
          </w:p>
        </w:tc>
        <w:tc>
          <w:tcPr>
            <w:tcW w:w="1.0%" w:type="pct"/>
            <w:tcBorders>
              <w:top w:val="nil"/>
              <w:start w:val="nil"/>
              <w:bottom w:val="nil"/>
              <w:end w:val="nil"/>
            </w:tcBorders>
            <w:shd w:val="clear" w:color="auto" w:fill="FFFFFF"/>
            <w:tcMar>
              <w:top w:w="0pt" w:type="dxa"/>
              <w:end w:w="0pt" w:type="dxa"/>
            </w:tcMar>
            <w:vAlign w:val="bottom"/>
          </w:tcPr>
          <w:p w14:paraId="03DA0022" w14:textId="77777777" w:rsidR="006A1E6A" w:rsidRDefault="006A1E6A">
            <w:pPr>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5D43D6C4" w14:textId="77777777" w:rsidR="006A1E6A" w:rsidRDefault="00FD518C">
            <w:pPr>
              <w:pBdr>
                <w:top w:val="nil"/>
                <w:left w:val="nil"/>
                <w:bottom w:val="nil"/>
                <w:right w:val="nil"/>
                <w:between w:val="nil"/>
                <w:bar w:val="nil"/>
              </w:pBdr>
              <w:jc w:val="end"/>
              <w:rPr>
                <w:color w:val="000000"/>
              </w:rPr>
            </w:pPr>
            <w:r>
              <w:rPr>
                <w:color w:val="000000"/>
              </w:rPr>
              <w:t>3,623,368</w:t>
            </w:r>
          </w:p>
        </w:tc>
        <w:tc>
          <w:tcPr>
            <w:tcW w:w="1.0%" w:type="pct"/>
            <w:tcBorders>
              <w:top w:val="nil"/>
              <w:start w:val="nil"/>
              <w:bottom w:val="nil"/>
              <w:end w:val="nil"/>
            </w:tcBorders>
            <w:shd w:val="clear" w:color="auto" w:fill="FFFFFF"/>
            <w:tcMar>
              <w:top w:w="0pt" w:type="dxa"/>
              <w:end w:w="0pt" w:type="dxa"/>
            </w:tcMar>
            <w:vAlign w:val="bottom"/>
          </w:tcPr>
          <w:p w14:paraId="0E9302CF"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38DF7E5D" w14:textId="77777777" w:rsidR="006A1E6A" w:rsidRDefault="006A1E6A">
            <w:pPr>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70FF9458" w14:textId="77777777" w:rsidR="006A1E6A" w:rsidRDefault="00FD518C">
            <w:pPr>
              <w:pBdr>
                <w:top w:val="nil"/>
                <w:left w:val="nil"/>
                <w:bottom w:val="nil"/>
                <w:right w:val="nil"/>
                <w:between w:val="nil"/>
                <w:bar w:val="nil"/>
              </w:pBdr>
              <w:jc w:val="end"/>
              <w:rPr>
                <w:color w:val="000000"/>
              </w:rPr>
            </w:pPr>
            <w:r>
              <w:rPr>
                <w:color w:val="000000"/>
              </w:rPr>
              <w:t>4,121,046</w:t>
            </w:r>
          </w:p>
        </w:tc>
        <w:tc>
          <w:tcPr>
            <w:tcW w:w="1.0%" w:type="pct"/>
            <w:tcBorders>
              <w:top w:val="nil"/>
              <w:start w:val="nil"/>
              <w:bottom w:val="nil"/>
              <w:end w:val="nil"/>
            </w:tcBorders>
            <w:shd w:val="clear" w:color="auto" w:fill="FFFFFF"/>
            <w:tcMar>
              <w:top w:w="0pt" w:type="dxa"/>
              <w:end w:w="0pt" w:type="dxa"/>
            </w:tcMar>
            <w:vAlign w:val="bottom"/>
          </w:tcPr>
          <w:p w14:paraId="17EAD6A7"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73980B0" w14:textId="77777777" w:rsidR="006A1E6A" w:rsidRDefault="006A1E6A">
            <w:pPr>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640AA65E" w14:textId="77777777" w:rsidR="006A1E6A" w:rsidRDefault="00FD518C">
            <w:pPr>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079D5A77"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3AA43370" w14:textId="77777777" w:rsidR="006A1E6A" w:rsidRDefault="006A1E6A">
            <w:pPr>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48562FF8" w14:textId="77777777" w:rsidR="006A1E6A" w:rsidRDefault="00FD518C">
            <w:pPr>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2D7B2698"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8846577" w14:textId="77777777" w:rsidR="006A1E6A" w:rsidRDefault="006A1E6A">
            <w:pPr>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3A3574AD" w14:textId="77777777" w:rsidR="006A1E6A" w:rsidRDefault="00FD518C">
            <w:pPr>
              <w:pBdr>
                <w:top w:val="nil"/>
                <w:left w:val="nil"/>
                <w:bottom w:val="nil"/>
                <w:right w:val="nil"/>
                <w:between w:val="nil"/>
                <w:bar w:val="nil"/>
              </w:pBdr>
              <w:jc w:val="end"/>
              <w:rPr>
                <w:color w:val="000000"/>
              </w:rPr>
            </w:pPr>
            <w:r>
              <w:rPr>
                <w:color w:val="000000"/>
              </w:rPr>
              <w:t>2,075,237</w:t>
            </w:r>
          </w:p>
        </w:tc>
        <w:tc>
          <w:tcPr>
            <w:tcW w:w="1.0%" w:type="pct"/>
            <w:tcBorders>
              <w:top w:val="nil"/>
              <w:start w:val="nil"/>
              <w:bottom w:val="nil"/>
              <w:end w:val="nil"/>
            </w:tcBorders>
            <w:shd w:val="clear" w:color="auto" w:fill="FFFFFF"/>
            <w:tcMar>
              <w:top w:w="0pt" w:type="dxa"/>
              <w:end w:w="0pt" w:type="dxa"/>
            </w:tcMar>
            <w:vAlign w:val="bottom"/>
          </w:tcPr>
          <w:p w14:paraId="2FC9E0A6"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EBC04F0" w14:textId="77777777" w:rsidR="006A1E6A" w:rsidRDefault="006A1E6A">
            <w:pPr>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3E1653B7" w14:textId="77777777" w:rsidR="006A1E6A" w:rsidRDefault="00FD518C">
            <w:pPr>
              <w:pBdr>
                <w:top w:val="nil"/>
                <w:left w:val="nil"/>
                <w:bottom w:val="nil"/>
                <w:right w:val="nil"/>
                <w:between w:val="nil"/>
                <w:bar w:val="nil"/>
              </w:pBdr>
              <w:jc w:val="end"/>
              <w:rPr>
                <w:color w:val="000000"/>
              </w:rPr>
            </w:pPr>
            <w:r>
              <w:rPr>
                <w:color w:val="000000"/>
              </w:rPr>
              <w:t>2,242,435</w:t>
            </w:r>
          </w:p>
        </w:tc>
        <w:tc>
          <w:tcPr>
            <w:tcW w:w="1.0%" w:type="pct"/>
            <w:tcBorders>
              <w:top w:val="nil"/>
              <w:start w:val="nil"/>
              <w:bottom w:val="nil"/>
              <w:end w:val="nil"/>
            </w:tcBorders>
            <w:shd w:val="clear" w:color="auto" w:fill="FFFFFF"/>
            <w:tcMar>
              <w:top w:w="0pt" w:type="dxa"/>
              <w:end w:w="0pt" w:type="dxa"/>
            </w:tcMar>
            <w:vAlign w:val="bottom"/>
          </w:tcPr>
          <w:p w14:paraId="799655F0" w14:textId="77777777" w:rsidR="006A1E6A" w:rsidRDefault="006A1E6A">
            <w:pPr>
              <w:pBdr>
                <w:top w:val="nil"/>
                <w:left w:val="nil"/>
                <w:bottom w:val="nil"/>
                <w:right w:val="nil"/>
                <w:between w:val="nil"/>
                <w:bar w:val="nil"/>
              </w:pBdr>
              <w:rPr>
                <w:color w:val="000000"/>
              </w:rPr>
            </w:pPr>
          </w:p>
        </w:tc>
        <w:tc>
          <w:tcPr>
            <w:tcW w:w="10.0%" w:type="pct"/>
            <w:tcBorders>
              <w:top w:val="nil"/>
              <w:start w:val="nil"/>
              <w:bottom w:val="nil"/>
              <w:end w:val="nil"/>
            </w:tcBorders>
            <w:shd w:val="clear" w:color="auto" w:fill="FFFFFF"/>
            <w:tcMar>
              <w:top w:w="0pt" w:type="dxa"/>
              <w:end w:w="0pt" w:type="dxa"/>
            </w:tcMar>
            <w:vAlign w:val="bottom"/>
          </w:tcPr>
          <w:p w14:paraId="176BDCD0" w14:textId="77777777" w:rsidR="006A1E6A" w:rsidRDefault="00FD518C">
            <w:pPr>
              <w:pBdr>
                <w:top w:val="nil"/>
                <w:left w:val="nil"/>
                <w:bottom w:val="nil"/>
                <w:right w:val="nil"/>
                <w:between w:val="nil"/>
                <w:bar w:val="nil"/>
              </w:pBdr>
              <w:jc w:val="center"/>
              <w:rPr>
                <w:color w:val="000000"/>
              </w:rPr>
            </w:pPr>
            <w:r>
              <w:rPr>
                <w:color w:val="000000"/>
              </w:rPr>
              <w:t>186.02</w:t>
            </w:r>
          </w:p>
        </w:tc>
        <w:tc>
          <w:tcPr>
            <w:tcW w:w="1.0%" w:type="pct"/>
            <w:tcBorders>
              <w:top w:val="nil"/>
              <w:start w:val="nil"/>
              <w:bottom w:val="nil"/>
              <w:end w:val="nil"/>
            </w:tcBorders>
            <w:shd w:val="clear" w:color="auto" w:fill="FFFFFF"/>
            <w:tcMar>
              <w:top w:w="0pt" w:type="dxa"/>
              <w:end w:w="0pt" w:type="dxa"/>
            </w:tcMar>
            <w:vAlign w:val="bottom"/>
          </w:tcPr>
          <w:p w14:paraId="2002DE86" w14:textId="77777777" w:rsidR="006A1E6A" w:rsidRDefault="006A1E6A">
            <w:pPr>
              <w:pBdr>
                <w:top w:val="nil"/>
                <w:left w:val="nil"/>
                <w:bottom w:val="nil"/>
                <w:right w:val="nil"/>
                <w:between w:val="nil"/>
                <w:bar w:val="nil"/>
              </w:pBdr>
              <w:rPr>
                <w:color w:val="000000"/>
              </w:rPr>
            </w:pPr>
          </w:p>
        </w:tc>
        <w:tc>
          <w:tcPr>
            <w:tcW w:w="9.0%" w:type="pct"/>
            <w:tcBorders>
              <w:top w:val="nil"/>
              <w:start w:val="nil"/>
              <w:bottom w:val="nil"/>
              <w:end w:val="nil"/>
            </w:tcBorders>
            <w:shd w:val="clear" w:color="auto" w:fill="FFFFFF"/>
            <w:tcMar>
              <w:top w:w="0pt" w:type="dxa"/>
              <w:end w:w="0pt" w:type="dxa"/>
            </w:tcMar>
            <w:vAlign w:val="bottom"/>
          </w:tcPr>
          <w:p w14:paraId="291F6EAF" w14:textId="77777777" w:rsidR="006A1E6A" w:rsidRDefault="00FD518C">
            <w:pPr>
              <w:pBdr>
                <w:top w:val="nil"/>
                <w:left w:val="nil"/>
                <w:bottom w:val="nil"/>
                <w:right w:val="nil"/>
                <w:between w:val="nil"/>
                <w:bar w:val="nil"/>
              </w:pBdr>
              <w:jc w:val="end"/>
              <w:rPr>
                <w:color w:val="000000"/>
              </w:rPr>
            </w:pPr>
            <w:r>
              <w:rPr>
                <w:color w:val="000000"/>
              </w:rPr>
              <w:t>(58,417</w:t>
            </w:r>
          </w:p>
        </w:tc>
        <w:tc>
          <w:tcPr>
            <w:tcW w:w="1.0%" w:type="pct"/>
            <w:tcBorders>
              <w:top w:val="nil"/>
              <w:start w:val="nil"/>
              <w:bottom w:val="nil"/>
              <w:end w:val="nil"/>
            </w:tcBorders>
            <w:shd w:val="clear" w:color="auto" w:fill="FFFFFF"/>
            <w:tcMar>
              <w:top w:w="0pt" w:type="dxa"/>
              <w:end w:w="0pt" w:type="dxa"/>
            </w:tcMar>
            <w:vAlign w:val="bottom"/>
          </w:tcPr>
          <w:p w14:paraId="35E5E54C" w14:textId="77777777" w:rsidR="006A1E6A" w:rsidRDefault="00FD518C">
            <w:pPr>
              <w:pBdr>
                <w:top w:val="nil"/>
                <w:left w:val="nil"/>
                <w:bottom w:val="nil"/>
                <w:right w:val="nil"/>
                <w:between w:val="nil"/>
                <w:bar w:val="nil"/>
              </w:pBdr>
              <w:rPr>
                <w:color w:val="000000"/>
              </w:rPr>
            </w:pPr>
            <w:r>
              <w:rPr>
                <w:color w:val="000000"/>
              </w:rPr>
              <w:t>)</w:t>
            </w:r>
          </w:p>
        </w:tc>
      </w:tr>
    </w:tbl>
    <w:p w14:paraId="73E7D3CC" w14:textId="77777777" w:rsidR="006A1E6A" w:rsidRDefault="006A1E6A">
      <w:pPr>
        <w:pBdr>
          <w:top w:val="nil"/>
          <w:left w:val="nil"/>
          <w:bottom w:val="nil"/>
          <w:right w:val="nil"/>
          <w:between w:val="nil"/>
          <w:bar w:val="nil"/>
        </w:pBdr>
        <w:rPr>
          <w:color w:val="000000"/>
        </w:rPr>
      </w:pPr>
    </w:p>
    <w:p w14:paraId="1FB538F0" w14:textId="77777777" w:rsidR="006A1E6A" w:rsidRDefault="00FD518C">
      <w:pPr>
        <w:keepLines/>
        <w:numPr>
          <w:ilvl w:val="0"/>
          <w:numId w:val="50"/>
        </w:numPr>
        <w:pBdr>
          <w:top w:val="nil"/>
          <w:left w:val="nil"/>
          <w:bottom w:val="nil"/>
          <w:right w:val="nil"/>
          <w:between w:val="nil"/>
          <w:bar w:val="nil"/>
        </w:pBdr>
        <w:tabs>
          <w:tab w:val="clear" w:pos="0pt"/>
        </w:tabs>
        <w:ind w:start="24.50pt" w:hanging="24.50pt"/>
        <w:rPr>
          <w:color w:val="000000"/>
        </w:rPr>
      </w:pPr>
      <w:r>
        <w:rPr>
          <w:color w:val="000000"/>
        </w:rPr>
        <w:t>Nancy Lurker was our PEO(“First PEO”) through July 10, 2023. Jay Duker (“Second PEO”) has been our PEO since July 10, 2023. The individuals comprising the Non-PEO NEOs for each year presented are listed below</w:t>
      </w:r>
      <w:r>
        <w:rPr>
          <w:color w:val="000000"/>
          <w:sz w:val="24"/>
        </w:rPr>
        <w:t>.</w:t>
      </w:r>
    </w:p>
    <w:p w14:paraId="06562489" w14:textId="77777777" w:rsidR="006A1E6A" w:rsidRDefault="006A1E6A">
      <w:pPr>
        <w:pBdr>
          <w:top w:val="nil"/>
          <w:left w:val="nil"/>
          <w:bottom w:val="nil"/>
          <w:right w:val="nil"/>
          <w:between w:val="nil"/>
          <w:bar w:val="nil"/>
        </w:pBdr>
        <w:rPr>
          <w:color w:val="000000"/>
        </w:rPr>
      </w:pPr>
    </w:p>
    <w:tbl>
      <w:tblPr>
        <w:tblW w:w="80.0%" w:type="pct"/>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top w:w="0.70pt" w:type="dxa"/>
          <w:start w:w="0pt" w:type="dxa"/>
          <w:end w:w="0.70pt" w:type="dxa"/>
        </w:tblCellMar>
        <w:tblLook w:firstRow="1" w:lastRow="0" w:firstColumn="1" w:lastColumn="0" w:noHBand="0" w:noVBand="1"/>
      </w:tblPr>
      <w:tblGrid>
        <w:gridCol w:w="3350"/>
        <w:gridCol w:w="3351"/>
        <w:gridCol w:w="1939"/>
      </w:tblGrid>
      <w:tr w:rsidR="006A1E6A" w14:paraId="35DB2446" w14:textId="77777777">
        <w:trPr>
          <w:jc w:val="center"/>
        </w:trPr>
        <w:tc>
          <w:tcPr>
            <w:tcW w:w="38.0%" w:type="pct"/>
            <w:tcBorders>
              <w:top w:val="nil"/>
              <w:start w:val="nil"/>
              <w:bottom w:val="single" w:sz="4" w:space="0" w:color="000000"/>
              <w:end w:val="nil"/>
            </w:tcBorders>
            <w:shd w:val="clear" w:color="auto" w:fill="FFFFFF"/>
            <w:tcMar>
              <w:top w:w="0pt" w:type="dxa"/>
              <w:end w:w="0pt" w:type="dxa"/>
            </w:tcMar>
            <w:vAlign w:val="bottom"/>
          </w:tcPr>
          <w:p w14:paraId="31C44AFA"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2023</w:t>
            </w:r>
          </w:p>
        </w:tc>
        <w:tc>
          <w:tcPr>
            <w:tcW w:w="38.0%" w:type="pct"/>
            <w:tcBorders>
              <w:top w:val="nil"/>
              <w:start w:val="nil"/>
              <w:bottom w:val="single" w:sz="4" w:space="0" w:color="000000"/>
              <w:end w:val="nil"/>
            </w:tcBorders>
            <w:shd w:val="clear" w:color="auto" w:fill="FFFFFF"/>
            <w:tcMar>
              <w:top w:w="0pt" w:type="dxa"/>
              <w:end w:w="0pt" w:type="dxa"/>
            </w:tcMar>
            <w:vAlign w:val="bottom"/>
          </w:tcPr>
          <w:p w14:paraId="527D1CEE"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2022</w:t>
            </w:r>
          </w:p>
        </w:tc>
        <w:tc>
          <w:tcPr>
            <w:tcW w:w="22.0%" w:type="pct"/>
            <w:tcBorders>
              <w:top w:val="nil"/>
              <w:start w:val="nil"/>
              <w:bottom w:val="single" w:sz="4" w:space="0" w:color="000000"/>
              <w:end w:val="nil"/>
            </w:tcBorders>
            <w:shd w:val="clear" w:color="auto" w:fill="FFFFFF"/>
            <w:tcMar>
              <w:top w:w="0pt" w:type="dxa"/>
              <w:end w:w="0pt" w:type="dxa"/>
            </w:tcMar>
            <w:vAlign w:val="bottom"/>
          </w:tcPr>
          <w:p w14:paraId="24CBB493"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2021</w:t>
            </w:r>
          </w:p>
        </w:tc>
      </w:tr>
      <w:tr w:rsidR="006A1E6A" w14:paraId="03819DF6" w14:textId="77777777">
        <w:trPr>
          <w:jc w:val="center"/>
        </w:trPr>
        <w:tc>
          <w:tcPr>
            <w:tcW w:w="38.0%" w:type="pct"/>
            <w:tcBorders>
              <w:top w:val="single" w:sz="4" w:space="0" w:color="000000"/>
              <w:start w:val="nil"/>
              <w:bottom w:val="nil"/>
              <w:end w:val="nil"/>
            </w:tcBorders>
            <w:shd w:val="clear" w:color="auto" w:fill="CFF0FC"/>
            <w:tcMar>
              <w:top w:w="0pt" w:type="dxa"/>
              <w:end w:w="0pt" w:type="dxa"/>
            </w:tcMar>
            <w:vAlign w:val="bottom"/>
          </w:tcPr>
          <w:p w14:paraId="330B661A" w14:textId="77777777" w:rsidR="006A1E6A" w:rsidRDefault="00FD518C">
            <w:pPr>
              <w:keepNext/>
              <w:pBdr>
                <w:top w:val="nil"/>
                <w:left w:val="nil"/>
                <w:bottom w:val="nil"/>
                <w:right w:val="nil"/>
                <w:between w:val="nil"/>
                <w:bar w:val="nil"/>
              </w:pBdr>
              <w:jc w:val="center"/>
              <w:rPr>
                <w:color w:val="000000"/>
              </w:rPr>
            </w:pPr>
            <w:r>
              <w:rPr>
                <w:color w:val="000000"/>
              </w:rPr>
              <w:t>George Elston</w:t>
            </w:r>
          </w:p>
        </w:tc>
        <w:tc>
          <w:tcPr>
            <w:tcW w:w="38.0%" w:type="pct"/>
            <w:tcBorders>
              <w:top w:val="single" w:sz="4" w:space="0" w:color="000000"/>
              <w:start w:val="nil"/>
              <w:bottom w:val="nil"/>
              <w:end w:val="nil"/>
            </w:tcBorders>
            <w:shd w:val="clear" w:color="auto" w:fill="CFF0FC"/>
            <w:tcMar>
              <w:top w:w="0pt" w:type="dxa"/>
              <w:end w:w="0pt" w:type="dxa"/>
            </w:tcMar>
            <w:vAlign w:val="bottom"/>
          </w:tcPr>
          <w:p w14:paraId="5758B0A9" w14:textId="77777777" w:rsidR="006A1E6A" w:rsidRDefault="00FD518C">
            <w:pPr>
              <w:keepNext/>
              <w:pBdr>
                <w:top w:val="nil"/>
                <w:left w:val="nil"/>
                <w:bottom w:val="nil"/>
                <w:right w:val="nil"/>
                <w:between w:val="nil"/>
                <w:bar w:val="nil"/>
              </w:pBdr>
              <w:jc w:val="center"/>
              <w:rPr>
                <w:color w:val="000000"/>
              </w:rPr>
            </w:pPr>
            <w:r>
              <w:rPr>
                <w:color w:val="000000"/>
              </w:rPr>
              <w:t>Jay Duker</w:t>
            </w:r>
          </w:p>
        </w:tc>
        <w:tc>
          <w:tcPr>
            <w:tcW w:w="22.0%" w:type="pct"/>
            <w:tcBorders>
              <w:top w:val="single" w:sz="4" w:space="0" w:color="000000"/>
              <w:start w:val="nil"/>
              <w:bottom w:val="nil"/>
              <w:end w:val="nil"/>
            </w:tcBorders>
            <w:shd w:val="clear" w:color="auto" w:fill="CFF0FC"/>
            <w:tcMar>
              <w:top w:w="0pt" w:type="dxa"/>
              <w:end w:w="0pt" w:type="dxa"/>
            </w:tcMar>
            <w:vAlign w:val="bottom"/>
          </w:tcPr>
          <w:p w14:paraId="007E2C99" w14:textId="77777777" w:rsidR="006A1E6A" w:rsidRDefault="00FD518C">
            <w:pPr>
              <w:keepNext/>
              <w:pBdr>
                <w:top w:val="nil"/>
                <w:left w:val="nil"/>
                <w:bottom w:val="nil"/>
                <w:right w:val="nil"/>
                <w:between w:val="nil"/>
                <w:bar w:val="nil"/>
              </w:pBdr>
              <w:jc w:val="center"/>
              <w:rPr>
                <w:color w:val="000000"/>
              </w:rPr>
            </w:pPr>
            <w:r>
              <w:rPr>
                <w:color w:val="000000"/>
              </w:rPr>
              <w:t>Jay Duker</w:t>
            </w:r>
          </w:p>
        </w:tc>
      </w:tr>
      <w:tr w:rsidR="006A1E6A" w14:paraId="1C943709" w14:textId="77777777">
        <w:trPr>
          <w:jc w:val="center"/>
        </w:trPr>
        <w:tc>
          <w:tcPr>
            <w:tcW w:w="38.0%" w:type="pct"/>
            <w:tcBorders>
              <w:top w:val="nil"/>
              <w:start w:val="nil"/>
              <w:bottom w:val="nil"/>
              <w:end w:val="nil"/>
            </w:tcBorders>
            <w:shd w:val="clear" w:color="auto" w:fill="FFFFFF"/>
            <w:tcMar>
              <w:top w:w="0pt" w:type="dxa"/>
              <w:end w:w="0pt" w:type="dxa"/>
            </w:tcMar>
            <w:vAlign w:val="bottom"/>
          </w:tcPr>
          <w:p w14:paraId="1E959893" w14:textId="77777777" w:rsidR="006A1E6A" w:rsidRDefault="00FD518C">
            <w:pPr>
              <w:keepNext/>
              <w:pBdr>
                <w:top w:val="nil"/>
                <w:left w:val="nil"/>
                <w:bottom w:val="nil"/>
                <w:right w:val="nil"/>
                <w:between w:val="nil"/>
                <w:bar w:val="nil"/>
              </w:pBdr>
              <w:jc w:val="center"/>
              <w:rPr>
                <w:color w:val="000000"/>
              </w:rPr>
            </w:pPr>
            <w:r>
              <w:rPr>
                <w:color w:val="000000"/>
              </w:rPr>
              <w:t>Dario Paggiarino</w:t>
            </w:r>
          </w:p>
        </w:tc>
        <w:tc>
          <w:tcPr>
            <w:tcW w:w="38.0%" w:type="pct"/>
            <w:tcBorders>
              <w:top w:val="nil"/>
              <w:start w:val="nil"/>
              <w:bottom w:val="nil"/>
              <w:end w:val="nil"/>
            </w:tcBorders>
            <w:shd w:val="clear" w:color="auto" w:fill="FFFFFF"/>
            <w:tcMar>
              <w:top w:w="0pt" w:type="dxa"/>
              <w:end w:w="0pt" w:type="dxa"/>
            </w:tcMar>
            <w:vAlign w:val="bottom"/>
          </w:tcPr>
          <w:p w14:paraId="6C0AF2D5" w14:textId="77777777" w:rsidR="006A1E6A" w:rsidRDefault="00FD518C">
            <w:pPr>
              <w:keepNext/>
              <w:pBdr>
                <w:top w:val="nil"/>
                <w:left w:val="nil"/>
                <w:bottom w:val="nil"/>
                <w:right w:val="nil"/>
                <w:between w:val="nil"/>
                <w:bar w:val="nil"/>
              </w:pBdr>
              <w:jc w:val="center"/>
              <w:rPr>
                <w:color w:val="000000"/>
              </w:rPr>
            </w:pPr>
            <w:r>
              <w:rPr>
                <w:color w:val="000000"/>
              </w:rPr>
              <w:t>Michael Pine</w:t>
            </w:r>
          </w:p>
        </w:tc>
        <w:tc>
          <w:tcPr>
            <w:tcW w:w="22.0%" w:type="pct"/>
            <w:tcBorders>
              <w:top w:val="nil"/>
              <w:start w:val="nil"/>
              <w:bottom w:val="nil"/>
              <w:end w:val="nil"/>
            </w:tcBorders>
            <w:shd w:val="clear" w:color="auto" w:fill="FFFFFF"/>
            <w:tcMar>
              <w:top w:w="0pt" w:type="dxa"/>
              <w:end w:w="0pt" w:type="dxa"/>
            </w:tcMar>
            <w:vAlign w:val="bottom"/>
          </w:tcPr>
          <w:p w14:paraId="7B12D577" w14:textId="77777777" w:rsidR="006A1E6A" w:rsidRDefault="00FD518C">
            <w:pPr>
              <w:keepNext/>
              <w:pBdr>
                <w:top w:val="nil"/>
                <w:left w:val="nil"/>
                <w:bottom w:val="nil"/>
                <w:right w:val="nil"/>
                <w:between w:val="nil"/>
                <w:bar w:val="nil"/>
              </w:pBdr>
              <w:jc w:val="center"/>
              <w:rPr>
                <w:color w:val="000000"/>
              </w:rPr>
            </w:pPr>
            <w:r>
              <w:rPr>
                <w:color w:val="000000"/>
              </w:rPr>
              <w:t>George Elston</w:t>
            </w:r>
          </w:p>
        </w:tc>
      </w:tr>
      <w:tr w:rsidR="006A1E6A" w14:paraId="3CF4334A" w14:textId="77777777">
        <w:trPr>
          <w:jc w:val="center"/>
        </w:trPr>
        <w:tc>
          <w:tcPr>
            <w:tcW w:w="38.0%" w:type="pct"/>
            <w:tcBorders>
              <w:top w:val="nil"/>
              <w:start w:val="nil"/>
              <w:bottom w:val="nil"/>
              <w:end w:val="nil"/>
            </w:tcBorders>
            <w:shd w:val="clear" w:color="auto" w:fill="CFF0FC"/>
            <w:tcMar>
              <w:top w:w="0pt" w:type="dxa"/>
              <w:end w:w="0pt" w:type="dxa"/>
            </w:tcMar>
            <w:vAlign w:val="bottom"/>
          </w:tcPr>
          <w:p w14:paraId="7D101108" w14:textId="77777777" w:rsidR="006A1E6A" w:rsidRDefault="00FD518C">
            <w:pPr>
              <w:pBdr>
                <w:top w:val="nil"/>
                <w:left w:val="nil"/>
                <w:bottom w:val="nil"/>
                <w:right w:val="nil"/>
                <w:between w:val="nil"/>
                <w:bar w:val="nil"/>
              </w:pBdr>
              <w:jc w:val="center"/>
              <w:rPr>
                <w:rFonts w:ascii="Calibri" w:eastAsia="Calibri" w:hAnsi="Calibri" w:cs="Calibri"/>
                <w:color w:val="000000"/>
              </w:rPr>
            </w:pPr>
            <w:r>
              <w:rPr>
                <w:rFonts w:ascii="Calibri" w:eastAsia="Calibri" w:hAnsi="Calibri" w:cs="Calibri"/>
                <w:color w:val="000000"/>
              </w:rPr>
              <w:t>—</w:t>
            </w:r>
          </w:p>
        </w:tc>
        <w:tc>
          <w:tcPr>
            <w:tcW w:w="38.0%" w:type="pct"/>
            <w:tcBorders>
              <w:top w:val="nil"/>
              <w:start w:val="nil"/>
              <w:bottom w:val="nil"/>
              <w:end w:val="nil"/>
            </w:tcBorders>
            <w:shd w:val="clear" w:color="auto" w:fill="CFF0FC"/>
            <w:tcMar>
              <w:top w:w="0pt" w:type="dxa"/>
              <w:end w:w="0pt" w:type="dxa"/>
            </w:tcMar>
            <w:vAlign w:val="bottom"/>
          </w:tcPr>
          <w:p w14:paraId="6C6A6C05" w14:textId="77777777" w:rsidR="006A1E6A" w:rsidRDefault="00FD518C">
            <w:pPr>
              <w:pBdr>
                <w:top w:val="nil"/>
                <w:left w:val="nil"/>
                <w:bottom w:val="nil"/>
                <w:right w:val="nil"/>
                <w:between w:val="nil"/>
                <w:bar w:val="nil"/>
              </w:pBdr>
              <w:jc w:val="center"/>
              <w:rPr>
                <w:rFonts w:ascii="Calibri" w:eastAsia="Calibri" w:hAnsi="Calibri" w:cs="Calibri"/>
                <w:color w:val="000000"/>
              </w:rPr>
            </w:pPr>
            <w:r>
              <w:rPr>
                <w:rFonts w:ascii="Calibri" w:eastAsia="Calibri" w:hAnsi="Calibri" w:cs="Calibri"/>
                <w:color w:val="000000"/>
              </w:rPr>
              <w:t>—</w:t>
            </w:r>
          </w:p>
        </w:tc>
        <w:tc>
          <w:tcPr>
            <w:tcW w:w="22.0%" w:type="pct"/>
            <w:tcBorders>
              <w:top w:val="nil"/>
              <w:start w:val="nil"/>
              <w:bottom w:val="nil"/>
              <w:end w:val="nil"/>
            </w:tcBorders>
            <w:shd w:val="clear" w:color="auto" w:fill="CFF0FC"/>
            <w:tcMar>
              <w:top w:w="0pt" w:type="dxa"/>
              <w:end w:w="0pt" w:type="dxa"/>
            </w:tcMar>
            <w:vAlign w:val="bottom"/>
          </w:tcPr>
          <w:p w14:paraId="49BEEF6E" w14:textId="77777777" w:rsidR="006A1E6A" w:rsidRDefault="00FD518C">
            <w:pPr>
              <w:pBdr>
                <w:top w:val="nil"/>
                <w:left w:val="nil"/>
                <w:bottom w:val="nil"/>
                <w:right w:val="nil"/>
                <w:between w:val="nil"/>
                <w:bar w:val="nil"/>
              </w:pBdr>
              <w:jc w:val="center"/>
              <w:rPr>
                <w:color w:val="000000"/>
              </w:rPr>
            </w:pPr>
            <w:r>
              <w:rPr>
                <w:color w:val="000000"/>
              </w:rPr>
              <w:t>Scott Jones</w:t>
            </w:r>
          </w:p>
        </w:tc>
      </w:tr>
    </w:tbl>
    <w:p w14:paraId="7F608009" w14:textId="77777777" w:rsidR="006A1E6A" w:rsidRDefault="006A1E6A">
      <w:pPr>
        <w:pBdr>
          <w:top w:val="nil"/>
          <w:left w:val="nil"/>
          <w:bottom w:val="nil"/>
          <w:right w:val="nil"/>
          <w:between w:val="nil"/>
          <w:bar w:val="nil"/>
        </w:pBdr>
        <w:rPr>
          <w:color w:val="000000"/>
        </w:rPr>
      </w:pPr>
    </w:p>
    <w:p w14:paraId="341CD786" w14:textId="77777777" w:rsidR="006A1E6A" w:rsidRDefault="00FD518C">
      <w:pPr>
        <w:keepLines/>
        <w:numPr>
          <w:ilvl w:val="0"/>
          <w:numId w:val="50"/>
        </w:numPr>
        <w:pBdr>
          <w:top w:val="nil"/>
          <w:left w:val="nil"/>
          <w:bottom w:val="nil"/>
          <w:right w:val="nil"/>
          <w:between w:val="nil"/>
          <w:bar w:val="nil"/>
        </w:pBdr>
        <w:tabs>
          <w:tab w:val="clear" w:pos="0pt"/>
        </w:tabs>
        <w:ind w:start="24.50pt" w:hanging="24.50pt"/>
        <w:rPr>
          <w:color w:val="000000"/>
        </w:rPr>
      </w:pPr>
      <w:r>
        <w:rPr>
          <w:color w:val="000000"/>
        </w:rPr>
        <w:t>The amounts shown for Compensation Actually Paid have been calculated in accordance with Item 402(v) of Regulation S-K and do not reflect compensation actually earned, realized, or received by the Company’s NEOs. These amounts reflect the Summary Compensation Table Total with certain adjustments as described in footnote 3 below.</w:t>
      </w:r>
    </w:p>
    <w:p w14:paraId="51850C11" w14:textId="77777777" w:rsidR="006A1E6A" w:rsidRDefault="00FD518C">
      <w:pPr>
        <w:keepLines/>
        <w:numPr>
          <w:ilvl w:val="0"/>
          <w:numId w:val="50"/>
        </w:numPr>
        <w:pBdr>
          <w:top w:val="nil"/>
          <w:left w:val="nil"/>
          <w:bottom w:val="nil"/>
          <w:right w:val="nil"/>
          <w:between w:val="nil"/>
          <w:bar w:val="nil"/>
        </w:pBdr>
        <w:tabs>
          <w:tab w:val="clear" w:pos="0pt"/>
        </w:tabs>
        <w:ind w:start="24.50pt" w:hanging="24.50pt"/>
        <w:rPr>
          <w:color w:val="000000"/>
        </w:rPr>
      </w:pPr>
      <w:r>
        <w:rPr>
          <w:color w:val="000000"/>
        </w:rPr>
        <w:t>Compensation Actually Paid reflects the exclusion and inclusion of certain amounts for the First PEO, the Second PEO, and the Non-PEO NEOs as set forth below. Equity values are calculated in accordance with FASB ASC Topic 718. Amounts in the Exclusion of Stock Awards and Option Awards column are the totals from the Stock Awards and Option Awards columns set forth in the Summary Compensation Table.</w:t>
      </w:r>
    </w:p>
    <w:p w14:paraId="782CC097" w14:textId="77777777" w:rsidR="006A1E6A" w:rsidRDefault="006A1E6A">
      <w:pPr>
        <w:pBdr>
          <w:top w:val="nil"/>
          <w:left w:val="nil"/>
          <w:bottom w:val="nil"/>
          <w:right w:val="nil"/>
          <w:between w:val="nil"/>
          <w:bar w:val="nil"/>
        </w:pBdr>
        <w:rPr>
          <w:color w:val="000000"/>
        </w:rPr>
      </w:pPr>
    </w:p>
    <w:tbl>
      <w:tblPr>
        <w:tblW w:w="100.0%" w:type="pct"/>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top w:w="0.70pt" w:type="dxa"/>
          <w:start w:w="0pt" w:type="dxa"/>
          <w:end w:w="0.70pt" w:type="dxa"/>
        </w:tblCellMar>
        <w:tblLook w:firstRow="1" w:lastRow="0" w:firstColumn="1" w:lastColumn="0" w:noHBand="0" w:noVBand="1"/>
      </w:tblPr>
      <w:tblGrid>
        <w:gridCol w:w="2114"/>
        <w:gridCol w:w="111"/>
        <w:gridCol w:w="111"/>
        <w:gridCol w:w="1892"/>
        <w:gridCol w:w="112"/>
        <w:gridCol w:w="112"/>
        <w:gridCol w:w="1892"/>
        <w:gridCol w:w="112"/>
        <w:gridCol w:w="112"/>
        <w:gridCol w:w="1892"/>
        <w:gridCol w:w="112"/>
        <w:gridCol w:w="112"/>
        <w:gridCol w:w="2004"/>
        <w:gridCol w:w="112"/>
      </w:tblGrid>
      <w:tr w:rsidR="006A1E6A" w14:paraId="6788EA0F" w14:textId="77777777">
        <w:trPr>
          <w:jc w:val="center"/>
        </w:trPr>
        <w:tc>
          <w:tcPr>
            <w:tcW w:w="19.0%" w:type="pct"/>
            <w:tcBorders>
              <w:top w:val="nil"/>
              <w:start w:val="nil"/>
              <w:bottom w:val="single" w:sz="4" w:space="0" w:color="000000"/>
              <w:end w:val="nil"/>
            </w:tcBorders>
            <w:shd w:val="clear" w:color="auto" w:fill="FFFFFF"/>
            <w:tcMar>
              <w:top w:w="0pt" w:type="dxa"/>
              <w:end w:w="0pt" w:type="dxa"/>
            </w:tcMar>
            <w:vAlign w:val="bottom"/>
          </w:tcPr>
          <w:p w14:paraId="67E54794"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Year</w:t>
            </w:r>
          </w:p>
        </w:tc>
        <w:tc>
          <w:tcPr>
            <w:tcW w:w="1.0%" w:type="pct"/>
            <w:tcBorders>
              <w:top w:val="nil"/>
              <w:start w:val="nil"/>
              <w:bottom w:val="nil"/>
              <w:end w:val="nil"/>
            </w:tcBorders>
            <w:shd w:val="clear" w:color="auto" w:fill="FFFFFF"/>
            <w:tcMar>
              <w:top w:w="0pt" w:type="dxa"/>
              <w:end w:w="0pt" w:type="dxa"/>
            </w:tcMar>
            <w:vAlign w:val="bottom"/>
          </w:tcPr>
          <w:p w14:paraId="61F7FA2A" w14:textId="77777777" w:rsidR="006A1E6A" w:rsidRDefault="006A1E6A">
            <w:pPr>
              <w:keepNext/>
              <w:pBdr>
                <w:top w:val="nil"/>
                <w:left w:val="nil"/>
                <w:bottom w:val="nil"/>
                <w:right w:val="nil"/>
                <w:between w:val="nil"/>
                <w:bar w:val="nil"/>
              </w:pBdr>
              <w:jc w:val="center"/>
              <w:rPr>
                <w:b/>
                <w:color w:val="000000"/>
                <w:sz w:val="16"/>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014511B3"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Summary Compensation Table Total for First PEO</w:t>
            </w:r>
            <w:r>
              <w:rPr>
                <w:b/>
                <w:color w:val="000000"/>
                <w:sz w:val="16"/>
              </w:rPr>
              <w:br/>
              <w:t>($)</w:t>
            </w:r>
          </w:p>
        </w:tc>
        <w:tc>
          <w:tcPr>
            <w:tcW w:w="1.0%" w:type="pct"/>
            <w:tcBorders>
              <w:top w:val="nil"/>
              <w:start w:val="nil"/>
              <w:bottom w:val="nil"/>
              <w:end w:val="nil"/>
            </w:tcBorders>
            <w:shd w:val="clear" w:color="auto" w:fill="FFFFFF"/>
            <w:tcMar>
              <w:top w:w="0pt" w:type="dxa"/>
              <w:end w:w="0pt" w:type="dxa"/>
            </w:tcMar>
            <w:vAlign w:val="bottom"/>
          </w:tcPr>
          <w:p w14:paraId="51C4BDD8" w14:textId="77777777" w:rsidR="006A1E6A" w:rsidRDefault="006A1E6A">
            <w:pPr>
              <w:keepNext/>
              <w:pBdr>
                <w:top w:val="nil"/>
                <w:left w:val="nil"/>
                <w:bottom w:val="nil"/>
                <w:right w:val="nil"/>
                <w:between w:val="nil"/>
                <w:bar w:val="nil"/>
              </w:pBdr>
              <w:jc w:val="center"/>
              <w:rPr>
                <w:b/>
                <w:color w:val="000000"/>
                <w:sz w:val="16"/>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03B3DBB1"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Exclusion of Stock Awards and Option Awards for First PEO</w:t>
            </w:r>
            <w:r>
              <w:rPr>
                <w:b/>
                <w:color w:val="000000"/>
                <w:sz w:val="16"/>
              </w:rPr>
              <w:br/>
              <w:t>($)</w:t>
            </w:r>
          </w:p>
        </w:tc>
        <w:tc>
          <w:tcPr>
            <w:tcW w:w="1.0%" w:type="pct"/>
            <w:tcBorders>
              <w:top w:val="nil"/>
              <w:start w:val="nil"/>
              <w:bottom w:val="nil"/>
              <w:end w:val="nil"/>
            </w:tcBorders>
            <w:shd w:val="clear" w:color="auto" w:fill="FFFFFF"/>
            <w:tcMar>
              <w:top w:w="0pt" w:type="dxa"/>
              <w:end w:w="0pt" w:type="dxa"/>
            </w:tcMar>
            <w:vAlign w:val="bottom"/>
          </w:tcPr>
          <w:p w14:paraId="25FFDA89" w14:textId="77777777" w:rsidR="006A1E6A" w:rsidRDefault="006A1E6A">
            <w:pPr>
              <w:keepNext/>
              <w:pBdr>
                <w:top w:val="nil"/>
                <w:left w:val="nil"/>
                <w:bottom w:val="nil"/>
                <w:right w:val="nil"/>
                <w:between w:val="nil"/>
                <w:bar w:val="nil"/>
              </w:pBdr>
              <w:jc w:val="center"/>
              <w:rPr>
                <w:b/>
                <w:color w:val="000000"/>
                <w:sz w:val="16"/>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636F8D50" w14:textId="77777777" w:rsidR="006A1E6A" w:rsidRDefault="00FD518C">
            <w:pPr>
              <w:keepNext/>
              <w:pBdr>
                <w:top w:val="nil"/>
                <w:left w:val="nil"/>
                <w:bottom w:val="nil"/>
                <w:right w:val="nil"/>
                <w:between w:val="nil"/>
                <w:bar w:val="nil"/>
              </w:pBdr>
              <w:jc w:val="center"/>
              <w:rPr>
                <w:b/>
                <w:color w:val="000000"/>
                <w:sz w:val="16"/>
                <w:vertAlign w:val="superscript"/>
              </w:rPr>
            </w:pPr>
            <w:r>
              <w:rPr>
                <w:b/>
                <w:color w:val="000000"/>
                <w:sz w:val="16"/>
              </w:rPr>
              <w:t>Inclusion of Equity Values for First PEO</w:t>
            </w:r>
            <w:r>
              <w:rPr>
                <w:b/>
                <w:color w:val="000000"/>
                <w:sz w:val="16"/>
              </w:rPr>
              <w:br/>
              <w:t>($)</w:t>
            </w:r>
            <w:r>
              <w:rPr>
                <w:b/>
                <w:color w:val="000000"/>
                <w:sz w:val="16"/>
                <w:vertAlign w:val="superscript"/>
              </w:rPr>
              <w:t>(5)</w:t>
            </w:r>
          </w:p>
        </w:tc>
        <w:tc>
          <w:tcPr>
            <w:tcW w:w="1.0%" w:type="pct"/>
            <w:tcBorders>
              <w:top w:val="nil"/>
              <w:start w:val="nil"/>
              <w:bottom w:val="nil"/>
              <w:end w:val="nil"/>
            </w:tcBorders>
            <w:shd w:val="clear" w:color="auto" w:fill="FFFFFF"/>
            <w:tcMar>
              <w:top w:w="0pt" w:type="dxa"/>
              <w:end w:w="0pt" w:type="dxa"/>
            </w:tcMar>
            <w:vAlign w:val="bottom"/>
          </w:tcPr>
          <w:p w14:paraId="498D2435" w14:textId="77777777" w:rsidR="006A1E6A" w:rsidRDefault="006A1E6A">
            <w:pPr>
              <w:keepNext/>
              <w:pBdr>
                <w:top w:val="nil"/>
                <w:left w:val="nil"/>
                <w:bottom w:val="nil"/>
                <w:right w:val="nil"/>
                <w:between w:val="nil"/>
                <w:bar w:val="nil"/>
              </w:pBdr>
              <w:jc w:val="center"/>
              <w:rPr>
                <w:b/>
                <w:color w:val="000000"/>
                <w:sz w:val="16"/>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46B2DF8B"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 xml:space="preserve">Compensation Actually Paid to First PEO </w:t>
            </w:r>
            <w:r>
              <w:rPr>
                <w:b/>
                <w:color w:val="000000"/>
                <w:sz w:val="16"/>
              </w:rPr>
              <w:br/>
              <w:t>($)</w:t>
            </w:r>
          </w:p>
        </w:tc>
        <w:tc>
          <w:tcPr>
            <w:tcW w:w="1.0%" w:type="pct"/>
            <w:tcBorders>
              <w:top w:val="nil"/>
              <w:start w:val="nil"/>
              <w:bottom w:val="nil"/>
              <w:end w:val="nil"/>
            </w:tcBorders>
            <w:shd w:val="clear" w:color="auto" w:fill="FFFFFF"/>
            <w:tcMar>
              <w:top w:w="0pt" w:type="dxa"/>
              <w:end w:w="0pt" w:type="dxa"/>
            </w:tcMar>
            <w:vAlign w:val="bottom"/>
          </w:tcPr>
          <w:p w14:paraId="5736AC9D" w14:textId="77777777" w:rsidR="006A1E6A" w:rsidRDefault="006A1E6A">
            <w:pPr>
              <w:keepNext/>
              <w:pBdr>
                <w:top w:val="nil"/>
                <w:left w:val="nil"/>
                <w:bottom w:val="nil"/>
                <w:right w:val="nil"/>
                <w:between w:val="nil"/>
                <w:bar w:val="nil"/>
              </w:pBdr>
              <w:jc w:val="center"/>
              <w:rPr>
                <w:b/>
                <w:color w:val="000000"/>
                <w:sz w:val="16"/>
              </w:rPr>
            </w:pPr>
          </w:p>
        </w:tc>
      </w:tr>
      <w:tr w:rsidR="006A1E6A" w14:paraId="25310770" w14:textId="77777777">
        <w:trPr>
          <w:jc w:val="center"/>
        </w:trPr>
        <w:tc>
          <w:tcPr>
            <w:tcW w:w="19.0%" w:type="pct"/>
            <w:tcBorders>
              <w:top w:val="single" w:sz="4" w:space="0" w:color="000000"/>
              <w:start w:val="nil"/>
              <w:bottom w:val="nil"/>
              <w:end w:val="nil"/>
            </w:tcBorders>
            <w:shd w:val="clear" w:color="auto" w:fill="CFF0FC"/>
            <w:tcMar>
              <w:top w:w="0pt" w:type="dxa"/>
              <w:end w:w="0pt" w:type="dxa"/>
            </w:tcMar>
            <w:vAlign w:val="bottom"/>
          </w:tcPr>
          <w:p w14:paraId="0A88384A" w14:textId="77777777" w:rsidR="006A1E6A" w:rsidRDefault="00FD518C">
            <w:pPr>
              <w:keepNext/>
              <w:pBdr>
                <w:top w:val="nil"/>
                <w:left w:val="nil"/>
                <w:bottom w:val="nil"/>
                <w:right w:val="nil"/>
                <w:between w:val="nil"/>
                <w:bar w:val="nil"/>
              </w:pBdr>
              <w:jc w:val="center"/>
              <w:rPr>
                <w:color w:val="000000"/>
              </w:rPr>
            </w:pPr>
            <w:r>
              <w:rPr>
                <w:color w:val="000000"/>
              </w:rPr>
              <w:t>2023</w:t>
            </w:r>
          </w:p>
        </w:tc>
        <w:tc>
          <w:tcPr>
            <w:tcW w:w="1.0%" w:type="pct"/>
            <w:tcBorders>
              <w:top w:val="nil"/>
              <w:start w:val="nil"/>
              <w:bottom w:val="nil"/>
              <w:end w:val="nil"/>
            </w:tcBorders>
            <w:shd w:val="clear" w:color="auto" w:fill="CFF0FC"/>
            <w:tcMar>
              <w:top w:w="0pt" w:type="dxa"/>
              <w:end w:w="0pt" w:type="dxa"/>
            </w:tcMar>
            <w:vAlign w:val="bottom"/>
          </w:tcPr>
          <w:p w14:paraId="26E42582" w14:textId="77777777" w:rsidR="006A1E6A" w:rsidRDefault="006A1E6A">
            <w:pPr>
              <w:keepNext/>
              <w:pBdr>
                <w:top w:val="nil"/>
                <w:left w:val="nil"/>
                <w:bottom w:val="nil"/>
                <w:right w:val="nil"/>
                <w:between w:val="nil"/>
                <w:bar w:val="nil"/>
              </w:pBdr>
              <w:jc w:val="cente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197FAFAA" w14:textId="77777777" w:rsidR="006A1E6A" w:rsidRDefault="006A1E6A">
            <w:pPr>
              <w:keepNext/>
              <w:pBdr>
                <w:top w:val="nil"/>
                <w:left w:val="nil"/>
                <w:bottom w:val="nil"/>
                <w:right w:val="nil"/>
                <w:between w:val="nil"/>
                <w:bar w:val="nil"/>
              </w:pBdr>
              <w:rPr>
                <w:color w:val="000000"/>
              </w:rPr>
            </w:pPr>
          </w:p>
        </w:tc>
        <w:tc>
          <w:tcPr>
            <w:tcW w:w="17.0%" w:type="pct"/>
            <w:tcBorders>
              <w:top w:val="single" w:sz="4" w:space="0" w:color="000000"/>
              <w:start w:val="nil"/>
              <w:bottom w:val="nil"/>
              <w:end w:val="nil"/>
            </w:tcBorders>
            <w:shd w:val="clear" w:color="auto" w:fill="CFF0FC"/>
            <w:tcMar>
              <w:top w:w="0pt" w:type="dxa"/>
              <w:end w:w="0pt" w:type="dxa"/>
            </w:tcMar>
            <w:vAlign w:val="bottom"/>
          </w:tcPr>
          <w:p w14:paraId="5282D284" w14:textId="77777777" w:rsidR="006A1E6A" w:rsidRDefault="00FD518C">
            <w:pPr>
              <w:keepNext/>
              <w:pBdr>
                <w:top w:val="nil"/>
                <w:left w:val="nil"/>
                <w:bottom w:val="nil"/>
                <w:right w:val="nil"/>
                <w:between w:val="nil"/>
                <w:bar w:val="nil"/>
              </w:pBdr>
              <w:jc w:val="end"/>
              <w:rPr>
                <w:color w:val="000000"/>
              </w:rPr>
            </w:pPr>
            <w:r>
              <w:rPr>
                <w:color w:val="000000"/>
              </w:rPr>
              <w:t>3,737,385</w:t>
            </w:r>
          </w:p>
        </w:tc>
        <w:tc>
          <w:tcPr>
            <w:tcW w:w="1.0%" w:type="pct"/>
            <w:tcBorders>
              <w:top w:val="nil"/>
              <w:start w:val="nil"/>
              <w:bottom w:val="nil"/>
              <w:end w:val="nil"/>
            </w:tcBorders>
            <w:shd w:val="clear" w:color="auto" w:fill="CFF0FC"/>
            <w:tcMar>
              <w:top w:w="0pt" w:type="dxa"/>
              <w:end w:w="0pt" w:type="dxa"/>
            </w:tcMar>
            <w:vAlign w:val="bottom"/>
          </w:tcPr>
          <w:p w14:paraId="7FD2EFE9" w14:textId="77777777" w:rsidR="006A1E6A" w:rsidRDefault="006A1E6A">
            <w:pPr>
              <w:keepNext/>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5A4AB54E" w14:textId="77777777" w:rsidR="006A1E6A" w:rsidRDefault="006A1E6A">
            <w:pPr>
              <w:keepNext/>
              <w:pBdr>
                <w:top w:val="nil"/>
                <w:left w:val="nil"/>
                <w:bottom w:val="nil"/>
                <w:right w:val="nil"/>
                <w:between w:val="nil"/>
                <w:bar w:val="nil"/>
              </w:pBdr>
              <w:rPr>
                <w:color w:val="000000"/>
              </w:rPr>
            </w:pPr>
          </w:p>
        </w:tc>
        <w:tc>
          <w:tcPr>
            <w:tcW w:w="17.0%" w:type="pct"/>
            <w:tcBorders>
              <w:top w:val="single" w:sz="4" w:space="0" w:color="000000"/>
              <w:start w:val="nil"/>
              <w:bottom w:val="nil"/>
              <w:end w:val="nil"/>
            </w:tcBorders>
            <w:shd w:val="clear" w:color="auto" w:fill="CFF0FC"/>
            <w:tcMar>
              <w:top w:w="0pt" w:type="dxa"/>
              <w:end w:w="0pt" w:type="dxa"/>
            </w:tcMar>
            <w:vAlign w:val="bottom"/>
          </w:tcPr>
          <w:p w14:paraId="7F1A4E52" w14:textId="77777777" w:rsidR="006A1E6A" w:rsidRDefault="00FD518C">
            <w:pPr>
              <w:keepNext/>
              <w:pBdr>
                <w:top w:val="nil"/>
                <w:left w:val="nil"/>
                <w:bottom w:val="nil"/>
                <w:right w:val="nil"/>
                <w:between w:val="nil"/>
                <w:bar w:val="nil"/>
              </w:pBdr>
              <w:jc w:val="end"/>
              <w:rPr>
                <w:color w:val="000000"/>
              </w:rPr>
            </w:pPr>
            <w:r>
              <w:rPr>
                <w:color w:val="000000"/>
              </w:rPr>
              <w:t>(2,518,105</w:t>
            </w:r>
          </w:p>
        </w:tc>
        <w:tc>
          <w:tcPr>
            <w:tcW w:w="1.0%" w:type="pct"/>
            <w:tcBorders>
              <w:top w:val="nil"/>
              <w:start w:val="nil"/>
              <w:bottom w:val="nil"/>
              <w:end w:val="nil"/>
            </w:tcBorders>
            <w:shd w:val="clear" w:color="auto" w:fill="CFF0FC"/>
            <w:tcMar>
              <w:top w:w="0pt" w:type="dxa"/>
              <w:end w:w="0pt" w:type="dxa"/>
            </w:tcMar>
            <w:vAlign w:val="bottom"/>
          </w:tcPr>
          <w:p w14:paraId="2F3B8997" w14:textId="77777777" w:rsidR="006A1E6A" w:rsidRDefault="00FD518C">
            <w:pPr>
              <w:keepNext/>
              <w:pBdr>
                <w:top w:val="nil"/>
                <w:left w:val="nil"/>
                <w:bottom w:val="nil"/>
                <w:right w:val="nil"/>
                <w:between w:val="nil"/>
                <w:bar w:val="nil"/>
              </w:pBdr>
              <w:rPr>
                <w:color w:val="000000"/>
              </w:rPr>
            </w:pPr>
            <w:r>
              <w:rPr>
                <w:color w:val="000000"/>
              </w:rPr>
              <w:t>)</w:t>
            </w:r>
          </w:p>
        </w:tc>
        <w:tc>
          <w:tcPr>
            <w:tcW w:w="1.0%" w:type="pct"/>
            <w:tcBorders>
              <w:top w:val="single" w:sz="4" w:space="0" w:color="000000"/>
              <w:start w:val="nil"/>
              <w:bottom w:val="nil"/>
              <w:end w:val="nil"/>
            </w:tcBorders>
            <w:shd w:val="clear" w:color="auto" w:fill="CFF0FC"/>
            <w:tcMar>
              <w:top w:w="0pt" w:type="dxa"/>
              <w:end w:w="0pt" w:type="dxa"/>
            </w:tcMar>
            <w:vAlign w:val="bottom"/>
          </w:tcPr>
          <w:p w14:paraId="1A1A2B9E" w14:textId="77777777" w:rsidR="006A1E6A" w:rsidRDefault="006A1E6A">
            <w:pPr>
              <w:keepNext/>
              <w:pBdr>
                <w:top w:val="nil"/>
                <w:left w:val="nil"/>
                <w:bottom w:val="nil"/>
                <w:right w:val="nil"/>
                <w:between w:val="nil"/>
                <w:bar w:val="nil"/>
              </w:pBdr>
              <w:rPr>
                <w:color w:val="000000"/>
              </w:rPr>
            </w:pPr>
          </w:p>
        </w:tc>
        <w:tc>
          <w:tcPr>
            <w:tcW w:w="17.0%" w:type="pct"/>
            <w:tcBorders>
              <w:top w:val="single" w:sz="4" w:space="0" w:color="000000"/>
              <w:start w:val="nil"/>
              <w:bottom w:val="nil"/>
              <w:end w:val="nil"/>
            </w:tcBorders>
            <w:shd w:val="clear" w:color="auto" w:fill="CFF0FC"/>
            <w:tcMar>
              <w:top w:w="0pt" w:type="dxa"/>
              <w:end w:w="0pt" w:type="dxa"/>
            </w:tcMar>
            <w:vAlign w:val="bottom"/>
          </w:tcPr>
          <w:p w14:paraId="790803FE" w14:textId="77777777" w:rsidR="006A1E6A" w:rsidRDefault="00FD518C">
            <w:pPr>
              <w:keepNext/>
              <w:pBdr>
                <w:top w:val="nil"/>
                <w:left w:val="nil"/>
                <w:bottom w:val="nil"/>
                <w:right w:val="nil"/>
                <w:between w:val="nil"/>
                <w:bar w:val="nil"/>
              </w:pBdr>
              <w:jc w:val="end"/>
              <w:rPr>
                <w:color w:val="000000"/>
              </w:rPr>
            </w:pPr>
            <w:r>
              <w:rPr>
                <w:color w:val="000000"/>
              </w:rPr>
              <w:t>22,007,104</w:t>
            </w:r>
          </w:p>
        </w:tc>
        <w:tc>
          <w:tcPr>
            <w:tcW w:w="1.0%" w:type="pct"/>
            <w:tcBorders>
              <w:top w:val="nil"/>
              <w:start w:val="nil"/>
              <w:bottom w:val="nil"/>
              <w:end w:val="nil"/>
            </w:tcBorders>
            <w:shd w:val="clear" w:color="auto" w:fill="CFF0FC"/>
            <w:tcMar>
              <w:top w:w="0pt" w:type="dxa"/>
              <w:end w:w="0pt" w:type="dxa"/>
            </w:tcMar>
            <w:vAlign w:val="bottom"/>
          </w:tcPr>
          <w:p w14:paraId="438E1EEF" w14:textId="77777777" w:rsidR="006A1E6A" w:rsidRDefault="006A1E6A">
            <w:pPr>
              <w:keepNext/>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3E4593D0" w14:textId="77777777" w:rsidR="006A1E6A" w:rsidRDefault="006A1E6A">
            <w:pPr>
              <w:keepNext/>
              <w:pBdr>
                <w:top w:val="nil"/>
                <w:left w:val="nil"/>
                <w:bottom w:val="nil"/>
                <w:right w:val="nil"/>
                <w:between w:val="nil"/>
                <w:bar w:val="nil"/>
              </w:pBdr>
              <w:rPr>
                <w:color w:val="000000"/>
              </w:rPr>
            </w:pPr>
          </w:p>
        </w:tc>
        <w:tc>
          <w:tcPr>
            <w:tcW w:w="18.0%" w:type="pct"/>
            <w:tcBorders>
              <w:top w:val="single" w:sz="4" w:space="0" w:color="000000"/>
              <w:start w:val="nil"/>
              <w:bottom w:val="nil"/>
              <w:end w:val="nil"/>
            </w:tcBorders>
            <w:shd w:val="clear" w:color="auto" w:fill="CFF0FC"/>
            <w:tcMar>
              <w:top w:w="0pt" w:type="dxa"/>
              <w:end w:w="0pt" w:type="dxa"/>
            </w:tcMar>
            <w:vAlign w:val="bottom"/>
          </w:tcPr>
          <w:p w14:paraId="0E445600" w14:textId="77777777" w:rsidR="006A1E6A" w:rsidRDefault="00FD518C">
            <w:pPr>
              <w:keepNext/>
              <w:pBdr>
                <w:top w:val="nil"/>
                <w:left w:val="nil"/>
                <w:bottom w:val="nil"/>
                <w:right w:val="nil"/>
                <w:between w:val="nil"/>
                <w:bar w:val="nil"/>
              </w:pBdr>
              <w:jc w:val="end"/>
              <w:rPr>
                <w:color w:val="000000"/>
              </w:rPr>
            </w:pPr>
            <w:r>
              <w:rPr>
                <w:color w:val="000000"/>
              </w:rPr>
              <w:t>23,226,384</w:t>
            </w:r>
          </w:p>
        </w:tc>
        <w:tc>
          <w:tcPr>
            <w:tcW w:w="1.0%" w:type="pct"/>
            <w:tcBorders>
              <w:top w:val="nil"/>
              <w:start w:val="nil"/>
              <w:bottom w:val="nil"/>
              <w:end w:val="nil"/>
            </w:tcBorders>
            <w:shd w:val="clear" w:color="auto" w:fill="CFF0FC"/>
            <w:tcMar>
              <w:top w:w="0pt" w:type="dxa"/>
              <w:end w:w="0pt" w:type="dxa"/>
            </w:tcMar>
            <w:vAlign w:val="bottom"/>
          </w:tcPr>
          <w:p w14:paraId="6EA403C1" w14:textId="77777777" w:rsidR="006A1E6A" w:rsidRDefault="006A1E6A">
            <w:pPr>
              <w:keepNext/>
              <w:pBdr>
                <w:top w:val="nil"/>
                <w:left w:val="nil"/>
                <w:bottom w:val="nil"/>
                <w:right w:val="nil"/>
                <w:between w:val="nil"/>
                <w:bar w:val="nil"/>
              </w:pBdr>
              <w:rPr>
                <w:color w:val="000000"/>
              </w:rPr>
            </w:pPr>
          </w:p>
        </w:tc>
      </w:tr>
      <w:tr w:rsidR="006A1E6A" w14:paraId="5531C27E" w14:textId="77777777">
        <w:trPr>
          <w:jc w:val="center"/>
        </w:trPr>
        <w:tc>
          <w:tcPr>
            <w:tcW w:w="19.0%" w:type="pct"/>
            <w:tcBorders>
              <w:top w:val="nil"/>
              <w:start w:val="nil"/>
              <w:bottom w:val="nil"/>
              <w:end w:val="nil"/>
            </w:tcBorders>
            <w:shd w:val="clear" w:color="auto" w:fill="FFFFFF"/>
            <w:tcMar>
              <w:top w:w="0pt" w:type="dxa"/>
              <w:end w:w="0pt" w:type="dxa"/>
            </w:tcMar>
            <w:vAlign w:val="bottom"/>
          </w:tcPr>
          <w:p w14:paraId="64F72522" w14:textId="77777777" w:rsidR="006A1E6A" w:rsidRDefault="00FD518C">
            <w:pPr>
              <w:keepNext/>
              <w:pBdr>
                <w:top w:val="nil"/>
                <w:left w:val="nil"/>
                <w:bottom w:val="nil"/>
                <w:right w:val="nil"/>
                <w:between w:val="nil"/>
                <w:bar w:val="nil"/>
              </w:pBdr>
              <w:jc w:val="center"/>
              <w:rPr>
                <w:color w:val="000000"/>
              </w:rPr>
            </w:pPr>
            <w:r>
              <w:rPr>
                <w:color w:val="000000"/>
              </w:rPr>
              <w:t>2022</w:t>
            </w:r>
          </w:p>
        </w:tc>
        <w:tc>
          <w:tcPr>
            <w:tcW w:w="1.0%" w:type="pct"/>
            <w:tcBorders>
              <w:top w:val="nil"/>
              <w:start w:val="nil"/>
              <w:bottom w:val="nil"/>
              <w:end w:val="nil"/>
            </w:tcBorders>
            <w:shd w:val="clear" w:color="auto" w:fill="FFFFFF"/>
            <w:tcMar>
              <w:top w:w="0pt" w:type="dxa"/>
              <w:end w:w="0pt" w:type="dxa"/>
            </w:tcMar>
            <w:vAlign w:val="bottom"/>
          </w:tcPr>
          <w:p w14:paraId="78587432" w14:textId="77777777" w:rsidR="006A1E6A" w:rsidRDefault="006A1E6A">
            <w:pPr>
              <w:keepNext/>
              <w:pBdr>
                <w:top w:val="nil"/>
                <w:left w:val="nil"/>
                <w:bottom w:val="nil"/>
                <w:right w:val="nil"/>
                <w:between w:val="nil"/>
                <w:bar w:val="nil"/>
              </w:pBdr>
              <w:jc w:val="cente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46EA31D" w14:textId="77777777" w:rsidR="006A1E6A" w:rsidRDefault="006A1E6A">
            <w:pPr>
              <w:keepNext/>
              <w:pBdr>
                <w:top w:val="nil"/>
                <w:left w:val="nil"/>
                <w:bottom w:val="nil"/>
                <w:right w:val="nil"/>
                <w:between w:val="nil"/>
                <w:bar w:val="nil"/>
              </w:pBdr>
              <w:rPr>
                <w:color w:val="000000"/>
              </w:rPr>
            </w:pPr>
          </w:p>
        </w:tc>
        <w:tc>
          <w:tcPr>
            <w:tcW w:w="17.0%" w:type="pct"/>
            <w:tcBorders>
              <w:top w:val="nil"/>
              <w:start w:val="nil"/>
              <w:bottom w:val="nil"/>
              <w:end w:val="nil"/>
            </w:tcBorders>
            <w:shd w:val="clear" w:color="auto" w:fill="FFFFFF"/>
            <w:tcMar>
              <w:top w:w="0pt" w:type="dxa"/>
              <w:end w:w="0pt" w:type="dxa"/>
            </w:tcMar>
            <w:vAlign w:val="bottom"/>
          </w:tcPr>
          <w:p w14:paraId="5374809A" w14:textId="77777777" w:rsidR="006A1E6A" w:rsidRDefault="00FD518C">
            <w:pPr>
              <w:keepNext/>
              <w:pBdr>
                <w:top w:val="nil"/>
                <w:left w:val="nil"/>
                <w:bottom w:val="nil"/>
                <w:right w:val="nil"/>
                <w:between w:val="nil"/>
                <w:bar w:val="nil"/>
              </w:pBdr>
              <w:jc w:val="end"/>
              <w:rPr>
                <w:color w:val="000000"/>
              </w:rPr>
            </w:pPr>
            <w:r>
              <w:rPr>
                <w:color w:val="000000"/>
              </w:rPr>
              <w:t>3,445,218</w:t>
            </w:r>
          </w:p>
        </w:tc>
        <w:tc>
          <w:tcPr>
            <w:tcW w:w="1.0%" w:type="pct"/>
            <w:tcBorders>
              <w:top w:val="nil"/>
              <w:start w:val="nil"/>
              <w:bottom w:val="nil"/>
              <w:end w:val="nil"/>
            </w:tcBorders>
            <w:shd w:val="clear" w:color="auto" w:fill="FFFFFF"/>
            <w:tcMar>
              <w:top w:w="0pt" w:type="dxa"/>
              <w:end w:w="0pt" w:type="dxa"/>
            </w:tcMar>
            <w:vAlign w:val="bottom"/>
          </w:tcPr>
          <w:p w14:paraId="37767188"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5EE4339" w14:textId="77777777" w:rsidR="006A1E6A" w:rsidRDefault="006A1E6A">
            <w:pPr>
              <w:keepNext/>
              <w:pBdr>
                <w:top w:val="nil"/>
                <w:left w:val="nil"/>
                <w:bottom w:val="nil"/>
                <w:right w:val="nil"/>
                <w:between w:val="nil"/>
                <w:bar w:val="nil"/>
              </w:pBdr>
              <w:rPr>
                <w:color w:val="000000"/>
              </w:rPr>
            </w:pPr>
          </w:p>
        </w:tc>
        <w:tc>
          <w:tcPr>
            <w:tcW w:w="17.0%" w:type="pct"/>
            <w:tcBorders>
              <w:top w:val="nil"/>
              <w:start w:val="nil"/>
              <w:bottom w:val="nil"/>
              <w:end w:val="nil"/>
            </w:tcBorders>
            <w:shd w:val="clear" w:color="auto" w:fill="FFFFFF"/>
            <w:tcMar>
              <w:top w:w="0pt" w:type="dxa"/>
              <w:end w:w="0pt" w:type="dxa"/>
            </w:tcMar>
            <w:vAlign w:val="bottom"/>
          </w:tcPr>
          <w:p w14:paraId="3095D33A" w14:textId="77777777" w:rsidR="006A1E6A" w:rsidRDefault="00FD518C">
            <w:pPr>
              <w:keepNext/>
              <w:pBdr>
                <w:top w:val="nil"/>
                <w:left w:val="nil"/>
                <w:bottom w:val="nil"/>
                <w:right w:val="nil"/>
                <w:between w:val="nil"/>
                <w:bar w:val="nil"/>
              </w:pBdr>
              <w:jc w:val="end"/>
              <w:rPr>
                <w:color w:val="000000"/>
              </w:rPr>
            </w:pPr>
            <w:r>
              <w:rPr>
                <w:color w:val="000000"/>
              </w:rPr>
              <w:t>(2,244,176</w:t>
            </w:r>
          </w:p>
        </w:tc>
        <w:tc>
          <w:tcPr>
            <w:tcW w:w="1.0%" w:type="pct"/>
            <w:tcBorders>
              <w:top w:val="nil"/>
              <w:start w:val="nil"/>
              <w:bottom w:val="nil"/>
              <w:end w:val="nil"/>
            </w:tcBorders>
            <w:shd w:val="clear" w:color="auto" w:fill="FFFFFF"/>
            <w:tcMar>
              <w:top w:w="0pt" w:type="dxa"/>
              <w:end w:w="0pt" w:type="dxa"/>
            </w:tcMar>
            <w:vAlign w:val="bottom"/>
          </w:tcPr>
          <w:p w14:paraId="7ED512A9" w14:textId="77777777" w:rsidR="006A1E6A" w:rsidRDefault="00FD518C">
            <w:pPr>
              <w:keepNext/>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4F39DF3F" w14:textId="77777777" w:rsidR="006A1E6A" w:rsidRDefault="006A1E6A">
            <w:pPr>
              <w:keepNext/>
              <w:pBdr>
                <w:top w:val="nil"/>
                <w:left w:val="nil"/>
                <w:bottom w:val="nil"/>
                <w:right w:val="nil"/>
                <w:between w:val="nil"/>
                <w:bar w:val="nil"/>
              </w:pBdr>
              <w:rPr>
                <w:color w:val="000000"/>
              </w:rPr>
            </w:pPr>
          </w:p>
        </w:tc>
        <w:tc>
          <w:tcPr>
            <w:tcW w:w="17.0%" w:type="pct"/>
            <w:tcBorders>
              <w:top w:val="nil"/>
              <w:start w:val="nil"/>
              <w:bottom w:val="nil"/>
              <w:end w:val="nil"/>
            </w:tcBorders>
            <w:shd w:val="clear" w:color="auto" w:fill="FFFFFF"/>
            <w:tcMar>
              <w:top w:w="0pt" w:type="dxa"/>
              <w:end w:w="0pt" w:type="dxa"/>
            </w:tcMar>
            <w:vAlign w:val="bottom"/>
          </w:tcPr>
          <w:p w14:paraId="7A36457B" w14:textId="77777777" w:rsidR="006A1E6A" w:rsidRDefault="00FD518C">
            <w:pPr>
              <w:keepNext/>
              <w:pBdr>
                <w:top w:val="nil"/>
                <w:left w:val="nil"/>
                <w:bottom w:val="nil"/>
                <w:right w:val="nil"/>
                <w:between w:val="nil"/>
                <w:bar w:val="nil"/>
              </w:pBdr>
              <w:jc w:val="end"/>
              <w:rPr>
                <w:color w:val="000000"/>
              </w:rPr>
            </w:pPr>
            <w:r>
              <w:rPr>
                <w:color w:val="000000"/>
              </w:rPr>
              <w:t>(870,837</w:t>
            </w:r>
          </w:p>
        </w:tc>
        <w:tc>
          <w:tcPr>
            <w:tcW w:w="1.0%" w:type="pct"/>
            <w:tcBorders>
              <w:top w:val="nil"/>
              <w:start w:val="nil"/>
              <w:bottom w:val="nil"/>
              <w:end w:val="nil"/>
            </w:tcBorders>
            <w:shd w:val="clear" w:color="auto" w:fill="FFFFFF"/>
            <w:tcMar>
              <w:top w:w="0pt" w:type="dxa"/>
              <w:end w:w="0pt" w:type="dxa"/>
            </w:tcMar>
            <w:vAlign w:val="bottom"/>
          </w:tcPr>
          <w:p w14:paraId="0F147879" w14:textId="77777777" w:rsidR="006A1E6A" w:rsidRDefault="00FD518C">
            <w:pPr>
              <w:keepNext/>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1F5E65F1" w14:textId="77777777" w:rsidR="006A1E6A" w:rsidRDefault="006A1E6A">
            <w:pPr>
              <w:keepNext/>
              <w:pBdr>
                <w:top w:val="nil"/>
                <w:left w:val="nil"/>
                <w:bottom w:val="nil"/>
                <w:right w:val="nil"/>
                <w:between w:val="nil"/>
                <w:bar w:val="nil"/>
              </w:pBdr>
              <w:rPr>
                <w:color w:val="000000"/>
              </w:rPr>
            </w:pPr>
          </w:p>
        </w:tc>
        <w:tc>
          <w:tcPr>
            <w:tcW w:w="18.0%" w:type="pct"/>
            <w:tcBorders>
              <w:top w:val="nil"/>
              <w:start w:val="nil"/>
              <w:bottom w:val="nil"/>
              <w:end w:val="nil"/>
            </w:tcBorders>
            <w:shd w:val="clear" w:color="auto" w:fill="FFFFFF"/>
            <w:tcMar>
              <w:top w:w="0pt" w:type="dxa"/>
              <w:end w:w="0pt" w:type="dxa"/>
            </w:tcMar>
            <w:vAlign w:val="bottom"/>
          </w:tcPr>
          <w:p w14:paraId="037999EF" w14:textId="77777777" w:rsidR="006A1E6A" w:rsidRDefault="00FD518C">
            <w:pPr>
              <w:keepNext/>
              <w:pBdr>
                <w:top w:val="nil"/>
                <w:left w:val="nil"/>
                <w:bottom w:val="nil"/>
                <w:right w:val="nil"/>
                <w:between w:val="nil"/>
                <w:bar w:val="nil"/>
              </w:pBdr>
              <w:jc w:val="end"/>
              <w:rPr>
                <w:color w:val="000000"/>
              </w:rPr>
            </w:pPr>
            <w:r>
              <w:rPr>
                <w:color w:val="000000"/>
              </w:rPr>
              <w:t>330,205</w:t>
            </w:r>
          </w:p>
        </w:tc>
        <w:tc>
          <w:tcPr>
            <w:tcW w:w="1.0%" w:type="pct"/>
            <w:tcBorders>
              <w:top w:val="nil"/>
              <w:start w:val="nil"/>
              <w:bottom w:val="nil"/>
              <w:end w:val="nil"/>
            </w:tcBorders>
            <w:shd w:val="clear" w:color="auto" w:fill="FFFFFF"/>
            <w:tcMar>
              <w:top w:w="0pt" w:type="dxa"/>
              <w:end w:w="0pt" w:type="dxa"/>
            </w:tcMar>
            <w:vAlign w:val="bottom"/>
          </w:tcPr>
          <w:p w14:paraId="6B130EF5" w14:textId="77777777" w:rsidR="006A1E6A" w:rsidRDefault="006A1E6A">
            <w:pPr>
              <w:keepNext/>
              <w:pBdr>
                <w:top w:val="nil"/>
                <w:left w:val="nil"/>
                <w:bottom w:val="nil"/>
                <w:right w:val="nil"/>
                <w:between w:val="nil"/>
                <w:bar w:val="nil"/>
              </w:pBdr>
              <w:rPr>
                <w:color w:val="000000"/>
              </w:rPr>
            </w:pPr>
          </w:p>
        </w:tc>
      </w:tr>
      <w:tr w:rsidR="006A1E6A" w14:paraId="0A76ED18" w14:textId="77777777">
        <w:trPr>
          <w:jc w:val="center"/>
        </w:trPr>
        <w:tc>
          <w:tcPr>
            <w:tcW w:w="19.0%" w:type="pct"/>
            <w:tcBorders>
              <w:top w:val="nil"/>
              <w:start w:val="nil"/>
              <w:bottom w:val="nil"/>
              <w:end w:val="nil"/>
            </w:tcBorders>
            <w:shd w:val="clear" w:color="auto" w:fill="CFF0FC"/>
            <w:tcMar>
              <w:top w:w="0pt" w:type="dxa"/>
              <w:end w:w="0pt" w:type="dxa"/>
            </w:tcMar>
            <w:vAlign w:val="bottom"/>
          </w:tcPr>
          <w:p w14:paraId="70FF2E6B" w14:textId="77777777" w:rsidR="006A1E6A" w:rsidRDefault="00FD518C">
            <w:pPr>
              <w:pBdr>
                <w:top w:val="nil"/>
                <w:left w:val="nil"/>
                <w:bottom w:val="nil"/>
                <w:right w:val="nil"/>
                <w:between w:val="nil"/>
                <w:bar w:val="nil"/>
              </w:pBdr>
              <w:jc w:val="center"/>
              <w:rPr>
                <w:color w:val="000000"/>
              </w:rPr>
            </w:pPr>
            <w:r>
              <w:rPr>
                <w:color w:val="000000"/>
              </w:rPr>
              <w:t>2021</w:t>
            </w:r>
          </w:p>
        </w:tc>
        <w:tc>
          <w:tcPr>
            <w:tcW w:w="1.0%" w:type="pct"/>
            <w:tcBorders>
              <w:top w:val="nil"/>
              <w:start w:val="nil"/>
              <w:bottom w:val="nil"/>
              <w:end w:val="nil"/>
            </w:tcBorders>
            <w:shd w:val="clear" w:color="auto" w:fill="CFF0FC"/>
            <w:tcMar>
              <w:top w:w="0pt" w:type="dxa"/>
              <w:end w:w="0pt" w:type="dxa"/>
            </w:tcMar>
            <w:vAlign w:val="bottom"/>
          </w:tcPr>
          <w:p w14:paraId="08A4A620" w14:textId="77777777" w:rsidR="006A1E6A" w:rsidRDefault="006A1E6A">
            <w:pPr>
              <w:pBdr>
                <w:top w:val="nil"/>
                <w:left w:val="nil"/>
                <w:bottom w:val="nil"/>
                <w:right w:val="nil"/>
                <w:between w:val="nil"/>
                <w:bar w:val="nil"/>
              </w:pBdr>
              <w:jc w:val="cente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F85D8CA" w14:textId="77777777" w:rsidR="006A1E6A" w:rsidRDefault="006A1E6A">
            <w:pPr>
              <w:pBdr>
                <w:top w:val="nil"/>
                <w:left w:val="nil"/>
                <w:bottom w:val="nil"/>
                <w:right w:val="nil"/>
                <w:between w:val="nil"/>
                <w:bar w:val="nil"/>
              </w:pBdr>
              <w:rPr>
                <w:color w:val="000000"/>
              </w:rPr>
            </w:pPr>
          </w:p>
        </w:tc>
        <w:tc>
          <w:tcPr>
            <w:tcW w:w="17.0%" w:type="pct"/>
            <w:tcBorders>
              <w:top w:val="nil"/>
              <w:start w:val="nil"/>
              <w:bottom w:val="nil"/>
              <w:end w:val="nil"/>
            </w:tcBorders>
            <w:shd w:val="clear" w:color="auto" w:fill="CFF0FC"/>
            <w:tcMar>
              <w:top w:w="0pt" w:type="dxa"/>
              <w:end w:w="0pt" w:type="dxa"/>
            </w:tcMar>
            <w:vAlign w:val="bottom"/>
          </w:tcPr>
          <w:p w14:paraId="3CDA9BF1" w14:textId="77777777" w:rsidR="006A1E6A" w:rsidRDefault="00FD518C">
            <w:pPr>
              <w:pBdr>
                <w:top w:val="nil"/>
                <w:left w:val="nil"/>
                <w:bottom w:val="nil"/>
                <w:right w:val="nil"/>
                <w:between w:val="nil"/>
                <w:bar w:val="nil"/>
              </w:pBdr>
              <w:jc w:val="end"/>
              <w:rPr>
                <w:color w:val="000000"/>
              </w:rPr>
            </w:pPr>
            <w:r>
              <w:rPr>
                <w:color w:val="000000"/>
              </w:rPr>
              <w:t>3,623,368</w:t>
            </w:r>
          </w:p>
        </w:tc>
        <w:tc>
          <w:tcPr>
            <w:tcW w:w="1.0%" w:type="pct"/>
            <w:tcBorders>
              <w:top w:val="nil"/>
              <w:start w:val="nil"/>
              <w:bottom w:val="nil"/>
              <w:end w:val="nil"/>
            </w:tcBorders>
            <w:shd w:val="clear" w:color="auto" w:fill="CFF0FC"/>
            <w:tcMar>
              <w:top w:w="0pt" w:type="dxa"/>
              <w:end w:w="0pt" w:type="dxa"/>
            </w:tcMar>
            <w:vAlign w:val="bottom"/>
          </w:tcPr>
          <w:p w14:paraId="299D4F3C"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2F56CBE" w14:textId="77777777" w:rsidR="006A1E6A" w:rsidRDefault="006A1E6A">
            <w:pPr>
              <w:pBdr>
                <w:top w:val="nil"/>
                <w:left w:val="nil"/>
                <w:bottom w:val="nil"/>
                <w:right w:val="nil"/>
                <w:between w:val="nil"/>
                <w:bar w:val="nil"/>
              </w:pBdr>
              <w:rPr>
                <w:color w:val="000000"/>
              </w:rPr>
            </w:pPr>
          </w:p>
        </w:tc>
        <w:tc>
          <w:tcPr>
            <w:tcW w:w="17.0%" w:type="pct"/>
            <w:tcBorders>
              <w:top w:val="nil"/>
              <w:start w:val="nil"/>
              <w:bottom w:val="nil"/>
              <w:end w:val="nil"/>
            </w:tcBorders>
            <w:shd w:val="clear" w:color="auto" w:fill="CFF0FC"/>
            <w:tcMar>
              <w:top w:w="0pt" w:type="dxa"/>
              <w:end w:w="0pt" w:type="dxa"/>
            </w:tcMar>
            <w:vAlign w:val="bottom"/>
          </w:tcPr>
          <w:p w14:paraId="6C59747C" w14:textId="77777777" w:rsidR="006A1E6A" w:rsidRDefault="00FD518C">
            <w:pPr>
              <w:pBdr>
                <w:top w:val="nil"/>
                <w:left w:val="nil"/>
                <w:bottom w:val="nil"/>
                <w:right w:val="nil"/>
                <w:between w:val="nil"/>
                <w:bar w:val="nil"/>
              </w:pBdr>
              <w:jc w:val="end"/>
              <w:rPr>
                <w:color w:val="000000"/>
              </w:rPr>
            </w:pPr>
            <w:r>
              <w:rPr>
                <w:color w:val="000000"/>
              </w:rPr>
              <w:t>(2,513,523</w:t>
            </w:r>
          </w:p>
        </w:tc>
        <w:tc>
          <w:tcPr>
            <w:tcW w:w="1.0%" w:type="pct"/>
            <w:tcBorders>
              <w:top w:val="nil"/>
              <w:start w:val="nil"/>
              <w:bottom w:val="nil"/>
              <w:end w:val="nil"/>
            </w:tcBorders>
            <w:shd w:val="clear" w:color="auto" w:fill="CFF0FC"/>
            <w:tcMar>
              <w:top w:w="0pt" w:type="dxa"/>
              <w:end w:w="0pt" w:type="dxa"/>
            </w:tcMar>
            <w:vAlign w:val="bottom"/>
          </w:tcPr>
          <w:p w14:paraId="3ED6B37B" w14:textId="77777777" w:rsidR="006A1E6A" w:rsidRDefault="00FD518C">
            <w:pPr>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4DB04807" w14:textId="77777777" w:rsidR="006A1E6A" w:rsidRDefault="006A1E6A">
            <w:pPr>
              <w:pBdr>
                <w:top w:val="nil"/>
                <w:left w:val="nil"/>
                <w:bottom w:val="nil"/>
                <w:right w:val="nil"/>
                <w:between w:val="nil"/>
                <w:bar w:val="nil"/>
              </w:pBdr>
              <w:rPr>
                <w:color w:val="000000"/>
              </w:rPr>
            </w:pPr>
          </w:p>
        </w:tc>
        <w:tc>
          <w:tcPr>
            <w:tcW w:w="17.0%" w:type="pct"/>
            <w:tcBorders>
              <w:top w:val="nil"/>
              <w:start w:val="nil"/>
              <w:bottom w:val="nil"/>
              <w:end w:val="nil"/>
            </w:tcBorders>
            <w:shd w:val="clear" w:color="auto" w:fill="CFF0FC"/>
            <w:tcMar>
              <w:top w:w="0pt" w:type="dxa"/>
              <w:end w:w="0pt" w:type="dxa"/>
            </w:tcMar>
            <w:vAlign w:val="bottom"/>
          </w:tcPr>
          <w:p w14:paraId="7EC82648" w14:textId="77777777" w:rsidR="006A1E6A" w:rsidRDefault="00FD518C">
            <w:pPr>
              <w:pBdr>
                <w:top w:val="nil"/>
                <w:left w:val="nil"/>
                <w:bottom w:val="nil"/>
                <w:right w:val="nil"/>
                <w:between w:val="nil"/>
                <w:bar w:val="nil"/>
              </w:pBdr>
              <w:jc w:val="end"/>
              <w:rPr>
                <w:color w:val="000000"/>
              </w:rPr>
            </w:pPr>
            <w:r>
              <w:rPr>
                <w:color w:val="000000"/>
              </w:rPr>
              <w:t>3,011,201</w:t>
            </w:r>
          </w:p>
        </w:tc>
        <w:tc>
          <w:tcPr>
            <w:tcW w:w="1.0%" w:type="pct"/>
            <w:tcBorders>
              <w:top w:val="nil"/>
              <w:start w:val="nil"/>
              <w:bottom w:val="nil"/>
              <w:end w:val="nil"/>
            </w:tcBorders>
            <w:shd w:val="clear" w:color="auto" w:fill="CFF0FC"/>
            <w:tcMar>
              <w:top w:w="0pt" w:type="dxa"/>
              <w:end w:w="0pt" w:type="dxa"/>
            </w:tcMar>
            <w:vAlign w:val="bottom"/>
          </w:tcPr>
          <w:p w14:paraId="5F718E04"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2622505" w14:textId="77777777" w:rsidR="006A1E6A" w:rsidRDefault="006A1E6A">
            <w:pPr>
              <w:pBdr>
                <w:top w:val="nil"/>
                <w:left w:val="nil"/>
                <w:bottom w:val="nil"/>
                <w:right w:val="nil"/>
                <w:between w:val="nil"/>
                <w:bar w:val="nil"/>
              </w:pBdr>
              <w:rPr>
                <w:color w:val="000000"/>
              </w:rPr>
            </w:pPr>
          </w:p>
        </w:tc>
        <w:tc>
          <w:tcPr>
            <w:tcW w:w="18.0%" w:type="pct"/>
            <w:tcBorders>
              <w:top w:val="nil"/>
              <w:start w:val="nil"/>
              <w:bottom w:val="nil"/>
              <w:end w:val="nil"/>
            </w:tcBorders>
            <w:shd w:val="clear" w:color="auto" w:fill="CFF0FC"/>
            <w:tcMar>
              <w:top w:w="0pt" w:type="dxa"/>
              <w:end w:w="0pt" w:type="dxa"/>
            </w:tcMar>
            <w:vAlign w:val="bottom"/>
          </w:tcPr>
          <w:p w14:paraId="2A32E412" w14:textId="77777777" w:rsidR="006A1E6A" w:rsidRDefault="00FD518C">
            <w:pPr>
              <w:pBdr>
                <w:top w:val="nil"/>
                <w:left w:val="nil"/>
                <w:bottom w:val="nil"/>
                <w:right w:val="nil"/>
                <w:between w:val="nil"/>
                <w:bar w:val="nil"/>
              </w:pBdr>
              <w:jc w:val="end"/>
              <w:rPr>
                <w:color w:val="000000"/>
              </w:rPr>
            </w:pPr>
            <w:r>
              <w:rPr>
                <w:color w:val="000000"/>
              </w:rPr>
              <w:t>4,121,046</w:t>
            </w:r>
          </w:p>
        </w:tc>
        <w:tc>
          <w:tcPr>
            <w:tcW w:w="1.0%" w:type="pct"/>
            <w:tcBorders>
              <w:top w:val="nil"/>
              <w:start w:val="nil"/>
              <w:bottom w:val="nil"/>
              <w:end w:val="nil"/>
            </w:tcBorders>
            <w:shd w:val="clear" w:color="auto" w:fill="CFF0FC"/>
            <w:tcMar>
              <w:top w:w="0pt" w:type="dxa"/>
              <w:end w:w="0pt" w:type="dxa"/>
            </w:tcMar>
            <w:vAlign w:val="bottom"/>
          </w:tcPr>
          <w:p w14:paraId="7D64434D" w14:textId="77777777" w:rsidR="006A1E6A" w:rsidRDefault="006A1E6A">
            <w:pPr>
              <w:pBdr>
                <w:top w:val="nil"/>
                <w:left w:val="nil"/>
                <w:bottom w:val="nil"/>
                <w:right w:val="nil"/>
                <w:between w:val="nil"/>
                <w:bar w:val="nil"/>
              </w:pBdr>
              <w:rPr>
                <w:color w:val="000000"/>
              </w:rPr>
            </w:pPr>
          </w:p>
        </w:tc>
      </w:tr>
    </w:tbl>
    <w:p w14:paraId="0F72589C" w14:textId="77777777" w:rsidR="006A1E6A" w:rsidRDefault="006A1E6A">
      <w:pPr>
        <w:pBdr>
          <w:top w:val="nil"/>
          <w:left w:val="nil"/>
          <w:bottom w:val="nil"/>
          <w:right w:val="nil"/>
          <w:between w:val="nil"/>
          <w:bar w:val="nil"/>
        </w:pBdr>
        <w:rPr>
          <w:color w:val="000000"/>
        </w:rPr>
      </w:pPr>
    </w:p>
    <w:tbl>
      <w:tblPr>
        <w:tblW w:w="100.0%" w:type="pct"/>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top w:w="0.70pt" w:type="dxa"/>
          <w:start w:w="0pt" w:type="dxa"/>
          <w:end w:w="0.70pt" w:type="dxa"/>
        </w:tblCellMar>
        <w:tblLook w:firstRow="1" w:lastRow="0" w:firstColumn="1" w:lastColumn="0" w:noHBand="0" w:noVBand="1"/>
      </w:tblPr>
      <w:tblGrid>
        <w:gridCol w:w="2114"/>
        <w:gridCol w:w="111"/>
        <w:gridCol w:w="111"/>
        <w:gridCol w:w="1892"/>
        <w:gridCol w:w="112"/>
        <w:gridCol w:w="112"/>
        <w:gridCol w:w="1892"/>
        <w:gridCol w:w="112"/>
        <w:gridCol w:w="112"/>
        <w:gridCol w:w="1892"/>
        <w:gridCol w:w="112"/>
        <w:gridCol w:w="112"/>
        <w:gridCol w:w="2004"/>
        <w:gridCol w:w="112"/>
      </w:tblGrid>
      <w:tr w:rsidR="006A1E6A" w14:paraId="698FAC59" w14:textId="77777777">
        <w:trPr>
          <w:jc w:val="center"/>
        </w:trPr>
        <w:tc>
          <w:tcPr>
            <w:tcW w:w="19.0%" w:type="pct"/>
            <w:tcBorders>
              <w:top w:val="nil"/>
              <w:start w:val="nil"/>
              <w:bottom w:val="single" w:sz="4" w:space="0" w:color="000000"/>
              <w:end w:val="nil"/>
            </w:tcBorders>
            <w:shd w:val="clear" w:color="auto" w:fill="FFFFFF"/>
            <w:tcMar>
              <w:top w:w="0pt" w:type="dxa"/>
              <w:end w:w="0pt" w:type="dxa"/>
            </w:tcMar>
            <w:vAlign w:val="bottom"/>
          </w:tcPr>
          <w:p w14:paraId="30BE1690"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Year</w:t>
            </w:r>
          </w:p>
        </w:tc>
        <w:tc>
          <w:tcPr>
            <w:tcW w:w="1.0%" w:type="pct"/>
            <w:tcBorders>
              <w:top w:val="nil"/>
              <w:start w:val="nil"/>
              <w:bottom w:val="nil"/>
              <w:end w:val="nil"/>
            </w:tcBorders>
            <w:shd w:val="clear" w:color="auto" w:fill="FFFFFF"/>
            <w:tcMar>
              <w:top w:w="0pt" w:type="dxa"/>
              <w:end w:w="0pt" w:type="dxa"/>
            </w:tcMar>
            <w:vAlign w:val="bottom"/>
          </w:tcPr>
          <w:p w14:paraId="07746D81" w14:textId="77777777" w:rsidR="006A1E6A" w:rsidRDefault="006A1E6A">
            <w:pPr>
              <w:keepNext/>
              <w:pBdr>
                <w:top w:val="nil"/>
                <w:left w:val="nil"/>
                <w:bottom w:val="nil"/>
                <w:right w:val="nil"/>
                <w:between w:val="nil"/>
                <w:bar w:val="nil"/>
              </w:pBdr>
              <w:jc w:val="center"/>
              <w:rPr>
                <w:b/>
                <w:color w:val="000000"/>
                <w:sz w:val="16"/>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1899A384"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Summary Compensation Table Total for Second PEO</w:t>
            </w:r>
            <w:r>
              <w:rPr>
                <w:b/>
                <w:color w:val="000000"/>
                <w:sz w:val="16"/>
              </w:rPr>
              <w:br/>
              <w:t>($)</w:t>
            </w:r>
          </w:p>
        </w:tc>
        <w:tc>
          <w:tcPr>
            <w:tcW w:w="1.0%" w:type="pct"/>
            <w:tcBorders>
              <w:top w:val="nil"/>
              <w:start w:val="nil"/>
              <w:bottom w:val="nil"/>
              <w:end w:val="nil"/>
            </w:tcBorders>
            <w:shd w:val="clear" w:color="auto" w:fill="FFFFFF"/>
            <w:tcMar>
              <w:top w:w="0pt" w:type="dxa"/>
              <w:end w:w="0pt" w:type="dxa"/>
            </w:tcMar>
            <w:vAlign w:val="bottom"/>
          </w:tcPr>
          <w:p w14:paraId="5922B487" w14:textId="77777777" w:rsidR="006A1E6A" w:rsidRDefault="006A1E6A">
            <w:pPr>
              <w:keepNext/>
              <w:pBdr>
                <w:top w:val="nil"/>
                <w:left w:val="nil"/>
                <w:bottom w:val="nil"/>
                <w:right w:val="nil"/>
                <w:between w:val="nil"/>
                <w:bar w:val="nil"/>
              </w:pBdr>
              <w:jc w:val="center"/>
              <w:rPr>
                <w:b/>
                <w:color w:val="000000"/>
                <w:sz w:val="16"/>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23747404"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Exclusion of Stock Awards and Option Awards for Second PEO</w:t>
            </w:r>
            <w:r>
              <w:rPr>
                <w:b/>
                <w:color w:val="000000"/>
                <w:sz w:val="16"/>
              </w:rPr>
              <w:br/>
              <w:t>($)</w:t>
            </w:r>
          </w:p>
        </w:tc>
        <w:tc>
          <w:tcPr>
            <w:tcW w:w="1.0%" w:type="pct"/>
            <w:tcBorders>
              <w:top w:val="nil"/>
              <w:start w:val="nil"/>
              <w:bottom w:val="nil"/>
              <w:end w:val="nil"/>
            </w:tcBorders>
            <w:shd w:val="clear" w:color="auto" w:fill="FFFFFF"/>
            <w:tcMar>
              <w:top w:w="0pt" w:type="dxa"/>
              <w:end w:w="0pt" w:type="dxa"/>
            </w:tcMar>
            <w:vAlign w:val="bottom"/>
          </w:tcPr>
          <w:p w14:paraId="4593702E" w14:textId="77777777" w:rsidR="006A1E6A" w:rsidRDefault="006A1E6A">
            <w:pPr>
              <w:keepNext/>
              <w:pBdr>
                <w:top w:val="nil"/>
                <w:left w:val="nil"/>
                <w:bottom w:val="nil"/>
                <w:right w:val="nil"/>
                <w:between w:val="nil"/>
                <w:bar w:val="nil"/>
              </w:pBdr>
              <w:jc w:val="center"/>
              <w:rPr>
                <w:b/>
                <w:color w:val="000000"/>
                <w:sz w:val="16"/>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44436D6D" w14:textId="77777777" w:rsidR="006A1E6A" w:rsidRDefault="00FD518C">
            <w:pPr>
              <w:keepNext/>
              <w:pBdr>
                <w:top w:val="nil"/>
                <w:left w:val="nil"/>
                <w:bottom w:val="nil"/>
                <w:right w:val="nil"/>
                <w:between w:val="nil"/>
                <w:bar w:val="nil"/>
              </w:pBdr>
              <w:jc w:val="center"/>
              <w:rPr>
                <w:b/>
                <w:color w:val="000000"/>
                <w:sz w:val="16"/>
                <w:vertAlign w:val="superscript"/>
              </w:rPr>
            </w:pPr>
            <w:r>
              <w:rPr>
                <w:b/>
                <w:color w:val="000000"/>
                <w:sz w:val="16"/>
              </w:rPr>
              <w:t>Inclusion of Equity Values for Second PEO</w:t>
            </w:r>
            <w:r>
              <w:rPr>
                <w:b/>
                <w:color w:val="000000"/>
                <w:sz w:val="16"/>
              </w:rPr>
              <w:br/>
              <w:t>($)</w:t>
            </w:r>
            <w:r>
              <w:rPr>
                <w:b/>
                <w:color w:val="000000"/>
                <w:sz w:val="16"/>
                <w:vertAlign w:val="superscript"/>
              </w:rPr>
              <w:t>(5)</w:t>
            </w:r>
          </w:p>
        </w:tc>
        <w:tc>
          <w:tcPr>
            <w:tcW w:w="1.0%" w:type="pct"/>
            <w:tcBorders>
              <w:top w:val="nil"/>
              <w:start w:val="nil"/>
              <w:bottom w:val="nil"/>
              <w:end w:val="nil"/>
            </w:tcBorders>
            <w:shd w:val="clear" w:color="auto" w:fill="FFFFFF"/>
            <w:tcMar>
              <w:top w:w="0pt" w:type="dxa"/>
              <w:end w:w="0pt" w:type="dxa"/>
            </w:tcMar>
            <w:vAlign w:val="bottom"/>
          </w:tcPr>
          <w:p w14:paraId="69C9CAD5" w14:textId="77777777" w:rsidR="006A1E6A" w:rsidRDefault="006A1E6A">
            <w:pPr>
              <w:keepNext/>
              <w:pBdr>
                <w:top w:val="nil"/>
                <w:left w:val="nil"/>
                <w:bottom w:val="nil"/>
                <w:right w:val="nil"/>
                <w:between w:val="nil"/>
                <w:bar w:val="nil"/>
              </w:pBdr>
              <w:jc w:val="center"/>
              <w:rPr>
                <w:b/>
                <w:color w:val="000000"/>
                <w:sz w:val="16"/>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7D773E38"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 xml:space="preserve">Compensation Actually Paid to Second PEO </w:t>
            </w:r>
            <w:r>
              <w:rPr>
                <w:b/>
                <w:color w:val="000000"/>
                <w:sz w:val="16"/>
              </w:rPr>
              <w:br/>
              <w:t>($)</w:t>
            </w:r>
          </w:p>
        </w:tc>
        <w:tc>
          <w:tcPr>
            <w:tcW w:w="1.0%" w:type="pct"/>
            <w:tcBorders>
              <w:top w:val="nil"/>
              <w:start w:val="nil"/>
              <w:bottom w:val="nil"/>
              <w:end w:val="nil"/>
            </w:tcBorders>
            <w:shd w:val="clear" w:color="auto" w:fill="FFFFFF"/>
            <w:tcMar>
              <w:top w:w="0pt" w:type="dxa"/>
              <w:end w:w="0pt" w:type="dxa"/>
            </w:tcMar>
            <w:vAlign w:val="bottom"/>
          </w:tcPr>
          <w:p w14:paraId="629AD950" w14:textId="77777777" w:rsidR="006A1E6A" w:rsidRDefault="006A1E6A">
            <w:pPr>
              <w:keepNext/>
              <w:pBdr>
                <w:top w:val="nil"/>
                <w:left w:val="nil"/>
                <w:bottom w:val="nil"/>
                <w:right w:val="nil"/>
                <w:between w:val="nil"/>
                <w:bar w:val="nil"/>
              </w:pBdr>
              <w:jc w:val="center"/>
              <w:rPr>
                <w:b/>
                <w:color w:val="000000"/>
                <w:sz w:val="16"/>
              </w:rPr>
            </w:pPr>
          </w:p>
        </w:tc>
      </w:tr>
      <w:tr w:rsidR="006A1E6A" w14:paraId="0C093F1D" w14:textId="77777777">
        <w:trPr>
          <w:jc w:val="center"/>
        </w:trPr>
        <w:tc>
          <w:tcPr>
            <w:tcW w:w="19.0%" w:type="pct"/>
            <w:tcBorders>
              <w:top w:val="single" w:sz="4" w:space="0" w:color="000000"/>
              <w:start w:val="nil"/>
              <w:bottom w:val="nil"/>
              <w:end w:val="nil"/>
            </w:tcBorders>
            <w:shd w:val="clear" w:color="auto" w:fill="CFF0FC"/>
            <w:tcMar>
              <w:top w:w="0pt" w:type="dxa"/>
              <w:end w:w="0pt" w:type="dxa"/>
            </w:tcMar>
            <w:vAlign w:val="bottom"/>
          </w:tcPr>
          <w:p w14:paraId="47D3CDD0" w14:textId="77777777" w:rsidR="006A1E6A" w:rsidRDefault="00FD518C">
            <w:pPr>
              <w:pBdr>
                <w:top w:val="nil"/>
                <w:left w:val="nil"/>
                <w:bottom w:val="nil"/>
                <w:right w:val="nil"/>
                <w:between w:val="nil"/>
                <w:bar w:val="nil"/>
              </w:pBdr>
              <w:jc w:val="center"/>
              <w:rPr>
                <w:color w:val="000000"/>
              </w:rPr>
            </w:pPr>
            <w:r>
              <w:rPr>
                <w:color w:val="000000"/>
              </w:rPr>
              <w:t>2023</w:t>
            </w:r>
          </w:p>
        </w:tc>
        <w:tc>
          <w:tcPr>
            <w:tcW w:w="1.0%" w:type="pct"/>
            <w:tcBorders>
              <w:top w:val="nil"/>
              <w:start w:val="nil"/>
              <w:bottom w:val="nil"/>
              <w:end w:val="nil"/>
            </w:tcBorders>
            <w:shd w:val="clear" w:color="auto" w:fill="CFF0FC"/>
            <w:tcMar>
              <w:top w:w="0pt" w:type="dxa"/>
              <w:end w:w="0pt" w:type="dxa"/>
            </w:tcMar>
            <w:vAlign w:val="bottom"/>
          </w:tcPr>
          <w:p w14:paraId="238B8B97" w14:textId="77777777" w:rsidR="006A1E6A" w:rsidRDefault="006A1E6A">
            <w:pPr>
              <w:pBdr>
                <w:top w:val="nil"/>
                <w:left w:val="nil"/>
                <w:bottom w:val="nil"/>
                <w:right w:val="nil"/>
                <w:between w:val="nil"/>
                <w:bar w:val="nil"/>
              </w:pBdr>
              <w:jc w:val="cente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3B76F054" w14:textId="77777777" w:rsidR="006A1E6A" w:rsidRDefault="006A1E6A">
            <w:pPr>
              <w:pBdr>
                <w:top w:val="nil"/>
                <w:left w:val="nil"/>
                <w:bottom w:val="nil"/>
                <w:right w:val="nil"/>
                <w:between w:val="nil"/>
                <w:bar w:val="nil"/>
              </w:pBdr>
              <w:rPr>
                <w:color w:val="000000"/>
              </w:rPr>
            </w:pPr>
          </w:p>
        </w:tc>
        <w:tc>
          <w:tcPr>
            <w:tcW w:w="17.0%" w:type="pct"/>
            <w:tcBorders>
              <w:top w:val="single" w:sz="4" w:space="0" w:color="000000"/>
              <w:start w:val="nil"/>
              <w:bottom w:val="nil"/>
              <w:end w:val="nil"/>
            </w:tcBorders>
            <w:shd w:val="clear" w:color="auto" w:fill="CFF0FC"/>
            <w:tcMar>
              <w:top w:w="0pt" w:type="dxa"/>
              <w:end w:w="0pt" w:type="dxa"/>
            </w:tcMar>
            <w:vAlign w:val="bottom"/>
          </w:tcPr>
          <w:p w14:paraId="5CEEA380" w14:textId="77777777" w:rsidR="006A1E6A" w:rsidRDefault="00FD518C">
            <w:pPr>
              <w:pBdr>
                <w:top w:val="nil"/>
                <w:left w:val="nil"/>
                <w:bottom w:val="nil"/>
                <w:right w:val="nil"/>
                <w:between w:val="nil"/>
                <w:bar w:val="nil"/>
              </w:pBdr>
              <w:jc w:val="end"/>
              <w:rPr>
                <w:color w:val="000000"/>
              </w:rPr>
            </w:pPr>
            <w:r>
              <w:rPr>
                <w:color w:val="000000"/>
              </w:rPr>
              <w:t>2,915,146</w:t>
            </w:r>
          </w:p>
        </w:tc>
        <w:tc>
          <w:tcPr>
            <w:tcW w:w="1.0%" w:type="pct"/>
            <w:tcBorders>
              <w:top w:val="nil"/>
              <w:start w:val="nil"/>
              <w:bottom w:val="nil"/>
              <w:end w:val="nil"/>
            </w:tcBorders>
            <w:shd w:val="clear" w:color="auto" w:fill="CFF0FC"/>
            <w:tcMar>
              <w:top w:w="0pt" w:type="dxa"/>
              <w:end w:w="0pt" w:type="dxa"/>
            </w:tcMar>
            <w:vAlign w:val="bottom"/>
          </w:tcPr>
          <w:p w14:paraId="4A034F4C" w14:textId="77777777" w:rsidR="006A1E6A" w:rsidRDefault="006A1E6A">
            <w:pPr>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7C0602BA" w14:textId="77777777" w:rsidR="006A1E6A" w:rsidRDefault="006A1E6A">
            <w:pPr>
              <w:pBdr>
                <w:top w:val="nil"/>
                <w:left w:val="nil"/>
                <w:bottom w:val="nil"/>
                <w:right w:val="nil"/>
                <w:between w:val="nil"/>
                <w:bar w:val="nil"/>
              </w:pBdr>
              <w:rPr>
                <w:color w:val="000000"/>
              </w:rPr>
            </w:pPr>
          </w:p>
        </w:tc>
        <w:tc>
          <w:tcPr>
            <w:tcW w:w="17.0%" w:type="pct"/>
            <w:tcBorders>
              <w:top w:val="single" w:sz="4" w:space="0" w:color="000000"/>
              <w:start w:val="nil"/>
              <w:bottom w:val="nil"/>
              <w:end w:val="nil"/>
            </w:tcBorders>
            <w:shd w:val="clear" w:color="auto" w:fill="CFF0FC"/>
            <w:tcMar>
              <w:top w:w="0pt" w:type="dxa"/>
              <w:end w:w="0pt" w:type="dxa"/>
            </w:tcMar>
            <w:vAlign w:val="bottom"/>
          </w:tcPr>
          <w:p w14:paraId="0DA39DE6" w14:textId="77777777" w:rsidR="006A1E6A" w:rsidRDefault="00FD518C">
            <w:pPr>
              <w:pBdr>
                <w:top w:val="nil"/>
                <w:left w:val="nil"/>
                <w:bottom w:val="nil"/>
                <w:right w:val="nil"/>
                <w:between w:val="nil"/>
                <w:bar w:val="nil"/>
              </w:pBdr>
              <w:jc w:val="end"/>
              <w:rPr>
                <w:color w:val="000000"/>
              </w:rPr>
            </w:pPr>
            <w:r>
              <w:rPr>
                <w:color w:val="000000"/>
              </w:rPr>
              <w:t>(1,620,652</w:t>
            </w:r>
          </w:p>
        </w:tc>
        <w:tc>
          <w:tcPr>
            <w:tcW w:w="1.0%" w:type="pct"/>
            <w:tcBorders>
              <w:top w:val="nil"/>
              <w:start w:val="nil"/>
              <w:bottom w:val="nil"/>
              <w:end w:val="nil"/>
            </w:tcBorders>
            <w:shd w:val="clear" w:color="auto" w:fill="CFF0FC"/>
            <w:tcMar>
              <w:top w:w="0pt" w:type="dxa"/>
              <w:end w:w="0pt" w:type="dxa"/>
            </w:tcMar>
            <w:vAlign w:val="bottom"/>
          </w:tcPr>
          <w:p w14:paraId="58ED2BA3" w14:textId="77777777" w:rsidR="006A1E6A" w:rsidRDefault="00FD518C">
            <w:pPr>
              <w:pBdr>
                <w:top w:val="nil"/>
                <w:left w:val="nil"/>
                <w:bottom w:val="nil"/>
                <w:right w:val="nil"/>
                <w:between w:val="nil"/>
                <w:bar w:val="nil"/>
              </w:pBdr>
              <w:rPr>
                <w:color w:val="000000"/>
              </w:rPr>
            </w:pPr>
            <w:r>
              <w:rPr>
                <w:color w:val="000000"/>
              </w:rPr>
              <w:t>)</w:t>
            </w:r>
          </w:p>
        </w:tc>
        <w:tc>
          <w:tcPr>
            <w:tcW w:w="1.0%" w:type="pct"/>
            <w:tcBorders>
              <w:top w:val="single" w:sz="4" w:space="0" w:color="000000"/>
              <w:start w:val="nil"/>
              <w:bottom w:val="nil"/>
              <w:end w:val="nil"/>
            </w:tcBorders>
            <w:shd w:val="clear" w:color="auto" w:fill="CFF0FC"/>
            <w:tcMar>
              <w:top w:w="0pt" w:type="dxa"/>
              <w:end w:w="0pt" w:type="dxa"/>
            </w:tcMar>
            <w:vAlign w:val="bottom"/>
          </w:tcPr>
          <w:p w14:paraId="1DAFF711" w14:textId="77777777" w:rsidR="006A1E6A" w:rsidRDefault="006A1E6A">
            <w:pPr>
              <w:pBdr>
                <w:top w:val="nil"/>
                <w:left w:val="nil"/>
                <w:bottom w:val="nil"/>
                <w:right w:val="nil"/>
                <w:between w:val="nil"/>
                <w:bar w:val="nil"/>
              </w:pBdr>
              <w:rPr>
                <w:color w:val="000000"/>
              </w:rPr>
            </w:pPr>
          </w:p>
        </w:tc>
        <w:tc>
          <w:tcPr>
            <w:tcW w:w="17.0%" w:type="pct"/>
            <w:tcBorders>
              <w:top w:val="single" w:sz="4" w:space="0" w:color="000000"/>
              <w:start w:val="nil"/>
              <w:bottom w:val="nil"/>
              <w:end w:val="nil"/>
            </w:tcBorders>
            <w:shd w:val="clear" w:color="auto" w:fill="CFF0FC"/>
            <w:tcMar>
              <w:top w:w="0pt" w:type="dxa"/>
              <w:end w:w="0pt" w:type="dxa"/>
            </w:tcMar>
            <w:vAlign w:val="bottom"/>
          </w:tcPr>
          <w:p w14:paraId="02A5FB68" w14:textId="77777777" w:rsidR="006A1E6A" w:rsidRDefault="00FD518C">
            <w:pPr>
              <w:pBdr>
                <w:top w:val="nil"/>
                <w:left w:val="nil"/>
                <w:bottom w:val="nil"/>
                <w:right w:val="nil"/>
                <w:between w:val="nil"/>
                <w:bar w:val="nil"/>
              </w:pBdr>
              <w:jc w:val="end"/>
              <w:rPr>
                <w:color w:val="000000"/>
              </w:rPr>
            </w:pPr>
            <w:r>
              <w:rPr>
                <w:color w:val="000000"/>
              </w:rPr>
              <w:t>11,642,279</w:t>
            </w:r>
          </w:p>
        </w:tc>
        <w:tc>
          <w:tcPr>
            <w:tcW w:w="1.0%" w:type="pct"/>
            <w:tcBorders>
              <w:top w:val="nil"/>
              <w:start w:val="nil"/>
              <w:bottom w:val="nil"/>
              <w:end w:val="nil"/>
            </w:tcBorders>
            <w:shd w:val="clear" w:color="auto" w:fill="CFF0FC"/>
            <w:tcMar>
              <w:top w:w="0pt" w:type="dxa"/>
              <w:end w:w="0pt" w:type="dxa"/>
            </w:tcMar>
            <w:vAlign w:val="bottom"/>
          </w:tcPr>
          <w:p w14:paraId="34AA690C" w14:textId="77777777" w:rsidR="006A1E6A" w:rsidRDefault="006A1E6A">
            <w:pPr>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088CC7E8" w14:textId="77777777" w:rsidR="006A1E6A" w:rsidRDefault="006A1E6A">
            <w:pPr>
              <w:pBdr>
                <w:top w:val="nil"/>
                <w:left w:val="nil"/>
                <w:bottom w:val="nil"/>
                <w:right w:val="nil"/>
                <w:between w:val="nil"/>
                <w:bar w:val="nil"/>
              </w:pBdr>
              <w:rPr>
                <w:color w:val="000000"/>
              </w:rPr>
            </w:pPr>
          </w:p>
        </w:tc>
        <w:tc>
          <w:tcPr>
            <w:tcW w:w="18.0%" w:type="pct"/>
            <w:tcBorders>
              <w:top w:val="single" w:sz="4" w:space="0" w:color="000000"/>
              <w:start w:val="nil"/>
              <w:bottom w:val="nil"/>
              <w:end w:val="nil"/>
            </w:tcBorders>
            <w:shd w:val="clear" w:color="auto" w:fill="CFF0FC"/>
            <w:tcMar>
              <w:top w:w="0pt" w:type="dxa"/>
              <w:end w:w="0pt" w:type="dxa"/>
            </w:tcMar>
            <w:vAlign w:val="bottom"/>
          </w:tcPr>
          <w:p w14:paraId="1BDDD1E5" w14:textId="77777777" w:rsidR="006A1E6A" w:rsidRDefault="00FD518C">
            <w:pPr>
              <w:pBdr>
                <w:top w:val="nil"/>
                <w:left w:val="nil"/>
                <w:bottom w:val="nil"/>
                <w:right w:val="nil"/>
                <w:between w:val="nil"/>
                <w:bar w:val="nil"/>
              </w:pBdr>
              <w:jc w:val="end"/>
              <w:rPr>
                <w:color w:val="000000"/>
              </w:rPr>
            </w:pPr>
            <w:r>
              <w:rPr>
                <w:color w:val="000000"/>
              </w:rPr>
              <w:t>12,936,773</w:t>
            </w:r>
          </w:p>
        </w:tc>
        <w:tc>
          <w:tcPr>
            <w:tcW w:w="1.0%" w:type="pct"/>
            <w:tcBorders>
              <w:top w:val="nil"/>
              <w:start w:val="nil"/>
              <w:bottom w:val="nil"/>
              <w:end w:val="nil"/>
            </w:tcBorders>
            <w:shd w:val="clear" w:color="auto" w:fill="CFF0FC"/>
            <w:tcMar>
              <w:top w:w="0pt" w:type="dxa"/>
              <w:end w:w="0pt" w:type="dxa"/>
            </w:tcMar>
            <w:vAlign w:val="bottom"/>
          </w:tcPr>
          <w:p w14:paraId="27CA0407" w14:textId="77777777" w:rsidR="006A1E6A" w:rsidRDefault="006A1E6A">
            <w:pPr>
              <w:pBdr>
                <w:top w:val="nil"/>
                <w:left w:val="nil"/>
                <w:bottom w:val="nil"/>
                <w:right w:val="nil"/>
                <w:between w:val="nil"/>
                <w:bar w:val="nil"/>
              </w:pBdr>
              <w:rPr>
                <w:color w:val="000000"/>
              </w:rPr>
            </w:pPr>
          </w:p>
        </w:tc>
      </w:tr>
    </w:tbl>
    <w:p w14:paraId="59C6E259" w14:textId="77777777" w:rsidR="006A1E6A" w:rsidRDefault="006A1E6A">
      <w:pPr>
        <w:pBdr>
          <w:top w:val="nil"/>
          <w:left w:val="nil"/>
          <w:bottom w:val="nil"/>
          <w:right w:val="nil"/>
          <w:between w:val="nil"/>
          <w:bar w:val="nil"/>
        </w:pBdr>
        <w:rPr>
          <w:color w:val="000000"/>
        </w:rPr>
      </w:pPr>
    </w:p>
    <w:tbl>
      <w:tblPr>
        <w:tblW w:w="100.0%" w:type="pct"/>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top w:w="0.70pt" w:type="dxa"/>
          <w:start w:w="0pt" w:type="dxa"/>
          <w:end w:w="0.70pt" w:type="dxa"/>
        </w:tblCellMar>
        <w:tblLook w:firstRow="1" w:lastRow="0" w:firstColumn="1" w:lastColumn="0" w:noHBand="0" w:noVBand="1"/>
      </w:tblPr>
      <w:tblGrid>
        <w:gridCol w:w="2114"/>
        <w:gridCol w:w="111"/>
        <w:gridCol w:w="111"/>
        <w:gridCol w:w="1892"/>
        <w:gridCol w:w="112"/>
        <w:gridCol w:w="112"/>
        <w:gridCol w:w="1892"/>
        <w:gridCol w:w="112"/>
        <w:gridCol w:w="112"/>
        <w:gridCol w:w="1892"/>
        <w:gridCol w:w="112"/>
        <w:gridCol w:w="112"/>
        <w:gridCol w:w="2004"/>
        <w:gridCol w:w="112"/>
      </w:tblGrid>
      <w:tr w:rsidR="006A1E6A" w14:paraId="6544A836" w14:textId="77777777">
        <w:trPr>
          <w:jc w:val="center"/>
        </w:trPr>
        <w:tc>
          <w:tcPr>
            <w:tcW w:w="19.0%" w:type="pct"/>
            <w:tcBorders>
              <w:top w:val="nil"/>
              <w:start w:val="nil"/>
              <w:bottom w:val="single" w:sz="4" w:space="0" w:color="000000"/>
              <w:end w:val="nil"/>
            </w:tcBorders>
            <w:shd w:val="clear" w:color="auto" w:fill="FFFFFF"/>
            <w:tcMar>
              <w:top w:w="0pt" w:type="dxa"/>
              <w:end w:w="0pt" w:type="dxa"/>
            </w:tcMar>
            <w:vAlign w:val="bottom"/>
          </w:tcPr>
          <w:p w14:paraId="3DE64D9E"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Year</w:t>
            </w:r>
          </w:p>
        </w:tc>
        <w:tc>
          <w:tcPr>
            <w:tcW w:w="1.0%" w:type="pct"/>
            <w:tcBorders>
              <w:top w:val="nil"/>
              <w:start w:val="nil"/>
              <w:bottom w:val="nil"/>
              <w:end w:val="nil"/>
            </w:tcBorders>
            <w:shd w:val="clear" w:color="auto" w:fill="FFFFFF"/>
            <w:tcMar>
              <w:top w:w="0pt" w:type="dxa"/>
              <w:end w:w="0pt" w:type="dxa"/>
            </w:tcMar>
            <w:vAlign w:val="bottom"/>
          </w:tcPr>
          <w:p w14:paraId="473C85B5" w14:textId="77777777" w:rsidR="006A1E6A" w:rsidRDefault="006A1E6A">
            <w:pPr>
              <w:keepNext/>
              <w:pBdr>
                <w:top w:val="nil"/>
                <w:left w:val="nil"/>
                <w:bottom w:val="nil"/>
                <w:right w:val="nil"/>
                <w:between w:val="nil"/>
                <w:bar w:val="nil"/>
              </w:pBdr>
              <w:jc w:val="center"/>
              <w:rPr>
                <w:b/>
                <w:color w:val="000000"/>
                <w:sz w:val="16"/>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77E24C63"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Average Summary Compensation Table Total for Non-PEO NEOs</w:t>
            </w:r>
            <w:r>
              <w:rPr>
                <w:b/>
                <w:color w:val="000000"/>
                <w:sz w:val="16"/>
              </w:rPr>
              <w:br/>
              <w:t>($)</w:t>
            </w:r>
          </w:p>
        </w:tc>
        <w:tc>
          <w:tcPr>
            <w:tcW w:w="1.0%" w:type="pct"/>
            <w:tcBorders>
              <w:top w:val="nil"/>
              <w:start w:val="nil"/>
              <w:bottom w:val="nil"/>
              <w:end w:val="nil"/>
            </w:tcBorders>
            <w:shd w:val="clear" w:color="auto" w:fill="FFFFFF"/>
            <w:tcMar>
              <w:top w:w="0pt" w:type="dxa"/>
              <w:end w:w="0pt" w:type="dxa"/>
            </w:tcMar>
            <w:vAlign w:val="bottom"/>
          </w:tcPr>
          <w:p w14:paraId="3F9977CA" w14:textId="77777777" w:rsidR="006A1E6A" w:rsidRDefault="006A1E6A">
            <w:pPr>
              <w:keepNext/>
              <w:pBdr>
                <w:top w:val="nil"/>
                <w:left w:val="nil"/>
                <w:bottom w:val="nil"/>
                <w:right w:val="nil"/>
                <w:between w:val="nil"/>
                <w:bar w:val="nil"/>
              </w:pBdr>
              <w:jc w:val="center"/>
              <w:rPr>
                <w:b/>
                <w:color w:val="000000"/>
                <w:sz w:val="16"/>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7D9543BD"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Average Exclusion of Stock Awards and Option Awards for Non-PEO NEOs</w:t>
            </w:r>
            <w:r>
              <w:rPr>
                <w:b/>
                <w:color w:val="000000"/>
                <w:sz w:val="16"/>
              </w:rPr>
              <w:br/>
              <w:t>($)</w:t>
            </w:r>
          </w:p>
        </w:tc>
        <w:tc>
          <w:tcPr>
            <w:tcW w:w="1.0%" w:type="pct"/>
            <w:tcBorders>
              <w:top w:val="nil"/>
              <w:start w:val="nil"/>
              <w:bottom w:val="nil"/>
              <w:end w:val="nil"/>
            </w:tcBorders>
            <w:shd w:val="clear" w:color="auto" w:fill="FFFFFF"/>
            <w:tcMar>
              <w:top w:w="0pt" w:type="dxa"/>
              <w:end w:w="0pt" w:type="dxa"/>
            </w:tcMar>
            <w:vAlign w:val="bottom"/>
          </w:tcPr>
          <w:p w14:paraId="6254B52D" w14:textId="77777777" w:rsidR="006A1E6A" w:rsidRDefault="006A1E6A">
            <w:pPr>
              <w:keepNext/>
              <w:pBdr>
                <w:top w:val="nil"/>
                <w:left w:val="nil"/>
                <w:bottom w:val="nil"/>
                <w:right w:val="nil"/>
                <w:between w:val="nil"/>
                <w:bar w:val="nil"/>
              </w:pBdr>
              <w:jc w:val="center"/>
              <w:rPr>
                <w:b/>
                <w:color w:val="000000"/>
                <w:sz w:val="16"/>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66B76194" w14:textId="77777777" w:rsidR="006A1E6A" w:rsidRDefault="00FD518C">
            <w:pPr>
              <w:keepNext/>
              <w:pBdr>
                <w:top w:val="nil"/>
                <w:left w:val="nil"/>
                <w:bottom w:val="nil"/>
                <w:right w:val="nil"/>
                <w:between w:val="nil"/>
                <w:bar w:val="nil"/>
              </w:pBdr>
              <w:jc w:val="center"/>
              <w:rPr>
                <w:b/>
                <w:color w:val="000000"/>
                <w:sz w:val="16"/>
                <w:vertAlign w:val="superscript"/>
              </w:rPr>
            </w:pPr>
            <w:r>
              <w:rPr>
                <w:b/>
                <w:color w:val="000000"/>
                <w:sz w:val="16"/>
              </w:rPr>
              <w:t>Average Inclusion of Equity Values for Non-PEO NEOs</w:t>
            </w:r>
            <w:r>
              <w:rPr>
                <w:b/>
                <w:color w:val="000000"/>
                <w:sz w:val="16"/>
              </w:rPr>
              <w:br/>
              <w:t>($)</w:t>
            </w:r>
            <w:r>
              <w:rPr>
                <w:b/>
                <w:color w:val="000000"/>
                <w:sz w:val="16"/>
                <w:vertAlign w:val="superscript"/>
              </w:rPr>
              <w:t>(5)</w:t>
            </w:r>
          </w:p>
        </w:tc>
        <w:tc>
          <w:tcPr>
            <w:tcW w:w="1.0%" w:type="pct"/>
            <w:tcBorders>
              <w:top w:val="nil"/>
              <w:start w:val="nil"/>
              <w:bottom w:val="nil"/>
              <w:end w:val="nil"/>
            </w:tcBorders>
            <w:shd w:val="clear" w:color="auto" w:fill="FFFFFF"/>
            <w:tcMar>
              <w:top w:w="0pt" w:type="dxa"/>
              <w:end w:w="0pt" w:type="dxa"/>
            </w:tcMar>
            <w:vAlign w:val="bottom"/>
          </w:tcPr>
          <w:p w14:paraId="242749A0" w14:textId="77777777" w:rsidR="006A1E6A" w:rsidRDefault="006A1E6A">
            <w:pPr>
              <w:keepNext/>
              <w:pBdr>
                <w:top w:val="nil"/>
                <w:left w:val="nil"/>
                <w:bottom w:val="nil"/>
                <w:right w:val="nil"/>
                <w:between w:val="nil"/>
                <w:bar w:val="nil"/>
              </w:pBdr>
              <w:jc w:val="center"/>
              <w:rPr>
                <w:b/>
                <w:color w:val="000000"/>
                <w:sz w:val="16"/>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12405752"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Average Compensation Actually Paid to Non-PEO NEOs</w:t>
            </w:r>
            <w:r>
              <w:rPr>
                <w:b/>
                <w:color w:val="000000"/>
                <w:sz w:val="16"/>
              </w:rPr>
              <w:br/>
              <w:t>($)</w:t>
            </w:r>
          </w:p>
        </w:tc>
        <w:tc>
          <w:tcPr>
            <w:tcW w:w="1.0%" w:type="pct"/>
            <w:tcBorders>
              <w:top w:val="nil"/>
              <w:start w:val="nil"/>
              <w:bottom w:val="nil"/>
              <w:end w:val="nil"/>
            </w:tcBorders>
            <w:shd w:val="clear" w:color="auto" w:fill="FFFFFF"/>
            <w:tcMar>
              <w:top w:w="0pt" w:type="dxa"/>
              <w:end w:w="0pt" w:type="dxa"/>
            </w:tcMar>
            <w:vAlign w:val="bottom"/>
          </w:tcPr>
          <w:p w14:paraId="4962903F" w14:textId="77777777" w:rsidR="006A1E6A" w:rsidRDefault="006A1E6A">
            <w:pPr>
              <w:keepNext/>
              <w:pBdr>
                <w:top w:val="nil"/>
                <w:left w:val="nil"/>
                <w:bottom w:val="nil"/>
                <w:right w:val="nil"/>
                <w:between w:val="nil"/>
                <w:bar w:val="nil"/>
              </w:pBdr>
              <w:jc w:val="center"/>
              <w:rPr>
                <w:b/>
                <w:color w:val="000000"/>
                <w:sz w:val="16"/>
              </w:rPr>
            </w:pPr>
          </w:p>
        </w:tc>
      </w:tr>
      <w:tr w:rsidR="006A1E6A" w14:paraId="5150DB8E" w14:textId="77777777">
        <w:trPr>
          <w:jc w:val="center"/>
        </w:trPr>
        <w:tc>
          <w:tcPr>
            <w:tcW w:w="19.0%" w:type="pct"/>
            <w:tcBorders>
              <w:top w:val="single" w:sz="4" w:space="0" w:color="000000"/>
              <w:start w:val="nil"/>
              <w:bottom w:val="nil"/>
              <w:end w:val="nil"/>
            </w:tcBorders>
            <w:shd w:val="clear" w:color="auto" w:fill="CFF0FC"/>
            <w:tcMar>
              <w:top w:w="0pt" w:type="dxa"/>
              <w:end w:w="0pt" w:type="dxa"/>
            </w:tcMar>
            <w:vAlign w:val="bottom"/>
          </w:tcPr>
          <w:p w14:paraId="15F60BF7" w14:textId="77777777" w:rsidR="006A1E6A" w:rsidRDefault="00FD518C">
            <w:pPr>
              <w:keepNext/>
              <w:pBdr>
                <w:top w:val="nil"/>
                <w:left w:val="nil"/>
                <w:bottom w:val="nil"/>
                <w:right w:val="nil"/>
                <w:between w:val="nil"/>
                <w:bar w:val="nil"/>
              </w:pBdr>
              <w:jc w:val="center"/>
              <w:rPr>
                <w:color w:val="000000"/>
              </w:rPr>
            </w:pPr>
            <w:r>
              <w:rPr>
                <w:color w:val="000000"/>
              </w:rPr>
              <w:t>2023</w:t>
            </w:r>
          </w:p>
        </w:tc>
        <w:tc>
          <w:tcPr>
            <w:tcW w:w="1.0%" w:type="pct"/>
            <w:tcBorders>
              <w:top w:val="nil"/>
              <w:start w:val="nil"/>
              <w:bottom w:val="nil"/>
              <w:end w:val="nil"/>
            </w:tcBorders>
            <w:shd w:val="clear" w:color="auto" w:fill="CFF0FC"/>
            <w:tcMar>
              <w:top w:w="0pt" w:type="dxa"/>
              <w:end w:w="0pt" w:type="dxa"/>
            </w:tcMar>
            <w:vAlign w:val="bottom"/>
          </w:tcPr>
          <w:p w14:paraId="1B35CF3C" w14:textId="77777777" w:rsidR="006A1E6A" w:rsidRDefault="006A1E6A">
            <w:pPr>
              <w:keepNext/>
              <w:pBdr>
                <w:top w:val="nil"/>
                <w:left w:val="nil"/>
                <w:bottom w:val="nil"/>
                <w:right w:val="nil"/>
                <w:between w:val="nil"/>
                <w:bar w:val="nil"/>
              </w:pBdr>
              <w:jc w:val="cente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7A5BF5BA" w14:textId="77777777" w:rsidR="006A1E6A" w:rsidRDefault="006A1E6A">
            <w:pPr>
              <w:keepNext/>
              <w:pBdr>
                <w:top w:val="nil"/>
                <w:left w:val="nil"/>
                <w:bottom w:val="nil"/>
                <w:right w:val="nil"/>
                <w:between w:val="nil"/>
                <w:bar w:val="nil"/>
              </w:pBdr>
              <w:rPr>
                <w:color w:val="000000"/>
              </w:rPr>
            </w:pPr>
          </w:p>
        </w:tc>
        <w:tc>
          <w:tcPr>
            <w:tcW w:w="17.0%" w:type="pct"/>
            <w:tcBorders>
              <w:top w:val="single" w:sz="4" w:space="0" w:color="000000"/>
              <w:start w:val="nil"/>
              <w:bottom w:val="nil"/>
              <w:end w:val="nil"/>
            </w:tcBorders>
            <w:shd w:val="clear" w:color="auto" w:fill="CFF0FC"/>
            <w:tcMar>
              <w:top w:w="0pt" w:type="dxa"/>
              <w:end w:w="0pt" w:type="dxa"/>
            </w:tcMar>
            <w:vAlign w:val="bottom"/>
          </w:tcPr>
          <w:p w14:paraId="34EEE4F8" w14:textId="77777777" w:rsidR="006A1E6A" w:rsidRDefault="00FD518C">
            <w:pPr>
              <w:keepNext/>
              <w:pBdr>
                <w:top w:val="nil"/>
                <w:left w:val="nil"/>
                <w:bottom w:val="nil"/>
                <w:right w:val="nil"/>
                <w:between w:val="nil"/>
                <w:bar w:val="nil"/>
              </w:pBdr>
              <w:jc w:val="end"/>
              <w:rPr>
                <w:color w:val="000000"/>
              </w:rPr>
            </w:pPr>
            <w:r>
              <w:rPr>
                <w:color w:val="000000"/>
              </w:rPr>
              <w:t>1,539,141</w:t>
            </w:r>
          </w:p>
        </w:tc>
        <w:tc>
          <w:tcPr>
            <w:tcW w:w="1.0%" w:type="pct"/>
            <w:tcBorders>
              <w:top w:val="nil"/>
              <w:start w:val="nil"/>
              <w:bottom w:val="nil"/>
              <w:end w:val="nil"/>
            </w:tcBorders>
            <w:shd w:val="clear" w:color="auto" w:fill="CFF0FC"/>
            <w:tcMar>
              <w:top w:w="0pt" w:type="dxa"/>
              <w:end w:w="0pt" w:type="dxa"/>
            </w:tcMar>
            <w:vAlign w:val="bottom"/>
          </w:tcPr>
          <w:p w14:paraId="4BD2D66F" w14:textId="77777777" w:rsidR="006A1E6A" w:rsidRDefault="006A1E6A">
            <w:pPr>
              <w:keepNext/>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72794014" w14:textId="77777777" w:rsidR="006A1E6A" w:rsidRDefault="006A1E6A">
            <w:pPr>
              <w:keepNext/>
              <w:pBdr>
                <w:top w:val="nil"/>
                <w:left w:val="nil"/>
                <w:bottom w:val="nil"/>
                <w:right w:val="nil"/>
                <w:between w:val="nil"/>
                <w:bar w:val="nil"/>
              </w:pBdr>
              <w:rPr>
                <w:color w:val="000000"/>
              </w:rPr>
            </w:pPr>
          </w:p>
        </w:tc>
        <w:tc>
          <w:tcPr>
            <w:tcW w:w="17.0%" w:type="pct"/>
            <w:tcBorders>
              <w:top w:val="single" w:sz="4" w:space="0" w:color="000000"/>
              <w:start w:val="nil"/>
              <w:bottom w:val="nil"/>
              <w:end w:val="nil"/>
            </w:tcBorders>
            <w:shd w:val="clear" w:color="auto" w:fill="CFF0FC"/>
            <w:tcMar>
              <w:top w:w="0pt" w:type="dxa"/>
              <w:end w:w="0pt" w:type="dxa"/>
            </w:tcMar>
            <w:vAlign w:val="bottom"/>
          </w:tcPr>
          <w:p w14:paraId="309C44B7" w14:textId="77777777" w:rsidR="006A1E6A" w:rsidRDefault="00FD518C">
            <w:pPr>
              <w:keepNext/>
              <w:pBdr>
                <w:top w:val="nil"/>
                <w:left w:val="nil"/>
                <w:bottom w:val="nil"/>
                <w:right w:val="nil"/>
                <w:between w:val="nil"/>
                <w:bar w:val="nil"/>
              </w:pBdr>
              <w:jc w:val="end"/>
              <w:rPr>
                <w:color w:val="000000"/>
              </w:rPr>
            </w:pPr>
            <w:r>
              <w:rPr>
                <w:color w:val="000000"/>
              </w:rPr>
              <w:t>(616,651</w:t>
            </w:r>
          </w:p>
        </w:tc>
        <w:tc>
          <w:tcPr>
            <w:tcW w:w="1.0%" w:type="pct"/>
            <w:tcBorders>
              <w:top w:val="nil"/>
              <w:start w:val="nil"/>
              <w:bottom w:val="nil"/>
              <w:end w:val="nil"/>
            </w:tcBorders>
            <w:shd w:val="clear" w:color="auto" w:fill="CFF0FC"/>
            <w:tcMar>
              <w:top w:w="0pt" w:type="dxa"/>
              <w:end w:w="0pt" w:type="dxa"/>
            </w:tcMar>
            <w:vAlign w:val="bottom"/>
          </w:tcPr>
          <w:p w14:paraId="7604E749" w14:textId="77777777" w:rsidR="006A1E6A" w:rsidRDefault="00FD518C">
            <w:pPr>
              <w:keepNext/>
              <w:pBdr>
                <w:top w:val="nil"/>
                <w:left w:val="nil"/>
                <w:bottom w:val="nil"/>
                <w:right w:val="nil"/>
                <w:between w:val="nil"/>
                <w:bar w:val="nil"/>
              </w:pBdr>
              <w:rPr>
                <w:color w:val="000000"/>
              </w:rPr>
            </w:pPr>
            <w:r>
              <w:rPr>
                <w:color w:val="000000"/>
              </w:rPr>
              <w:t>)</w:t>
            </w:r>
          </w:p>
        </w:tc>
        <w:tc>
          <w:tcPr>
            <w:tcW w:w="1.0%" w:type="pct"/>
            <w:tcBorders>
              <w:top w:val="single" w:sz="4" w:space="0" w:color="000000"/>
              <w:start w:val="nil"/>
              <w:bottom w:val="nil"/>
              <w:end w:val="nil"/>
            </w:tcBorders>
            <w:shd w:val="clear" w:color="auto" w:fill="CFF0FC"/>
            <w:tcMar>
              <w:top w:w="0pt" w:type="dxa"/>
              <w:end w:w="0pt" w:type="dxa"/>
            </w:tcMar>
            <w:vAlign w:val="bottom"/>
          </w:tcPr>
          <w:p w14:paraId="3529CE50" w14:textId="77777777" w:rsidR="006A1E6A" w:rsidRDefault="006A1E6A">
            <w:pPr>
              <w:keepNext/>
              <w:pBdr>
                <w:top w:val="nil"/>
                <w:left w:val="nil"/>
                <w:bottom w:val="nil"/>
                <w:right w:val="nil"/>
                <w:between w:val="nil"/>
                <w:bar w:val="nil"/>
              </w:pBdr>
              <w:rPr>
                <w:color w:val="000000"/>
              </w:rPr>
            </w:pPr>
          </w:p>
        </w:tc>
        <w:tc>
          <w:tcPr>
            <w:tcW w:w="17.0%" w:type="pct"/>
            <w:tcBorders>
              <w:top w:val="single" w:sz="4" w:space="0" w:color="000000"/>
              <w:start w:val="nil"/>
              <w:bottom w:val="nil"/>
              <w:end w:val="nil"/>
            </w:tcBorders>
            <w:shd w:val="clear" w:color="auto" w:fill="CFF0FC"/>
            <w:tcMar>
              <w:top w:w="0pt" w:type="dxa"/>
              <w:end w:w="0pt" w:type="dxa"/>
            </w:tcMar>
            <w:vAlign w:val="bottom"/>
          </w:tcPr>
          <w:p w14:paraId="1FDC9108" w14:textId="77777777" w:rsidR="006A1E6A" w:rsidRDefault="00FD518C">
            <w:pPr>
              <w:keepNext/>
              <w:pBdr>
                <w:top w:val="nil"/>
                <w:left w:val="nil"/>
                <w:bottom w:val="nil"/>
                <w:right w:val="nil"/>
                <w:between w:val="nil"/>
                <w:bar w:val="nil"/>
              </w:pBdr>
              <w:jc w:val="end"/>
              <w:rPr>
                <w:color w:val="000000"/>
              </w:rPr>
            </w:pPr>
            <w:r>
              <w:rPr>
                <w:color w:val="000000"/>
              </w:rPr>
              <w:t>5,523,040</w:t>
            </w:r>
          </w:p>
        </w:tc>
        <w:tc>
          <w:tcPr>
            <w:tcW w:w="1.0%" w:type="pct"/>
            <w:tcBorders>
              <w:top w:val="nil"/>
              <w:start w:val="nil"/>
              <w:bottom w:val="nil"/>
              <w:end w:val="nil"/>
            </w:tcBorders>
            <w:shd w:val="clear" w:color="auto" w:fill="CFF0FC"/>
            <w:tcMar>
              <w:top w:w="0pt" w:type="dxa"/>
              <w:end w:w="0pt" w:type="dxa"/>
            </w:tcMar>
            <w:vAlign w:val="bottom"/>
          </w:tcPr>
          <w:p w14:paraId="6BB49BB2" w14:textId="77777777" w:rsidR="006A1E6A" w:rsidRDefault="006A1E6A">
            <w:pPr>
              <w:keepNext/>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0AC5F9EC" w14:textId="77777777" w:rsidR="006A1E6A" w:rsidRDefault="006A1E6A">
            <w:pPr>
              <w:keepNext/>
              <w:pBdr>
                <w:top w:val="nil"/>
                <w:left w:val="nil"/>
                <w:bottom w:val="nil"/>
                <w:right w:val="nil"/>
                <w:between w:val="nil"/>
                <w:bar w:val="nil"/>
              </w:pBdr>
              <w:rPr>
                <w:color w:val="000000"/>
              </w:rPr>
            </w:pPr>
          </w:p>
        </w:tc>
        <w:tc>
          <w:tcPr>
            <w:tcW w:w="18.0%" w:type="pct"/>
            <w:tcBorders>
              <w:top w:val="single" w:sz="4" w:space="0" w:color="000000"/>
              <w:start w:val="nil"/>
              <w:bottom w:val="nil"/>
              <w:end w:val="nil"/>
            </w:tcBorders>
            <w:shd w:val="clear" w:color="auto" w:fill="CFF0FC"/>
            <w:tcMar>
              <w:top w:w="0pt" w:type="dxa"/>
              <w:end w:w="0pt" w:type="dxa"/>
            </w:tcMar>
            <w:vAlign w:val="bottom"/>
          </w:tcPr>
          <w:p w14:paraId="681188C1" w14:textId="77777777" w:rsidR="006A1E6A" w:rsidRDefault="00FD518C">
            <w:pPr>
              <w:keepNext/>
              <w:pBdr>
                <w:top w:val="nil"/>
                <w:left w:val="nil"/>
                <w:bottom w:val="nil"/>
                <w:right w:val="nil"/>
                <w:between w:val="nil"/>
                <w:bar w:val="nil"/>
              </w:pBdr>
              <w:jc w:val="end"/>
              <w:rPr>
                <w:color w:val="000000"/>
              </w:rPr>
            </w:pPr>
            <w:r>
              <w:rPr>
                <w:color w:val="000000"/>
              </w:rPr>
              <w:t>6,445,530</w:t>
            </w:r>
          </w:p>
        </w:tc>
        <w:tc>
          <w:tcPr>
            <w:tcW w:w="1.0%" w:type="pct"/>
            <w:tcBorders>
              <w:top w:val="nil"/>
              <w:start w:val="nil"/>
              <w:bottom w:val="nil"/>
              <w:end w:val="nil"/>
            </w:tcBorders>
            <w:shd w:val="clear" w:color="auto" w:fill="CFF0FC"/>
            <w:tcMar>
              <w:top w:w="0pt" w:type="dxa"/>
              <w:end w:w="0pt" w:type="dxa"/>
            </w:tcMar>
            <w:vAlign w:val="bottom"/>
          </w:tcPr>
          <w:p w14:paraId="03B852E5" w14:textId="77777777" w:rsidR="006A1E6A" w:rsidRDefault="006A1E6A">
            <w:pPr>
              <w:keepNext/>
              <w:pBdr>
                <w:top w:val="nil"/>
                <w:left w:val="nil"/>
                <w:bottom w:val="nil"/>
                <w:right w:val="nil"/>
                <w:between w:val="nil"/>
                <w:bar w:val="nil"/>
              </w:pBdr>
              <w:rPr>
                <w:color w:val="000000"/>
              </w:rPr>
            </w:pPr>
          </w:p>
        </w:tc>
      </w:tr>
      <w:tr w:rsidR="006A1E6A" w14:paraId="0200C231" w14:textId="77777777">
        <w:trPr>
          <w:jc w:val="center"/>
        </w:trPr>
        <w:tc>
          <w:tcPr>
            <w:tcW w:w="19.0%" w:type="pct"/>
            <w:tcBorders>
              <w:top w:val="nil"/>
              <w:start w:val="nil"/>
              <w:bottom w:val="nil"/>
              <w:end w:val="nil"/>
            </w:tcBorders>
            <w:shd w:val="clear" w:color="auto" w:fill="FFFFFF"/>
            <w:tcMar>
              <w:top w:w="0pt" w:type="dxa"/>
              <w:end w:w="0pt" w:type="dxa"/>
            </w:tcMar>
            <w:vAlign w:val="bottom"/>
          </w:tcPr>
          <w:p w14:paraId="2603B18D" w14:textId="77777777" w:rsidR="006A1E6A" w:rsidRDefault="00FD518C">
            <w:pPr>
              <w:keepNext/>
              <w:pBdr>
                <w:top w:val="nil"/>
                <w:left w:val="nil"/>
                <w:bottom w:val="nil"/>
                <w:right w:val="nil"/>
                <w:between w:val="nil"/>
                <w:bar w:val="nil"/>
              </w:pBdr>
              <w:jc w:val="center"/>
              <w:rPr>
                <w:color w:val="000000"/>
              </w:rPr>
            </w:pPr>
            <w:r>
              <w:rPr>
                <w:color w:val="000000"/>
              </w:rPr>
              <w:t>2022</w:t>
            </w:r>
          </w:p>
        </w:tc>
        <w:tc>
          <w:tcPr>
            <w:tcW w:w="1.0%" w:type="pct"/>
            <w:tcBorders>
              <w:top w:val="nil"/>
              <w:start w:val="nil"/>
              <w:bottom w:val="nil"/>
              <w:end w:val="nil"/>
            </w:tcBorders>
            <w:shd w:val="clear" w:color="auto" w:fill="FFFFFF"/>
            <w:tcMar>
              <w:top w:w="0pt" w:type="dxa"/>
              <w:end w:w="0pt" w:type="dxa"/>
            </w:tcMar>
            <w:vAlign w:val="bottom"/>
          </w:tcPr>
          <w:p w14:paraId="76BF3554" w14:textId="77777777" w:rsidR="006A1E6A" w:rsidRDefault="006A1E6A">
            <w:pPr>
              <w:keepNext/>
              <w:pBdr>
                <w:top w:val="nil"/>
                <w:left w:val="nil"/>
                <w:bottom w:val="nil"/>
                <w:right w:val="nil"/>
                <w:between w:val="nil"/>
                <w:bar w:val="nil"/>
              </w:pBdr>
              <w:jc w:val="cente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06DBFD1" w14:textId="77777777" w:rsidR="006A1E6A" w:rsidRDefault="006A1E6A">
            <w:pPr>
              <w:keepNext/>
              <w:pBdr>
                <w:top w:val="nil"/>
                <w:left w:val="nil"/>
                <w:bottom w:val="nil"/>
                <w:right w:val="nil"/>
                <w:between w:val="nil"/>
                <w:bar w:val="nil"/>
              </w:pBdr>
              <w:rPr>
                <w:color w:val="000000"/>
              </w:rPr>
            </w:pPr>
          </w:p>
        </w:tc>
        <w:tc>
          <w:tcPr>
            <w:tcW w:w="17.0%" w:type="pct"/>
            <w:tcBorders>
              <w:top w:val="nil"/>
              <w:start w:val="nil"/>
              <w:bottom w:val="nil"/>
              <w:end w:val="nil"/>
            </w:tcBorders>
            <w:shd w:val="clear" w:color="auto" w:fill="FFFFFF"/>
            <w:tcMar>
              <w:top w:w="0pt" w:type="dxa"/>
              <w:end w:w="0pt" w:type="dxa"/>
            </w:tcMar>
            <w:vAlign w:val="bottom"/>
          </w:tcPr>
          <w:p w14:paraId="2D6488C6" w14:textId="77777777" w:rsidR="006A1E6A" w:rsidRDefault="00FD518C">
            <w:pPr>
              <w:keepNext/>
              <w:pBdr>
                <w:top w:val="nil"/>
                <w:left w:val="nil"/>
                <w:bottom w:val="nil"/>
                <w:right w:val="nil"/>
                <w:between w:val="nil"/>
                <w:bar w:val="nil"/>
              </w:pBdr>
              <w:jc w:val="end"/>
              <w:rPr>
                <w:color w:val="000000"/>
              </w:rPr>
            </w:pPr>
            <w:r>
              <w:rPr>
                <w:color w:val="000000"/>
              </w:rPr>
              <w:t>1,838,840</w:t>
            </w:r>
          </w:p>
        </w:tc>
        <w:tc>
          <w:tcPr>
            <w:tcW w:w="1.0%" w:type="pct"/>
            <w:tcBorders>
              <w:top w:val="nil"/>
              <w:start w:val="nil"/>
              <w:bottom w:val="nil"/>
              <w:end w:val="nil"/>
            </w:tcBorders>
            <w:shd w:val="clear" w:color="auto" w:fill="FFFFFF"/>
            <w:tcMar>
              <w:top w:w="0pt" w:type="dxa"/>
              <w:end w:w="0pt" w:type="dxa"/>
            </w:tcMar>
            <w:vAlign w:val="bottom"/>
          </w:tcPr>
          <w:p w14:paraId="04DFD13A"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96A4184" w14:textId="77777777" w:rsidR="006A1E6A" w:rsidRDefault="006A1E6A">
            <w:pPr>
              <w:keepNext/>
              <w:pBdr>
                <w:top w:val="nil"/>
                <w:left w:val="nil"/>
                <w:bottom w:val="nil"/>
                <w:right w:val="nil"/>
                <w:between w:val="nil"/>
                <w:bar w:val="nil"/>
              </w:pBdr>
              <w:rPr>
                <w:color w:val="000000"/>
              </w:rPr>
            </w:pPr>
          </w:p>
        </w:tc>
        <w:tc>
          <w:tcPr>
            <w:tcW w:w="17.0%" w:type="pct"/>
            <w:tcBorders>
              <w:top w:val="nil"/>
              <w:start w:val="nil"/>
              <w:bottom w:val="nil"/>
              <w:end w:val="nil"/>
            </w:tcBorders>
            <w:shd w:val="clear" w:color="auto" w:fill="FFFFFF"/>
            <w:tcMar>
              <w:top w:w="0pt" w:type="dxa"/>
              <w:end w:w="0pt" w:type="dxa"/>
            </w:tcMar>
            <w:vAlign w:val="bottom"/>
          </w:tcPr>
          <w:p w14:paraId="1C601536" w14:textId="77777777" w:rsidR="006A1E6A" w:rsidRDefault="00FD518C">
            <w:pPr>
              <w:keepNext/>
              <w:pBdr>
                <w:top w:val="nil"/>
                <w:left w:val="nil"/>
                <w:bottom w:val="nil"/>
                <w:right w:val="nil"/>
                <w:between w:val="nil"/>
                <w:bar w:val="nil"/>
              </w:pBdr>
              <w:jc w:val="end"/>
              <w:rPr>
                <w:color w:val="000000"/>
              </w:rPr>
            </w:pPr>
            <w:r>
              <w:rPr>
                <w:color w:val="000000"/>
              </w:rPr>
              <w:t>(1,032,163</w:t>
            </w:r>
          </w:p>
        </w:tc>
        <w:tc>
          <w:tcPr>
            <w:tcW w:w="1.0%" w:type="pct"/>
            <w:tcBorders>
              <w:top w:val="nil"/>
              <w:start w:val="nil"/>
              <w:bottom w:val="nil"/>
              <w:end w:val="nil"/>
            </w:tcBorders>
            <w:shd w:val="clear" w:color="auto" w:fill="FFFFFF"/>
            <w:tcMar>
              <w:top w:w="0pt" w:type="dxa"/>
              <w:end w:w="0pt" w:type="dxa"/>
            </w:tcMar>
            <w:vAlign w:val="bottom"/>
          </w:tcPr>
          <w:p w14:paraId="2D1A6B32" w14:textId="77777777" w:rsidR="006A1E6A" w:rsidRDefault="00FD518C">
            <w:pPr>
              <w:keepNext/>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698F27F1" w14:textId="77777777" w:rsidR="006A1E6A" w:rsidRDefault="006A1E6A">
            <w:pPr>
              <w:keepNext/>
              <w:pBdr>
                <w:top w:val="nil"/>
                <w:left w:val="nil"/>
                <w:bottom w:val="nil"/>
                <w:right w:val="nil"/>
                <w:between w:val="nil"/>
                <w:bar w:val="nil"/>
              </w:pBdr>
              <w:rPr>
                <w:color w:val="000000"/>
              </w:rPr>
            </w:pPr>
          </w:p>
        </w:tc>
        <w:tc>
          <w:tcPr>
            <w:tcW w:w="17.0%" w:type="pct"/>
            <w:tcBorders>
              <w:top w:val="nil"/>
              <w:start w:val="nil"/>
              <w:bottom w:val="nil"/>
              <w:end w:val="nil"/>
            </w:tcBorders>
            <w:shd w:val="clear" w:color="auto" w:fill="FFFFFF"/>
            <w:tcMar>
              <w:top w:w="0pt" w:type="dxa"/>
              <w:end w:w="0pt" w:type="dxa"/>
            </w:tcMar>
            <w:vAlign w:val="bottom"/>
          </w:tcPr>
          <w:p w14:paraId="33FC2D08" w14:textId="77777777" w:rsidR="006A1E6A" w:rsidRDefault="00FD518C">
            <w:pPr>
              <w:keepNext/>
              <w:pBdr>
                <w:top w:val="nil"/>
                <w:left w:val="nil"/>
                <w:bottom w:val="nil"/>
                <w:right w:val="nil"/>
                <w:between w:val="nil"/>
                <w:bar w:val="nil"/>
              </w:pBdr>
              <w:jc w:val="end"/>
              <w:rPr>
                <w:color w:val="000000"/>
              </w:rPr>
            </w:pPr>
            <w:r>
              <w:rPr>
                <w:color w:val="000000"/>
              </w:rPr>
              <w:t>(689,990</w:t>
            </w:r>
          </w:p>
        </w:tc>
        <w:tc>
          <w:tcPr>
            <w:tcW w:w="1.0%" w:type="pct"/>
            <w:tcBorders>
              <w:top w:val="nil"/>
              <w:start w:val="nil"/>
              <w:bottom w:val="nil"/>
              <w:end w:val="nil"/>
            </w:tcBorders>
            <w:shd w:val="clear" w:color="auto" w:fill="FFFFFF"/>
            <w:tcMar>
              <w:top w:w="0pt" w:type="dxa"/>
              <w:end w:w="0pt" w:type="dxa"/>
            </w:tcMar>
            <w:vAlign w:val="bottom"/>
          </w:tcPr>
          <w:p w14:paraId="6C5855A2" w14:textId="77777777" w:rsidR="006A1E6A" w:rsidRDefault="00FD518C">
            <w:pPr>
              <w:keepNext/>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13DA1DDE" w14:textId="77777777" w:rsidR="006A1E6A" w:rsidRDefault="006A1E6A">
            <w:pPr>
              <w:keepNext/>
              <w:pBdr>
                <w:top w:val="nil"/>
                <w:left w:val="nil"/>
                <w:bottom w:val="nil"/>
                <w:right w:val="nil"/>
                <w:between w:val="nil"/>
                <w:bar w:val="nil"/>
              </w:pBdr>
              <w:rPr>
                <w:color w:val="000000"/>
              </w:rPr>
            </w:pPr>
          </w:p>
        </w:tc>
        <w:tc>
          <w:tcPr>
            <w:tcW w:w="18.0%" w:type="pct"/>
            <w:tcBorders>
              <w:top w:val="nil"/>
              <w:start w:val="nil"/>
              <w:bottom w:val="nil"/>
              <w:end w:val="nil"/>
            </w:tcBorders>
            <w:shd w:val="clear" w:color="auto" w:fill="FFFFFF"/>
            <w:tcMar>
              <w:top w:w="0pt" w:type="dxa"/>
              <w:end w:w="0pt" w:type="dxa"/>
            </w:tcMar>
            <w:vAlign w:val="bottom"/>
          </w:tcPr>
          <w:p w14:paraId="31B8846C" w14:textId="77777777" w:rsidR="006A1E6A" w:rsidRDefault="00FD518C">
            <w:pPr>
              <w:keepNext/>
              <w:pBdr>
                <w:top w:val="nil"/>
                <w:left w:val="nil"/>
                <w:bottom w:val="nil"/>
                <w:right w:val="nil"/>
                <w:between w:val="nil"/>
                <w:bar w:val="nil"/>
              </w:pBdr>
              <w:jc w:val="end"/>
              <w:rPr>
                <w:color w:val="000000"/>
              </w:rPr>
            </w:pPr>
            <w:r>
              <w:rPr>
                <w:color w:val="000000"/>
              </w:rPr>
              <w:t>116,687</w:t>
            </w:r>
          </w:p>
        </w:tc>
        <w:tc>
          <w:tcPr>
            <w:tcW w:w="1.0%" w:type="pct"/>
            <w:tcBorders>
              <w:top w:val="nil"/>
              <w:start w:val="nil"/>
              <w:bottom w:val="nil"/>
              <w:end w:val="nil"/>
            </w:tcBorders>
            <w:shd w:val="clear" w:color="auto" w:fill="FFFFFF"/>
            <w:tcMar>
              <w:top w:w="0pt" w:type="dxa"/>
              <w:end w:w="0pt" w:type="dxa"/>
            </w:tcMar>
            <w:vAlign w:val="bottom"/>
          </w:tcPr>
          <w:p w14:paraId="0EBCF49C" w14:textId="77777777" w:rsidR="006A1E6A" w:rsidRDefault="006A1E6A">
            <w:pPr>
              <w:keepNext/>
              <w:pBdr>
                <w:top w:val="nil"/>
                <w:left w:val="nil"/>
                <w:bottom w:val="nil"/>
                <w:right w:val="nil"/>
                <w:between w:val="nil"/>
                <w:bar w:val="nil"/>
              </w:pBdr>
              <w:rPr>
                <w:color w:val="000000"/>
              </w:rPr>
            </w:pPr>
          </w:p>
        </w:tc>
      </w:tr>
      <w:tr w:rsidR="006A1E6A" w14:paraId="40109762" w14:textId="77777777">
        <w:trPr>
          <w:jc w:val="center"/>
        </w:trPr>
        <w:tc>
          <w:tcPr>
            <w:tcW w:w="19.0%" w:type="pct"/>
            <w:tcBorders>
              <w:top w:val="nil"/>
              <w:start w:val="nil"/>
              <w:bottom w:val="nil"/>
              <w:end w:val="nil"/>
            </w:tcBorders>
            <w:shd w:val="clear" w:color="auto" w:fill="CFF0FC"/>
            <w:tcMar>
              <w:top w:w="0pt" w:type="dxa"/>
              <w:end w:w="0pt" w:type="dxa"/>
            </w:tcMar>
            <w:vAlign w:val="bottom"/>
          </w:tcPr>
          <w:p w14:paraId="72268A25" w14:textId="77777777" w:rsidR="006A1E6A" w:rsidRDefault="00FD518C">
            <w:pPr>
              <w:pBdr>
                <w:top w:val="nil"/>
                <w:left w:val="nil"/>
                <w:bottom w:val="nil"/>
                <w:right w:val="nil"/>
                <w:between w:val="nil"/>
                <w:bar w:val="nil"/>
              </w:pBdr>
              <w:jc w:val="center"/>
              <w:rPr>
                <w:color w:val="000000"/>
              </w:rPr>
            </w:pPr>
            <w:r>
              <w:rPr>
                <w:color w:val="000000"/>
              </w:rPr>
              <w:t>2021</w:t>
            </w:r>
          </w:p>
        </w:tc>
        <w:tc>
          <w:tcPr>
            <w:tcW w:w="1.0%" w:type="pct"/>
            <w:tcBorders>
              <w:top w:val="nil"/>
              <w:start w:val="nil"/>
              <w:bottom w:val="nil"/>
              <w:end w:val="nil"/>
            </w:tcBorders>
            <w:shd w:val="clear" w:color="auto" w:fill="CFF0FC"/>
            <w:tcMar>
              <w:top w:w="0pt" w:type="dxa"/>
              <w:end w:w="0pt" w:type="dxa"/>
            </w:tcMar>
            <w:vAlign w:val="bottom"/>
          </w:tcPr>
          <w:p w14:paraId="4B8E9E10" w14:textId="77777777" w:rsidR="006A1E6A" w:rsidRDefault="006A1E6A">
            <w:pPr>
              <w:pBdr>
                <w:top w:val="nil"/>
                <w:left w:val="nil"/>
                <w:bottom w:val="nil"/>
                <w:right w:val="nil"/>
                <w:between w:val="nil"/>
                <w:bar w:val="nil"/>
              </w:pBdr>
              <w:jc w:val="cente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9529684" w14:textId="77777777" w:rsidR="006A1E6A" w:rsidRDefault="006A1E6A">
            <w:pPr>
              <w:pBdr>
                <w:top w:val="nil"/>
                <w:left w:val="nil"/>
                <w:bottom w:val="nil"/>
                <w:right w:val="nil"/>
                <w:between w:val="nil"/>
                <w:bar w:val="nil"/>
              </w:pBdr>
              <w:rPr>
                <w:color w:val="000000"/>
              </w:rPr>
            </w:pPr>
          </w:p>
        </w:tc>
        <w:tc>
          <w:tcPr>
            <w:tcW w:w="17.0%" w:type="pct"/>
            <w:tcBorders>
              <w:top w:val="nil"/>
              <w:start w:val="nil"/>
              <w:bottom w:val="nil"/>
              <w:end w:val="nil"/>
            </w:tcBorders>
            <w:shd w:val="clear" w:color="auto" w:fill="CFF0FC"/>
            <w:tcMar>
              <w:top w:w="0pt" w:type="dxa"/>
              <w:end w:w="0pt" w:type="dxa"/>
            </w:tcMar>
            <w:vAlign w:val="bottom"/>
          </w:tcPr>
          <w:p w14:paraId="30652377" w14:textId="77777777" w:rsidR="006A1E6A" w:rsidRDefault="00FD518C">
            <w:pPr>
              <w:pBdr>
                <w:top w:val="nil"/>
                <w:left w:val="nil"/>
                <w:bottom w:val="nil"/>
                <w:right w:val="nil"/>
                <w:between w:val="nil"/>
                <w:bar w:val="nil"/>
              </w:pBdr>
              <w:jc w:val="end"/>
              <w:rPr>
                <w:color w:val="000000"/>
              </w:rPr>
            </w:pPr>
            <w:r>
              <w:rPr>
                <w:color w:val="000000"/>
              </w:rPr>
              <w:t>2,075,237</w:t>
            </w:r>
          </w:p>
        </w:tc>
        <w:tc>
          <w:tcPr>
            <w:tcW w:w="1.0%" w:type="pct"/>
            <w:tcBorders>
              <w:top w:val="nil"/>
              <w:start w:val="nil"/>
              <w:bottom w:val="nil"/>
              <w:end w:val="nil"/>
            </w:tcBorders>
            <w:shd w:val="clear" w:color="auto" w:fill="CFF0FC"/>
            <w:tcMar>
              <w:top w:w="0pt" w:type="dxa"/>
              <w:end w:w="0pt" w:type="dxa"/>
            </w:tcMar>
            <w:vAlign w:val="bottom"/>
          </w:tcPr>
          <w:p w14:paraId="330E5A15"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8A2A6E7" w14:textId="77777777" w:rsidR="006A1E6A" w:rsidRDefault="006A1E6A">
            <w:pPr>
              <w:pBdr>
                <w:top w:val="nil"/>
                <w:left w:val="nil"/>
                <w:bottom w:val="nil"/>
                <w:right w:val="nil"/>
                <w:between w:val="nil"/>
                <w:bar w:val="nil"/>
              </w:pBdr>
              <w:rPr>
                <w:color w:val="000000"/>
              </w:rPr>
            </w:pPr>
          </w:p>
        </w:tc>
        <w:tc>
          <w:tcPr>
            <w:tcW w:w="17.0%" w:type="pct"/>
            <w:tcBorders>
              <w:top w:val="nil"/>
              <w:start w:val="nil"/>
              <w:bottom w:val="nil"/>
              <w:end w:val="nil"/>
            </w:tcBorders>
            <w:shd w:val="clear" w:color="auto" w:fill="CFF0FC"/>
            <w:tcMar>
              <w:top w:w="0pt" w:type="dxa"/>
              <w:end w:w="0pt" w:type="dxa"/>
            </w:tcMar>
            <w:vAlign w:val="bottom"/>
          </w:tcPr>
          <w:p w14:paraId="22E9CC81" w14:textId="77777777" w:rsidR="006A1E6A" w:rsidRDefault="00FD518C">
            <w:pPr>
              <w:pBdr>
                <w:top w:val="nil"/>
                <w:left w:val="nil"/>
                <w:bottom w:val="nil"/>
                <w:right w:val="nil"/>
                <w:between w:val="nil"/>
                <w:bar w:val="nil"/>
              </w:pBdr>
              <w:jc w:val="end"/>
              <w:rPr>
                <w:color w:val="000000"/>
              </w:rPr>
            </w:pPr>
            <w:r>
              <w:rPr>
                <w:color w:val="000000"/>
              </w:rPr>
              <w:t>(1,398,271</w:t>
            </w:r>
          </w:p>
        </w:tc>
        <w:tc>
          <w:tcPr>
            <w:tcW w:w="1.0%" w:type="pct"/>
            <w:tcBorders>
              <w:top w:val="nil"/>
              <w:start w:val="nil"/>
              <w:bottom w:val="nil"/>
              <w:end w:val="nil"/>
            </w:tcBorders>
            <w:shd w:val="clear" w:color="auto" w:fill="CFF0FC"/>
            <w:tcMar>
              <w:top w:w="0pt" w:type="dxa"/>
              <w:end w:w="0pt" w:type="dxa"/>
            </w:tcMar>
            <w:vAlign w:val="bottom"/>
          </w:tcPr>
          <w:p w14:paraId="7E572981" w14:textId="77777777" w:rsidR="006A1E6A" w:rsidRDefault="00FD518C">
            <w:pPr>
              <w:pBdr>
                <w:top w:val="nil"/>
                <w:left w:val="nil"/>
                <w:bottom w:val="nil"/>
                <w:right w:val="nil"/>
                <w:between w:val="nil"/>
                <w:bar w:val="nil"/>
              </w:pBdr>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70E0465A" w14:textId="77777777" w:rsidR="006A1E6A" w:rsidRDefault="006A1E6A">
            <w:pPr>
              <w:pBdr>
                <w:top w:val="nil"/>
                <w:left w:val="nil"/>
                <w:bottom w:val="nil"/>
                <w:right w:val="nil"/>
                <w:between w:val="nil"/>
                <w:bar w:val="nil"/>
              </w:pBdr>
              <w:rPr>
                <w:color w:val="000000"/>
              </w:rPr>
            </w:pPr>
          </w:p>
        </w:tc>
        <w:tc>
          <w:tcPr>
            <w:tcW w:w="17.0%" w:type="pct"/>
            <w:tcBorders>
              <w:top w:val="nil"/>
              <w:start w:val="nil"/>
              <w:bottom w:val="nil"/>
              <w:end w:val="nil"/>
            </w:tcBorders>
            <w:shd w:val="clear" w:color="auto" w:fill="CFF0FC"/>
            <w:tcMar>
              <w:top w:w="0pt" w:type="dxa"/>
              <w:end w:w="0pt" w:type="dxa"/>
            </w:tcMar>
            <w:vAlign w:val="bottom"/>
          </w:tcPr>
          <w:p w14:paraId="66F7DAB6" w14:textId="77777777" w:rsidR="006A1E6A" w:rsidRDefault="00FD518C">
            <w:pPr>
              <w:pBdr>
                <w:top w:val="nil"/>
                <w:left w:val="nil"/>
                <w:bottom w:val="nil"/>
                <w:right w:val="nil"/>
                <w:between w:val="nil"/>
                <w:bar w:val="nil"/>
              </w:pBdr>
              <w:jc w:val="end"/>
              <w:rPr>
                <w:color w:val="000000"/>
              </w:rPr>
            </w:pPr>
            <w:r>
              <w:rPr>
                <w:color w:val="000000"/>
              </w:rPr>
              <w:t>1,565,469</w:t>
            </w:r>
          </w:p>
        </w:tc>
        <w:tc>
          <w:tcPr>
            <w:tcW w:w="1.0%" w:type="pct"/>
            <w:tcBorders>
              <w:top w:val="nil"/>
              <w:start w:val="nil"/>
              <w:bottom w:val="nil"/>
              <w:end w:val="nil"/>
            </w:tcBorders>
            <w:shd w:val="clear" w:color="auto" w:fill="CFF0FC"/>
            <w:tcMar>
              <w:top w:w="0pt" w:type="dxa"/>
              <w:end w:w="0pt" w:type="dxa"/>
            </w:tcMar>
            <w:vAlign w:val="bottom"/>
          </w:tcPr>
          <w:p w14:paraId="4D8E673C"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B1B50F2" w14:textId="77777777" w:rsidR="006A1E6A" w:rsidRDefault="006A1E6A">
            <w:pPr>
              <w:pBdr>
                <w:top w:val="nil"/>
                <w:left w:val="nil"/>
                <w:bottom w:val="nil"/>
                <w:right w:val="nil"/>
                <w:between w:val="nil"/>
                <w:bar w:val="nil"/>
              </w:pBdr>
              <w:rPr>
                <w:color w:val="000000"/>
              </w:rPr>
            </w:pPr>
          </w:p>
        </w:tc>
        <w:tc>
          <w:tcPr>
            <w:tcW w:w="18.0%" w:type="pct"/>
            <w:tcBorders>
              <w:top w:val="nil"/>
              <w:start w:val="nil"/>
              <w:bottom w:val="nil"/>
              <w:end w:val="nil"/>
            </w:tcBorders>
            <w:shd w:val="clear" w:color="auto" w:fill="CFF0FC"/>
            <w:tcMar>
              <w:top w:w="0pt" w:type="dxa"/>
              <w:end w:w="0pt" w:type="dxa"/>
            </w:tcMar>
            <w:vAlign w:val="bottom"/>
          </w:tcPr>
          <w:p w14:paraId="11FD4030" w14:textId="77777777" w:rsidR="006A1E6A" w:rsidRDefault="00FD518C">
            <w:pPr>
              <w:pBdr>
                <w:top w:val="nil"/>
                <w:left w:val="nil"/>
                <w:bottom w:val="nil"/>
                <w:right w:val="nil"/>
                <w:between w:val="nil"/>
                <w:bar w:val="nil"/>
              </w:pBdr>
              <w:jc w:val="end"/>
              <w:rPr>
                <w:color w:val="000000"/>
              </w:rPr>
            </w:pPr>
            <w:r>
              <w:rPr>
                <w:color w:val="000000"/>
              </w:rPr>
              <w:t>2,242,435</w:t>
            </w:r>
          </w:p>
        </w:tc>
        <w:tc>
          <w:tcPr>
            <w:tcW w:w="1.0%" w:type="pct"/>
            <w:tcBorders>
              <w:top w:val="nil"/>
              <w:start w:val="nil"/>
              <w:bottom w:val="nil"/>
              <w:end w:val="nil"/>
            </w:tcBorders>
            <w:shd w:val="clear" w:color="auto" w:fill="CFF0FC"/>
            <w:tcMar>
              <w:top w:w="0pt" w:type="dxa"/>
              <w:end w:w="0pt" w:type="dxa"/>
            </w:tcMar>
            <w:vAlign w:val="bottom"/>
          </w:tcPr>
          <w:p w14:paraId="3B94370C" w14:textId="77777777" w:rsidR="006A1E6A" w:rsidRDefault="006A1E6A">
            <w:pPr>
              <w:pBdr>
                <w:top w:val="nil"/>
                <w:left w:val="nil"/>
                <w:bottom w:val="nil"/>
                <w:right w:val="nil"/>
                <w:between w:val="nil"/>
                <w:bar w:val="nil"/>
              </w:pBdr>
              <w:rPr>
                <w:color w:val="000000"/>
              </w:rPr>
            </w:pPr>
          </w:p>
        </w:tc>
      </w:tr>
    </w:tbl>
    <w:p w14:paraId="578C6424" w14:textId="77777777" w:rsidR="006A1E6A" w:rsidRDefault="006A1E6A">
      <w:pPr>
        <w:keepLines/>
        <w:pBdr>
          <w:top w:val="nil"/>
          <w:left w:val="nil"/>
          <w:bottom w:val="nil"/>
          <w:right w:val="nil"/>
          <w:between w:val="nil"/>
          <w:bar w:val="nil"/>
        </w:pBdr>
        <w:rPr>
          <w:color w:val="000000"/>
        </w:rPr>
      </w:pPr>
    </w:p>
    <w:p w14:paraId="3FEA953E" w14:textId="77777777" w:rsidR="006A1E6A" w:rsidRDefault="006A1E6A">
      <w:pPr>
        <w:keepLines/>
        <w:pBdr>
          <w:top w:val="nil"/>
          <w:left w:val="nil"/>
          <w:bottom w:val="nil"/>
          <w:right w:val="nil"/>
          <w:between w:val="nil"/>
          <w:bar w:val="nil"/>
        </w:pBdr>
        <w:rPr>
          <w:color w:val="000000"/>
        </w:rPr>
      </w:pPr>
    </w:p>
    <w:p w14:paraId="256C2F09" w14:textId="77777777" w:rsidR="006A1E6A" w:rsidRDefault="00FD518C">
      <w:pPr>
        <w:keepLines/>
        <w:numPr>
          <w:ilvl w:val="0"/>
          <w:numId w:val="50"/>
        </w:numPr>
        <w:pBdr>
          <w:top w:val="nil"/>
          <w:left w:val="nil"/>
          <w:bottom w:val="nil"/>
          <w:right w:val="nil"/>
          <w:between w:val="nil"/>
          <w:bar w:val="nil"/>
        </w:pBdr>
        <w:tabs>
          <w:tab w:val="clear" w:pos="0pt"/>
        </w:tabs>
        <w:ind w:start="24.50pt" w:hanging="24.50pt"/>
        <w:rPr>
          <w:color w:val="000000"/>
        </w:rPr>
      </w:pPr>
      <w:r>
        <w:rPr>
          <w:color w:val="000000"/>
        </w:rPr>
        <w:t>Assumes $100 was invested in the Company for the period starting December 31, 2020, through the end of the listed year. Historical stock performance is not necessarily indicative of future stock performance.</w:t>
      </w:r>
    </w:p>
    <w:p w14:paraId="425538FF" w14:textId="77777777" w:rsidR="006A1E6A" w:rsidRDefault="00FD518C">
      <w:pPr>
        <w:keepLines/>
        <w:numPr>
          <w:ilvl w:val="0"/>
          <w:numId w:val="50"/>
        </w:numPr>
        <w:pBdr>
          <w:top w:val="nil"/>
          <w:left w:val="nil"/>
          <w:bottom w:val="nil"/>
          <w:right w:val="nil"/>
          <w:between w:val="nil"/>
          <w:bar w:val="nil"/>
        </w:pBdr>
        <w:tabs>
          <w:tab w:val="clear" w:pos="0pt"/>
        </w:tabs>
        <w:ind w:start="24.50pt" w:hanging="24.50pt"/>
        <w:rPr>
          <w:color w:val="000000"/>
        </w:rPr>
      </w:pPr>
      <w:r>
        <w:rPr>
          <w:color w:val="000000"/>
        </w:rPr>
        <w:t>The amounts in the Inclusion of Equity Values in the tables above are derived from the amounts set forth in the following tables:</w:t>
      </w:r>
    </w:p>
    <w:p w14:paraId="5A786879" w14:textId="77777777" w:rsidR="006A1E6A" w:rsidRDefault="006A1E6A">
      <w:pPr>
        <w:pBdr>
          <w:top w:val="nil"/>
          <w:left w:val="nil"/>
          <w:bottom w:val="nil"/>
          <w:right w:val="nil"/>
          <w:between w:val="nil"/>
          <w:bar w:val="nil"/>
        </w:pBdr>
        <w:rPr>
          <w:color w:val="000000"/>
        </w:rPr>
      </w:pPr>
    </w:p>
    <w:tbl>
      <w:tblPr>
        <w:tblW w:w="100.0%" w:type="pct"/>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top w:w="0.70pt" w:type="dxa"/>
          <w:start w:w="0pt" w:type="dxa"/>
          <w:end w:w="0.70pt" w:type="dxa"/>
        </w:tblCellMar>
        <w:tblLook w:firstRow="1" w:lastRow="0" w:firstColumn="1" w:lastColumn="0" w:noHBand="0" w:noVBand="1"/>
      </w:tblPr>
      <w:tblGrid>
        <w:gridCol w:w="1265"/>
        <w:gridCol w:w="115"/>
        <w:gridCol w:w="115"/>
        <w:gridCol w:w="1150"/>
        <w:gridCol w:w="115"/>
        <w:gridCol w:w="115"/>
        <w:gridCol w:w="1150"/>
        <w:gridCol w:w="115"/>
        <w:gridCol w:w="1264"/>
        <w:gridCol w:w="114"/>
        <w:gridCol w:w="1149"/>
        <w:gridCol w:w="114"/>
        <w:gridCol w:w="1378"/>
        <w:gridCol w:w="1264"/>
        <w:gridCol w:w="114"/>
        <w:gridCol w:w="1149"/>
        <w:gridCol w:w="114"/>
      </w:tblGrid>
      <w:tr w:rsidR="006A1E6A" w14:paraId="2DDF672E" w14:textId="77777777">
        <w:trPr>
          <w:jc w:val="center"/>
        </w:trPr>
        <w:tc>
          <w:tcPr>
            <w:tcW w:w="11.0%" w:type="pct"/>
            <w:tcBorders>
              <w:top w:val="nil"/>
              <w:start w:val="nil"/>
              <w:bottom w:val="single" w:sz="4" w:space="0" w:color="000000"/>
              <w:end w:val="nil"/>
            </w:tcBorders>
            <w:shd w:val="clear" w:color="auto" w:fill="FFFFFF"/>
            <w:tcMar>
              <w:top w:w="0pt" w:type="dxa"/>
              <w:end w:w="0pt" w:type="dxa"/>
            </w:tcMar>
            <w:vAlign w:val="bottom"/>
          </w:tcPr>
          <w:p w14:paraId="584CE1FE"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Year</w:t>
            </w:r>
          </w:p>
        </w:tc>
        <w:tc>
          <w:tcPr>
            <w:tcW w:w="1.0%" w:type="pct"/>
            <w:tcBorders>
              <w:top w:val="nil"/>
              <w:start w:val="nil"/>
              <w:bottom w:val="nil"/>
              <w:end w:val="nil"/>
            </w:tcBorders>
            <w:shd w:val="clear" w:color="auto" w:fill="FFFFFF"/>
            <w:tcMar>
              <w:top w:w="0pt" w:type="dxa"/>
              <w:end w:w="0pt" w:type="dxa"/>
            </w:tcMar>
            <w:vAlign w:val="bottom"/>
          </w:tcPr>
          <w:p w14:paraId="1886A6AA" w14:textId="77777777" w:rsidR="006A1E6A" w:rsidRDefault="006A1E6A">
            <w:pPr>
              <w:keepNext/>
              <w:pBdr>
                <w:top w:val="nil"/>
                <w:left w:val="nil"/>
                <w:bottom w:val="nil"/>
                <w:right w:val="nil"/>
                <w:between w:val="nil"/>
                <w:bar w:val="nil"/>
              </w:pBdr>
              <w:jc w:val="center"/>
              <w:rPr>
                <w:b/>
                <w:color w:val="000000"/>
                <w:sz w:val="16"/>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00B495FD"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Year-End Fair Value of Equity Awards Granted During Year That Remained Unvested as of Last Day of Year for First PEO</w:t>
            </w:r>
            <w:r>
              <w:rPr>
                <w:b/>
                <w:color w:val="000000"/>
                <w:sz w:val="16"/>
              </w:rPr>
              <w:br/>
              <w:t>($)</w:t>
            </w:r>
          </w:p>
        </w:tc>
        <w:tc>
          <w:tcPr>
            <w:tcW w:w="1.0%" w:type="pct"/>
            <w:tcBorders>
              <w:top w:val="nil"/>
              <w:start w:val="nil"/>
              <w:bottom w:val="nil"/>
              <w:end w:val="nil"/>
            </w:tcBorders>
            <w:shd w:val="clear" w:color="auto" w:fill="FFFFFF"/>
            <w:tcMar>
              <w:top w:w="0pt" w:type="dxa"/>
              <w:end w:w="0pt" w:type="dxa"/>
            </w:tcMar>
            <w:vAlign w:val="bottom"/>
          </w:tcPr>
          <w:p w14:paraId="2AEAB04D" w14:textId="77777777" w:rsidR="006A1E6A" w:rsidRDefault="006A1E6A">
            <w:pPr>
              <w:keepNext/>
              <w:pBdr>
                <w:top w:val="nil"/>
                <w:left w:val="nil"/>
                <w:bottom w:val="nil"/>
                <w:right w:val="nil"/>
                <w:between w:val="nil"/>
                <w:bar w:val="nil"/>
              </w:pBdr>
              <w:jc w:val="center"/>
              <w:rPr>
                <w:b/>
                <w:color w:val="000000"/>
                <w:sz w:val="16"/>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087A45F4"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Change in Fair Value from Last Day of Prior Year to Last Day of Year of Unvested Equity Awards for First PEO</w:t>
            </w:r>
            <w:r>
              <w:rPr>
                <w:b/>
                <w:color w:val="000000"/>
                <w:sz w:val="16"/>
              </w:rPr>
              <w:br/>
              <w:t>($)</w:t>
            </w:r>
          </w:p>
        </w:tc>
        <w:tc>
          <w:tcPr>
            <w:tcW w:w="1.0%" w:type="pct"/>
            <w:tcBorders>
              <w:top w:val="nil"/>
              <w:start w:val="nil"/>
              <w:bottom w:val="nil"/>
              <w:end w:val="nil"/>
            </w:tcBorders>
            <w:shd w:val="clear" w:color="auto" w:fill="FFFFFF"/>
            <w:tcMar>
              <w:top w:w="0pt" w:type="dxa"/>
              <w:end w:w="0pt" w:type="dxa"/>
            </w:tcMar>
            <w:vAlign w:val="bottom"/>
          </w:tcPr>
          <w:p w14:paraId="55DA67A9" w14:textId="77777777" w:rsidR="006A1E6A" w:rsidRDefault="006A1E6A">
            <w:pPr>
              <w:keepNext/>
              <w:pBdr>
                <w:top w:val="nil"/>
                <w:left w:val="nil"/>
                <w:bottom w:val="nil"/>
                <w:right w:val="nil"/>
                <w:between w:val="nil"/>
                <w:bar w:val="nil"/>
              </w:pBdr>
              <w:jc w:val="center"/>
              <w:rPr>
                <w:b/>
                <w:color w:val="000000"/>
                <w:sz w:val="16"/>
              </w:rPr>
            </w:pPr>
          </w:p>
        </w:tc>
        <w:tc>
          <w:tcPr>
            <w:tcW w:w="11.0%" w:type="pct"/>
            <w:tcBorders>
              <w:top w:val="nil"/>
              <w:start w:val="nil"/>
              <w:bottom w:val="single" w:sz="4" w:space="0" w:color="000000"/>
              <w:end w:val="nil"/>
            </w:tcBorders>
            <w:shd w:val="clear" w:color="auto" w:fill="FFFFFF"/>
            <w:tcMar>
              <w:top w:w="0pt" w:type="dxa"/>
              <w:end w:w="0pt" w:type="dxa"/>
            </w:tcMar>
            <w:vAlign w:val="bottom"/>
          </w:tcPr>
          <w:p w14:paraId="36C7A190"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Vesting-Date Fair Value of Equity Awards Granted During Year that Vested During Year for First PEO</w:t>
            </w:r>
            <w:r>
              <w:rPr>
                <w:b/>
                <w:color w:val="000000"/>
                <w:sz w:val="16"/>
              </w:rPr>
              <w:br/>
              <w:t>($)</w:t>
            </w: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238DE755"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Change in Fair Value from Last Day of Prior Year to Vesting Date of Unvested Equity Awards that Vested During Year for First PEO</w:t>
            </w:r>
            <w:r>
              <w:rPr>
                <w:b/>
                <w:color w:val="000000"/>
                <w:sz w:val="16"/>
              </w:rPr>
              <w:br/>
              <w:t>($)</w:t>
            </w:r>
          </w:p>
        </w:tc>
        <w:tc>
          <w:tcPr>
            <w:tcW w:w="1.0%" w:type="pct"/>
            <w:tcBorders>
              <w:top w:val="nil"/>
              <w:start w:val="nil"/>
              <w:bottom w:val="nil"/>
              <w:end w:val="nil"/>
            </w:tcBorders>
            <w:shd w:val="clear" w:color="auto" w:fill="FFFFFF"/>
            <w:tcMar>
              <w:top w:w="0pt" w:type="dxa"/>
              <w:end w:w="0pt" w:type="dxa"/>
            </w:tcMar>
            <w:vAlign w:val="bottom"/>
          </w:tcPr>
          <w:p w14:paraId="15F06F70" w14:textId="77777777" w:rsidR="006A1E6A" w:rsidRDefault="006A1E6A">
            <w:pPr>
              <w:keepNext/>
              <w:pBdr>
                <w:top w:val="nil"/>
                <w:left w:val="nil"/>
                <w:bottom w:val="nil"/>
                <w:right w:val="nil"/>
                <w:between w:val="nil"/>
                <w:bar w:val="nil"/>
              </w:pBdr>
              <w:jc w:val="center"/>
              <w:rPr>
                <w:b/>
                <w:color w:val="000000"/>
                <w:sz w:val="16"/>
              </w:rPr>
            </w:pPr>
          </w:p>
        </w:tc>
        <w:tc>
          <w:tcPr>
            <w:tcW w:w="12.0%" w:type="pct"/>
            <w:tcBorders>
              <w:top w:val="nil"/>
              <w:start w:val="nil"/>
              <w:bottom w:val="single" w:sz="4" w:space="0" w:color="000000"/>
              <w:end w:val="nil"/>
            </w:tcBorders>
            <w:shd w:val="clear" w:color="auto" w:fill="FFFFFF"/>
            <w:tcMar>
              <w:top w:w="0pt" w:type="dxa"/>
              <w:end w:w="0pt" w:type="dxa"/>
            </w:tcMar>
            <w:vAlign w:val="bottom"/>
          </w:tcPr>
          <w:p w14:paraId="43EFE112"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Fair Value at Last Day of Prior Year of Equity Awards Forfeited During Year for First PEO</w:t>
            </w:r>
            <w:r>
              <w:rPr>
                <w:b/>
                <w:color w:val="000000"/>
                <w:sz w:val="16"/>
              </w:rPr>
              <w:br/>
              <w:t>($)</w:t>
            </w:r>
          </w:p>
        </w:tc>
        <w:tc>
          <w:tcPr>
            <w:tcW w:w="11.0%" w:type="pct"/>
            <w:tcBorders>
              <w:top w:val="nil"/>
              <w:start w:val="nil"/>
              <w:bottom w:val="single" w:sz="4" w:space="0" w:color="000000"/>
              <w:end w:val="nil"/>
            </w:tcBorders>
            <w:shd w:val="clear" w:color="auto" w:fill="FFFFFF"/>
            <w:tcMar>
              <w:top w:w="0pt" w:type="dxa"/>
              <w:end w:w="0pt" w:type="dxa"/>
            </w:tcMar>
            <w:vAlign w:val="bottom"/>
          </w:tcPr>
          <w:p w14:paraId="649A5105"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Value of Dividends or Other Earnings Paid on Equity Awards Not Otherwise Included for First PEO</w:t>
            </w:r>
            <w:r>
              <w:rPr>
                <w:b/>
                <w:color w:val="000000"/>
                <w:sz w:val="16"/>
              </w:rPr>
              <w:br/>
              <w:t>($)</w:t>
            </w: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0F2312B9"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Total - Inclusion of Equity Values for First PEO</w:t>
            </w:r>
            <w:r>
              <w:rPr>
                <w:b/>
                <w:color w:val="000000"/>
                <w:sz w:val="16"/>
              </w:rPr>
              <w:br/>
              <w:t>($)</w:t>
            </w:r>
          </w:p>
        </w:tc>
        <w:tc>
          <w:tcPr>
            <w:tcW w:w="1.0%" w:type="pct"/>
            <w:tcBorders>
              <w:top w:val="nil"/>
              <w:start w:val="nil"/>
              <w:bottom w:val="nil"/>
              <w:end w:val="nil"/>
            </w:tcBorders>
            <w:shd w:val="clear" w:color="auto" w:fill="FFFFFF"/>
            <w:tcMar>
              <w:top w:w="0pt" w:type="dxa"/>
              <w:end w:w="0pt" w:type="dxa"/>
            </w:tcMar>
            <w:vAlign w:val="bottom"/>
          </w:tcPr>
          <w:p w14:paraId="4F91F7E2" w14:textId="77777777" w:rsidR="006A1E6A" w:rsidRDefault="006A1E6A">
            <w:pPr>
              <w:keepNext/>
              <w:pBdr>
                <w:top w:val="nil"/>
                <w:left w:val="nil"/>
                <w:bottom w:val="nil"/>
                <w:right w:val="nil"/>
                <w:between w:val="nil"/>
                <w:bar w:val="nil"/>
              </w:pBdr>
              <w:jc w:val="center"/>
              <w:rPr>
                <w:b/>
                <w:color w:val="000000"/>
                <w:sz w:val="16"/>
              </w:rPr>
            </w:pPr>
          </w:p>
        </w:tc>
      </w:tr>
      <w:tr w:rsidR="006A1E6A" w14:paraId="100D9C83" w14:textId="77777777">
        <w:trPr>
          <w:jc w:val="center"/>
        </w:trPr>
        <w:tc>
          <w:tcPr>
            <w:tcW w:w="11.0%" w:type="pct"/>
            <w:tcBorders>
              <w:top w:val="single" w:sz="4" w:space="0" w:color="000000"/>
              <w:start w:val="nil"/>
              <w:bottom w:val="nil"/>
              <w:end w:val="nil"/>
            </w:tcBorders>
            <w:shd w:val="clear" w:color="auto" w:fill="CFF0FC"/>
            <w:tcMar>
              <w:top w:w="0pt" w:type="dxa"/>
              <w:end w:w="0pt" w:type="dxa"/>
            </w:tcMar>
            <w:vAlign w:val="bottom"/>
          </w:tcPr>
          <w:p w14:paraId="6E860D86" w14:textId="77777777" w:rsidR="006A1E6A" w:rsidRDefault="00FD518C">
            <w:pPr>
              <w:keepNext/>
              <w:pBdr>
                <w:top w:val="nil"/>
                <w:left w:val="nil"/>
                <w:bottom w:val="nil"/>
                <w:right w:val="nil"/>
                <w:between w:val="nil"/>
                <w:bar w:val="nil"/>
              </w:pBdr>
              <w:jc w:val="center"/>
              <w:rPr>
                <w:color w:val="000000"/>
              </w:rPr>
            </w:pPr>
            <w:r>
              <w:rPr>
                <w:color w:val="000000"/>
              </w:rPr>
              <w:t>2023</w:t>
            </w:r>
          </w:p>
        </w:tc>
        <w:tc>
          <w:tcPr>
            <w:tcW w:w="1.0%" w:type="pct"/>
            <w:tcBorders>
              <w:top w:val="nil"/>
              <w:start w:val="nil"/>
              <w:bottom w:val="nil"/>
              <w:end w:val="nil"/>
            </w:tcBorders>
            <w:shd w:val="clear" w:color="auto" w:fill="CFF0FC"/>
            <w:tcMar>
              <w:top w:w="0pt" w:type="dxa"/>
              <w:end w:w="0pt" w:type="dxa"/>
            </w:tcMar>
            <w:vAlign w:val="bottom"/>
          </w:tcPr>
          <w:p w14:paraId="27C1C844" w14:textId="77777777" w:rsidR="006A1E6A" w:rsidRDefault="006A1E6A">
            <w:pPr>
              <w:keepNext/>
              <w:pBdr>
                <w:top w:val="nil"/>
                <w:left w:val="nil"/>
                <w:bottom w:val="nil"/>
                <w:right w:val="nil"/>
                <w:between w:val="nil"/>
                <w:bar w:val="nil"/>
              </w:pBdr>
              <w:jc w:val="cente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502C9279" w14:textId="77777777" w:rsidR="006A1E6A" w:rsidRDefault="006A1E6A">
            <w:pPr>
              <w:keepNext/>
              <w:pBdr>
                <w:top w:val="nil"/>
                <w:left w:val="nil"/>
                <w:bottom w:val="nil"/>
                <w:right w:val="nil"/>
                <w:between w:val="nil"/>
                <w:bar w:val="nil"/>
              </w:pBdr>
              <w:rPr>
                <w:color w:val="000000"/>
              </w:rPr>
            </w:pPr>
          </w:p>
        </w:tc>
        <w:tc>
          <w:tcPr>
            <w:tcW w:w="10.0%" w:type="pct"/>
            <w:tcBorders>
              <w:top w:val="single" w:sz="4" w:space="0" w:color="000000"/>
              <w:start w:val="nil"/>
              <w:bottom w:val="nil"/>
              <w:end w:val="nil"/>
            </w:tcBorders>
            <w:shd w:val="clear" w:color="auto" w:fill="CFF0FC"/>
            <w:tcMar>
              <w:top w:w="0pt" w:type="dxa"/>
              <w:end w:w="0pt" w:type="dxa"/>
            </w:tcMar>
            <w:vAlign w:val="bottom"/>
          </w:tcPr>
          <w:p w14:paraId="58FC0785" w14:textId="77777777" w:rsidR="006A1E6A" w:rsidRDefault="00FD518C">
            <w:pPr>
              <w:keepNext/>
              <w:pBdr>
                <w:top w:val="nil"/>
                <w:left w:val="nil"/>
                <w:bottom w:val="nil"/>
                <w:right w:val="nil"/>
                <w:between w:val="nil"/>
                <w:bar w:val="nil"/>
              </w:pBdr>
              <w:jc w:val="end"/>
              <w:rPr>
                <w:color w:val="000000"/>
              </w:rPr>
            </w:pPr>
            <w:r>
              <w:rPr>
                <w:color w:val="000000"/>
              </w:rPr>
              <w:t>17,026,387</w:t>
            </w:r>
          </w:p>
        </w:tc>
        <w:tc>
          <w:tcPr>
            <w:tcW w:w="1.0%" w:type="pct"/>
            <w:tcBorders>
              <w:top w:val="nil"/>
              <w:start w:val="nil"/>
              <w:bottom w:val="nil"/>
              <w:end w:val="nil"/>
            </w:tcBorders>
            <w:shd w:val="clear" w:color="auto" w:fill="CFF0FC"/>
            <w:tcMar>
              <w:top w:w="0pt" w:type="dxa"/>
              <w:end w:w="0pt" w:type="dxa"/>
            </w:tcMar>
            <w:vAlign w:val="bottom"/>
          </w:tcPr>
          <w:p w14:paraId="57B951CE" w14:textId="77777777" w:rsidR="006A1E6A" w:rsidRDefault="006A1E6A">
            <w:pPr>
              <w:keepNext/>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7B843987" w14:textId="77777777" w:rsidR="006A1E6A" w:rsidRDefault="006A1E6A">
            <w:pPr>
              <w:keepNext/>
              <w:pBdr>
                <w:top w:val="nil"/>
                <w:left w:val="nil"/>
                <w:bottom w:val="nil"/>
                <w:right w:val="nil"/>
                <w:between w:val="nil"/>
                <w:bar w:val="nil"/>
              </w:pBdr>
              <w:rPr>
                <w:color w:val="000000"/>
              </w:rPr>
            </w:pPr>
          </w:p>
        </w:tc>
        <w:tc>
          <w:tcPr>
            <w:tcW w:w="10.0%" w:type="pct"/>
            <w:tcBorders>
              <w:top w:val="single" w:sz="4" w:space="0" w:color="000000"/>
              <w:start w:val="nil"/>
              <w:bottom w:val="nil"/>
              <w:end w:val="nil"/>
            </w:tcBorders>
            <w:shd w:val="clear" w:color="auto" w:fill="CFF0FC"/>
            <w:tcMar>
              <w:top w:w="0pt" w:type="dxa"/>
              <w:end w:w="0pt" w:type="dxa"/>
            </w:tcMar>
            <w:vAlign w:val="bottom"/>
          </w:tcPr>
          <w:p w14:paraId="1A9FED40" w14:textId="77777777" w:rsidR="006A1E6A" w:rsidRDefault="00FD518C">
            <w:pPr>
              <w:keepNext/>
              <w:pBdr>
                <w:top w:val="nil"/>
                <w:left w:val="nil"/>
                <w:bottom w:val="nil"/>
                <w:right w:val="nil"/>
                <w:between w:val="nil"/>
                <w:bar w:val="nil"/>
              </w:pBdr>
              <w:jc w:val="end"/>
              <w:rPr>
                <w:color w:val="000000"/>
              </w:rPr>
            </w:pPr>
            <w:r>
              <w:rPr>
                <w:color w:val="000000"/>
              </w:rPr>
              <w:t>4,670,046</w:t>
            </w:r>
          </w:p>
        </w:tc>
        <w:tc>
          <w:tcPr>
            <w:tcW w:w="1.0%" w:type="pct"/>
            <w:tcBorders>
              <w:top w:val="nil"/>
              <w:start w:val="nil"/>
              <w:bottom w:val="nil"/>
              <w:end w:val="nil"/>
            </w:tcBorders>
            <w:shd w:val="clear" w:color="auto" w:fill="CFF0FC"/>
            <w:tcMar>
              <w:top w:w="0pt" w:type="dxa"/>
              <w:end w:w="0pt" w:type="dxa"/>
            </w:tcMar>
            <w:vAlign w:val="bottom"/>
          </w:tcPr>
          <w:p w14:paraId="045D77CF" w14:textId="77777777" w:rsidR="006A1E6A" w:rsidRDefault="006A1E6A">
            <w:pPr>
              <w:keepNext/>
              <w:pBdr>
                <w:top w:val="nil"/>
                <w:left w:val="nil"/>
                <w:bottom w:val="nil"/>
                <w:right w:val="nil"/>
                <w:between w:val="nil"/>
                <w:bar w:val="nil"/>
              </w:pBdr>
              <w:rPr>
                <w:color w:val="000000"/>
              </w:rPr>
            </w:pPr>
          </w:p>
        </w:tc>
        <w:tc>
          <w:tcPr>
            <w:tcW w:w="11.0%" w:type="pct"/>
            <w:tcBorders>
              <w:top w:val="single" w:sz="4" w:space="0" w:color="000000"/>
              <w:start w:val="nil"/>
              <w:bottom w:val="nil"/>
              <w:end w:val="nil"/>
            </w:tcBorders>
            <w:shd w:val="clear" w:color="auto" w:fill="CFF0FC"/>
            <w:tcMar>
              <w:top w:w="0pt" w:type="dxa"/>
              <w:end w:w="0pt" w:type="dxa"/>
            </w:tcMar>
            <w:vAlign w:val="bottom"/>
          </w:tcPr>
          <w:p w14:paraId="10CA0596" w14:textId="77777777" w:rsidR="006A1E6A" w:rsidRDefault="00FD518C">
            <w:pPr>
              <w:keepNext/>
              <w:pBdr>
                <w:top w:val="nil"/>
                <w:left w:val="nil"/>
                <w:bottom w:val="nil"/>
                <w:right w:val="nil"/>
                <w:between w:val="nil"/>
                <w:bar w:val="nil"/>
              </w:pBdr>
              <w:jc w:val="center"/>
              <w:rPr>
                <w:rFonts w:ascii="Calibri" w:eastAsia="Calibri" w:hAnsi="Calibri" w:cs="Calibri"/>
                <w:color w:val="000000"/>
              </w:rPr>
            </w:pPr>
            <w:r>
              <w:rPr>
                <w:rFonts w:ascii="Calibri" w:eastAsia="Calibri" w:hAnsi="Calibri" w:cs="Calibri"/>
                <w:color w:val="000000"/>
              </w:rPr>
              <w:t>—</w:t>
            </w:r>
          </w:p>
        </w:tc>
        <w:tc>
          <w:tcPr>
            <w:tcW w:w="1.0%" w:type="pct"/>
            <w:tcBorders>
              <w:top w:val="single" w:sz="4" w:space="0" w:color="000000"/>
              <w:start w:val="nil"/>
              <w:bottom w:val="nil"/>
              <w:end w:val="nil"/>
            </w:tcBorders>
            <w:shd w:val="clear" w:color="auto" w:fill="CFF0FC"/>
            <w:tcMar>
              <w:top w:w="0pt" w:type="dxa"/>
              <w:end w:w="0pt" w:type="dxa"/>
            </w:tcMar>
            <w:vAlign w:val="bottom"/>
          </w:tcPr>
          <w:p w14:paraId="3145069D" w14:textId="77777777" w:rsidR="006A1E6A" w:rsidRDefault="006A1E6A">
            <w:pPr>
              <w:keepNext/>
              <w:pBdr>
                <w:top w:val="nil"/>
                <w:left w:val="nil"/>
                <w:bottom w:val="nil"/>
                <w:right w:val="nil"/>
                <w:between w:val="nil"/>
                <w:bar w:val="nil"/>
              </w:pBdr>
              <w:rPr>
                <w:color w:val="000000"/>
              </w:rPr>
            </w:pPr>
          </w:p>
        </w:tc>
        <w:tc>
          <w:tcPr>
            <w:tcW w:w="10.0%" w:type="pct"/>
            <w:tcBorders>
              <w:top w:val="single" w:sz="4" w:space="0" w:color="000000"/>
              <w:start w:val="nil"/>
              <w:bottom w:val="nil"/>
              <w:end w:val="nil"/>
            </w:tcBorders>
            <w:shd w:val="clear" w:color="auto" w:fill="CFF0FC"/>
            <w:tcMar>
              <w:top w:w="0pt" w:type="dxa"/>
              <w:end w:w="0pt" w:type="dxa"/>
            </w:tcMar>
            <w:vAlign w:val="bottom"/>
          </w:tcPr>
          <w:p w14:paraId="401B7493" w14:textId="77777777" w:rsidR="006A1E6A" w:rsidRDefault="00FD518C">
            <w:pPr>
              <w:keepNext/>
              <w:pBdr>
                <w:top w:val="nil"/>
                <w:left w:val="nil"/>
                <w:bottom w:val="nil"/>
                <w:right w:val="nil"/>
                <w:between w:val="nil"/>
                <w:bar w:val="nil"/>
              </w:pBdr>
              <w:jc w:val="end"/>
              <w:rPr>
                <w:color w:val="000000"/>
              </w:rPr>
            </w:pPr>
            <w:r>
              <w:rPr>
                <w:color w:val="000000"/>
              </w:rPr>
              <w:t>310,671</w:t>
            </w:r>
          </w:p>
        </w:tc>
        <w:tc>
          <w:tcPr>
            <w:tcW w:w="1.0%" w:type="pct"/>
            <w:tcBorders>
              <w:top w:val="nil"/>
              <w:start w:val="nil"/>
              <w:bottom w:val="nil"/>
              <w:end w:val="nil"/>
            </w:tcBorders>
            <w:shd w:val="clear" w:color="auto" w:fill="CFF0FC"/>
            <w:tcMar>
              <w:top w:w="0pt" w:type="dxa"/>
              <w:end w:w="0pt" w:type="dxa"/>
            </w:tcMar>
            <w:vAlign w:val="bottom"/>
          </w:tcPr>
          <w:p w14:paraId="78540670" w14:textId="77777777" w:rsidR="006A1E6A" w:rsidRDefault="006A1E6A">
            <w:pPr>
              <w:keepNext/>
              <w:pBdr>
                <w:top w:val="nil"/>
                <w:left w:val="nil"/>
                <w:bottom w:val="nil"/>
                <w:right w:val="nil"/>
                <w:between w:val="nil"/>
                <w:bar w:val="nil"/>
              </w:pBdr>
              <w:rPr>
                <w:color w:val="000000"/>
              </w:rPr>
            </w:pPr>
          </w:p>
        </w:tc>
        <w:tc>
          <w:tcPr>
            <w:tcW w:w="12.0%" w:type="pct"/>
            <w:tcBorders>
              <w:top w:val="single" w:sz="4" w:space="0" w:color="000000"/>
              <w:start w:val="nil"/>
              <w:bottom w:val="nil"/>
              <w:end w:val="nil"/>
            </w:tcBorders>
            <w:shd w:val="clear" w:color="auto" w:fill="CFF0FC"/>
            <w:tcMar>
              <w:top w:w="0pt" w:type="dxa"/>
              <w:end w:w="0pt" w:type="dxa"/>
            </w:tcMar>
            <w:vAlign w:val="bottom"/>
          </w:tcPr>
          <w:p w14:paraId="4A87EB20" w14:textId="77777777" w:rsidR="006A1E6A" w:rsidRDefault="00FD518C">
            <w:pPr>
              <w:keepNext/>
              <w:pBdr>
                <w:top w:val="nil"/>
                <w:left w:val="nil"/>
                <w:bottom w:val="nil"/>
                <w:right w:val="nil"/>
                <w:between w:val="nil"/>
                <w:bar w:val="nil"/>
              </w:pBdr>
              <w:jc w:val="center"/>
              <w:rPr>
                <w:rFonts w:ascii="Calibri" w:eastAsia="Calibri" w:hAnsi="Calibri" w:cs="Calibri"/>
                <w:color w:val="000000"/>
              </w:rPr>
            </w:pPr>
            <w:r>
              <w:rPr>
                <w:rFonts w:ascii="Calibri" w:eastAsia="Calibri" w:hAnsi="Calibri" w:cs="Calibri"/>
                <w:color w:val="000000"/>
              </w:rPr>
              <w:t>—</w:t>
            </w:r>
          </w:p>
        </w:tc>
        <w:tc>
          <w:tcPr>
            <w:tcW w:w="11.0%" w:type="pct"/>
            <w:tcBorders>
              <w:top w:val="single" w:sz="4" w:space="0" w:color="000000"/>
              <w:start w:val="nil"/>
              <w:bottom w:val="nil"/>
              <w:end w:val="nil"/>
            </w:tcBorders>
            <w:shd w:val="clear" w:color="auto" w:fill="CFF0FC"/>
            <w:tcMar>
              <w:top w:w="0pt" w:type="dxa"/>
              <w:end w:w="0pt" w:type="dxa"/>
            </w:tcMar>
            <w:vAlign w:val="bottom"/>
          </w:tcPr>
          <w:p w14:paraId="5B540EF4" w14:textId="77777777" w:rsidR="006A1E6A" w:rsidRDefault="00FD518C">
            <w:pPr>
              <w:keepNext/>
              <w:pBdr>
                <w:top w:val="nil"/>
                <w:left w:val="nil"/>
                <w:bottom w:val="nil"/>
                <w:right w:val="nil"/>
                <w:between w:val="nil"/>
                <w:bar w:val="nil"/>
              </w:pBdr>
              <w:jc w:val="center"/>
              <w:rPr>
                <w:rFonts w:ascii="Calibri" w:eastAsia="Calibri" w:hAnsi="Calibri" w:cs="Calibri"/>
                <w:color w:val="000000"/>
              </w:rPr>
            </w:pPr>
            <w:r>
              <w:rPr>
                <w:rFonts w:ascii="Calibri" w:eastAsia="Calibri" w:hAnsi="Calibri" w:cs="Calibri"/>
                <w:color w:val="000000"/>
              </w:rPr>
              <w:t>—</w:t>
            </w:r>
          </w:p>
        </w:tc>
        <w:tc>
          <w:tcPr>
            <w:tcW w:w="1.0%" w:type="pct"/>
            <w:tcBorders>
              <w:top w:val="single" w:sz="4" w:space="0" w:color="000000"/>
              <w:start w:val="nil"/>
              <w:bottom w:val="nil"/>
              <w:end w:val="nil"/>
            </w:tcBorders>
            <w:shd w:val="clear" w:color="auto" w:fill="CFF0FC"/>
            <w:tcMar>
              <w:top w:w="0pt" w:type="dxa"/>
              <w:end w:w="0pt" w:type="dxa"/>
            </w:tcMar>
            <w:vAlign w:val="bottom"/>
          </w:tcPr>
          <w:p w14:paraId="42CE88CC" w14:textId="77777777" w:rsidR="006A1E6A" w:rsidRDefault="006A1E6A">
            <w:pPr>
              <w:keepNext/>
              <w:pBdr>
                <w:top w:val="nil"/>
                <w:left w:val="nil"/>
                <w:bottom w:val="nil"/>
                <w:right w:val="nil"/>
                <w:between w:val="nil"/>
                <w:bar w:val="nil"/>
              </w:pBdr>
              <w:rPr>
                <w:color w:val="000000"/>
              </w:rPr>
            </w:pPr>
          </w:p>
        </w:tc>
        <w:tc>
          <w:tcPr>
            <w:tcW w:w="10.0%" w:type="pct"/>
            <w:tcBorders>
              <w:top w:val="single" w:sz="4" w:space="0" w:color="000000"/>
              <w:start w:val="nil"/>
              <w:bottom w:val="nil"/>
              <w:end w:val="nil"/>
            </w:tcBorders>
            <w:shd w:val="clear" w:color="auto" w:fill="CFF0FC"/>
            <w:tcMar>
              <w:top w:w="0pt" w:type="dxa"/>
              <w:end w:w="0pt" w:type="dxa"/>
            </w:tcMar>
            <w:vAlign w:val="bottom"/>
          </w:tcPr>
          <w:p w14:paraId="0862D201" w14:textId="77777777" w:rsidR="006A1E6A" w:rsidRDefault="00FD518C">
            <w:pPr>
              <w:keepNext/>
              <w:pBdr>
                <w:top w:val="nil"/>
                <w:left w:val="nil"/>
                <w:bottom w:val="nil"/>
                <w:right w:val="nil"/>
                <w:between w:val="nil"/>
                <w:bar w:val="nil"/>
              </w:pBdr>
              <w:jc w:val="end"/>
              <w:rPr>
                <w:color w:val="000000"/>
              </w:rPr>
            </w:pPr>
            <w:r>
              <w:rPr>
                <w:color w:val="000000"/>
              </w:rPr>
              <w:t>22,007,104</w:t>
            </w:r>
          </w:p>
        </w:tc>
        <w:tc>
          <w:tcPr>
            <w:tcW w:w="1.0%" w:type="pct"/>
            <w:tcBorders>
              <w:top w:val="nil"/>
              <w:start w:val="nil"/>
              <w:bottom w:val="nil"/>
              <w:end w:val="nil"/>
            </w:tcBorders>
            <w:shd w:val="clear" w:color="auto" w:fill="CFF0FC"/>
            <w:tcMar>
              <w:top w:w="0pt" w:type="dxa"/>
              <w:end w:w="0pt" w:type="dxa"/>
            </w:tcMar>
            <w:vAlign w:val="bottom"/>
          </w:tcPr>
          <w:p w14:paraId="521F2650" w14:textId="77777777" w:rsidR="006A1E6A" w:rsidRDefault="006A1E6A">
            <w:pPr>
              <w:keepNext/>
              <w:pBdr>
                <w:top w:val="nil"/>
                <w:left w:val="nil"/>
                <w:bottom w:val="nil"/>
                <w:right w:val="nil"/>
                <w:between w:val="nil"/>
                <w:bar w:val="nil"/>
              </w:pBdr>
              <w:rPr>
                <w:color w:val="000000"/>
              </w:rPr>
            </w:pPr>
          </w:p>
        </w:tc>
      </w:tr>
      <w:tr w:rsidR="006A1E6A" w14:paraId="5EE3D9CE" w14:textId="77777777">
        <w:trPr>
          <w:jc w:val="center"/>
        </w:trPr>
        <w:tc>
          <w:tcPr>
            <w:tcW w:w="11.0%" w:type="pct"/>
            <w:tcBorders>
              <w:top w:val="nil"/>
              <w:start w:val="nil"/>
              <w:bottom w:val="nil"/>
              <w:end w:val="nil"/>
            </w:tcBorders>
            <w:shd w:val="clear" w:color="auto" w:fill="FFFFFF"/>
            <w:tcMar>
              <w:top w:w="0pt" w:type="dxa"/>
              <w:end w:w="0pt" w:type="dxa"/>
            </w:tcMar>
            <w:vAlign w:val="bottom"/>
          </w:tcPr>
          <w:p w14:paraId="753A1212" w14:textId="77777777" w:rsidR="006A1E6A" w:rsidRDefault="00FD518C">
            <w:pPr>
              <w:keepNext/>
              <w:pBdr>
                <w:top w:val="nil"/>
                <w:left w:val="nil"/>
                <w:bottom w:val="nil"/>
                <w:right w:val="nil"/>
                <w:between w:val="nil"/>
                <w:bar w:val="nil"/>
              </w:pBdr>
              <w:jc w:val="center"/>
              <w:rPr>
                <w:color w:val="000000"/>
              </w:rPr>
            </w:pPr>
            <w:r>
              <w:rPr>
                <w:color w:val="000000"/>
              </w:rPr>
              <w:t>2022</w:t>
            </w:r>
          </w:p>
        </w:tc>
        <w:tc>
          <w:tcPr>
            <w:tcW w:w="1.0%" w:type="pct"/>
            <w:tcBorders>
              <w:top w:val="nil"/>
              <w:start w:val="nil"/>
              <w:bottom w:val="nil"/>
              <w:end w:val="nil"/>
            </w:tcBorders>
            <w:shd w:val="clear" w:color="auto" w:fill="FFFFFF"/>
            <w:tcMar>
              <w:top w:w="0pt" w:type="dxa"/>
              <w:end w:w="0pt" w:type="dxa"/>
            </w:tcMar>
            <w:vAlign w:val="bottom"/>
          </w:tcPr>
          <w:p w14:paraId="4FD43D7D" w14:textId="77777777" w:rsidR="006A1E6A" w:rsidRDefault="006A1E6A">
            <w:pPr>
              <w:keepNext/>
              <w:pBdr>
                <w:top w:val="nil"/>
                <w:left w:val="nil"/>
                <w:bottom w:val="nil"/>
                <w:right w:val="nil"/>
                <w:between w:val="nil"/>
                <w:bar w:val="nil"/>
              </w:pBdr>
              <w:jc w:val="cente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C47D57B" w14:textId="77777777" w:rsidR="006A1E6A" w:rsidRDefault="006A1E6A">
            <w:pPr>
              <w:keepNext/>
              <w:pBdr>
                <w:top w:val="nil"/>
                <w:left w:val="nil"/>
                <w:bottom w:val="nil"/>
                <w:right w:val="nil"/>
                <w:between w:val="nil"/>
                <w:bar w:val="nil"/>
              </w:pBdr>
              <w:rPr>
                <w:color w:val="000000"/>
              </w:rPr>
            </w:pPr>
          </w:p>
        </w:tc>
        <w:tc>
          <w:tcPr>
            <w:tcW w:w="10.0%" w:type="pct"/>
            <w:tcBorders>
              <w:top w:val="nil"/>
              <w:start w:val="nil"/>
              <w:bottom w:val="nil"/>
              <w:end w:val="nil"/>
            </w:tcBorders>
            <w:shd w:val="clear" w:color="auto" w:fill="FFFFFF"/>
            <w:tcMar>
              <w:top w:w="0pt" w:type="dxa"/>
              <w:end w:w="0pt" w:type="dxa"/>
            </w:tcMar>
            <w:vAlign w:val="bottom"/>
          </w:tcPr>
          <w:p w14:paraId="0AD586D6" w14:textId="77777777" w:rsidR="006A1E6A" w:rsidRDefault="00FD518C">
            <w:pPr>
              <w:keepNext/>
              <w:pBdr>
                <w:top w:val="nil"/>
                <w:left w:val="nil"/>
                <w:bottom w:val="nil"/>
                <w:right w:val="nil"/>
                <w:between w:val="nil"/>
                <w:bar w:val="nil"/>
              </w:pBdr>
              <w:jc w:val="end"/>
              <w:rPr>
                <w:color w:val="000000"/>
              </w:rPr>
            </w:pPr>
            <w:r>
              <w:rPr>
                <w:color w:val="000000"/>
              </w:rPr>
              <w:t>688,870</w:t>
            </w:r>
          </w:p>
        </w:tc>
        <w:tc>
          <w:tcPr>
            <w:tcW w:w="1.0%" w:type="pct"/>
            <w:tcBorders>
              <w:top w:val="nil"/>
              <w:start w:val="nil"/>
              <w:bottom w:val="nil"/>
              <w:end w:val="nil"/>
            </w:tcBorders>
            <w:shd w:val="clear" w:color="auto" w:fill="FFFFFF"/>
            <w:tcMar>
              <w:top w:w="0pt" w:type="dxa"/>
              <w:end w:w="0pt" w:type="dxa"/>
            </w:tcMar>
            <w:vAlign w:val="bottom"/>
          </w:tcPr>
          <w:p w14:paraId="3CA2673B"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3D5F11B5" w14:textId="77777777" w:rsidR="006A1E6A" w:rsidRDefault="006A1E6A">
            <w:pPr>
              <w:keepNext/>
              <w:pBdr>
                <w:top w:val="nil"/>
                <w:left w:val="nil"/>
                <w:bottom w:val="nil"/>
                <w:right w:val="nil"/>
                <w:between w:val="nil"/>
                <w:bar w:val="nil"/>
              </w:pBdr>
              <w:rPr>
                <w:color w:val="000000"/>
              </w:rPr>
            </w:pPr>
          </w:p>
        </w:tc>
        <w:tc>
          <w:tcPr>
            <w:tcW w:w="10.0%" w:type="pct"/>
            <w:tcBorders>
              <w:top w:val="nil"/>
              <w:start w:val="nil"/>
              <w:bottom w:val="nil"/>
              <w:end w:val="nil"/>
            </w:tcBorders>
            <w:shd w:val="clear" w:color="auto" w:fill="FFFFFF"/>
            <w:tcMar>
              <w:top w:w="0pt" w:type="dxa"/>
              <w:end w:w="0pt" w:type="dxa"/>
            </w:tcMar>
            <w:vAlign w:val="bottom"/>
          </w:tcPr>
          <w:p w14:paraId="03372D57" w14:textId="77777777" w:rsidR="006A1E6A" w:rsidRDefault="00FD518C">
            <w:pPr>
              <w:keepNext/>
              <w:pBdr>
                <w:top w:val="nil"/>
                <w:left w:val="nil"/>
                <w:bottom w:val="nil"/>
                <w:right w:val="nil"/>
                <w:between w:val="nil"/>
                <w:bar w:val="nil"/>
              </w:pBdr>
              <w:jc w:val="end"/>
              <w:rPr>
                <w:color w:val="000000"/>
              </w:rPr>
            </w:pPr>
            <w:r>
              <w:rPr>
                <w:color w:val="000000"/>
              </w:rPr>
              <w:t>(1,189,689</w:t>
            </w:r>
          </w:p>
        </w:tc>
        <w:tc>
          <w:tcPr>
            <w:tcW w:w="1.0%" w:type="pct"/>
            <w:tcBorders>
              <w:top w:val="nil"/>
              <w:start w:val="nil"/>
              <w:bottom w:val="nil"/>
              <w:end w:val="nil"/>
            </w:tcBorders>
            <w:shd w:val="clear" w:color="auto" w:fill="FFFFFF"/>
            <w:tcMar>
              <w:top w:w="0pt" w:type="dxa"/>
              <w:end w:w="0pt" w:type="dxa"/>
            </w:tcMar>
            <w:vAlign w:val="bottom"/>
          </w:tcPr>
          <w:p w14:paraId="76D31B40" w14:textId="77777777" w:rsidR="006A1E6A" w:rsidRDefault="00FD518C">
            <w:pPr>
              <w:keepNext/>
              <w:pBdr>
                <w:top w:val="nil"/>
                <w:left w:val="nil"/>
                <w:bottom w:val="nil"/>
                <w:right w:val="nil"/>
                <w:between w:val="nil"/>
                <w:bar w:val="nil"/>
              </w:pBdr>
              <w:rPr>
                <w:color w:val="000000"/>
              </w:rPr>
            </w:pPr>
            <w:r>
              <w:rPr>
                <w:color w:val="000000"/>
              </w:rPr>
              <w:t>)</w:t>
            </w:r>
          </w:p>
        </w:tc>
        <w:tc>
          <w:tcPr>
            <w:tcW w:w="11.0%" w:type="pct"/>
            <w:tcBorders>
              <w:top w:val="nil"/>
              <w:start w:val="nil"/>
              <w:bottom w:val="nil"/>
              <w:end w:val="nil"/>
            </w:tcBorders>
            <w:shd w:val="clear" w:color="auto" w:fill="FFFFFF"/>
            <w:tcMar>
              <w:top w:w="0pt" w:type="dxa"/>
              <w:end w:w="0pt" w:type="dxa"/>
            </w:tcMar>
            <w:vAlign w:val="bottom"/>
          </w:tcPr>
          <w:p w14:paraId="1BC94C62" w14:textId="77777777" w:rsidR="006A1E6A" w:rsidRDefault="00FD518C">
            <w:pPr>
              <w:keepNext/>
              <w:pBdr>
                <w:top w:val="nil"/>
                <w:left w:val="nil"/>
                <w:bottom w:val="nil"/>
                <w:right w:val="nil"/>
                <w:between w:val="nil"/>
                <w:bar w:val="nil"/>
              </w:pBdr>
              <w:jc w:val="center"/>
              <w:rPr>
                <w:rFonts w:ascii="Calibri" w:eastAsia="Calibri" w:hAnsi="Calibri" w:cs="Calibri"/>
                <w:color w:val="000000"/>
              </w:rPr>
            </w:pPr>
            <w:r>
              <w:rPr>
                <w:rFonts w:ascii="Calibri" w:eastAsia="Calibri" w:hAnsi="Calibri" w:cs="Calibri"/>
                <w:color w:val="000000"/>
              </w:rPr>
              <w:t>—</w:t>
            </w:r>
          </w:p>
        </w:tc>
        <w:tc>
          <w:tcPr>
            <w:tcW w:w="1.0%" w:type="pct"/>
            <w:tcBorders>
              <w:top w:val="nil"/>
              <w:start w:val="nil"/>
              <w:bottom w:val="nil"/>
              <w:end w:val="nil"/>
            </w:tcBorders>
            <w:shd w:val="clear" w:color="auto" w:fill="FFFFFF"/>
            <w:tcMar>
              <w:top w:w="0pt" w:type="dxa"/>
              <w:end w:w="0pt" w:type="dxa"/>
            </w:tcMar>
            <w:vAlign w:val="bottom"/>
          </w:tcPr>
          <w:p w14:paraId="148405D3" w14:textId="77777777" w:rsidR="006A1E6A" w:rsidRDefault="006A1E6A">
            <w:pPr>
              <w:keepNext/>
              <w:pBdr>
                <w:top w:val="nil"/>
                <w:left w:val="nil"/>
                <w:bottom w:val="nil"/>
                <w:right w:val="nil"/>
                <w:between w:val="nil"/>
                <w:bar w:val="nil"/>
              </w:pBdr>
              <w:rPr>
                <w:color w:val="000000"/>
              </w:rPr>
            </w:pPr>
          </w:p>
        </w:tc>
        <w:tc>
          <w:tcPr>
            <w:tcW w:w="10.0%" w:type="pct"/>
            <w:tcBorders>
              <w:top w:val="nil"/>
              <w:start w:val="nil"/>
              <w:bottom w:val="nil"/>
              <w:end w:val="nil"/>
            </w:tcBorders>
            <w:shd w:val="clear" w:color="auto" w:fill="FFFFFF"/>
            <w:tcMar>
              <w:top w:w="0pt" w:type="dxa"/>
              <w:end w:w="0pt" w:type="dxa"/>
            </w:tcMar>
            <w:vAlign w:val="bottom"/>
          </w:tcPr>
          <w:p w14:paraId="27E0284D" w14:textId="77777777" w:rsidR="006A1E6A" w:rsidRDefault="00FD518C">
            <w:pPr>
              <w:keepNext/>
              <w:pBdr>
                <w:top w:val="nil"/>
                <w:left w:val="nil"/>
                <w:bottom w:val="nil"/>
                <w:right w:val="nil"/>
                <w:between w:val="nil"/>
                <w:bar w:val="nil"/>
              </w:pBdr>
              <w:jc w:val="end"/>
              <w:rPr>
                <w:color w:val="000000"/>
              </w:rPr>
            </w:pPr>
            <w:r>
              <w:rPr>
                <w:color w:val="000000"/>
              </w:rPr>
              <w:t>(370,018</w:t>
            </w:r>
          </w:p>
        </w:tc>
        <w:tc>
          <w:tcPr>
            <w:tcW w:w="1.0%" w:type="pct"/>
            <w:tcBorders>
              <w:top w:val="nil"/>
              <w:start w:val="nil"/>
              <w:bottom w:val="nil"/>
              <w:end w:val="nil"/>
            </w:tcBorders>
            <w:shd w:val="clear" w:color="auto" w:fill="FFFFFF"/>
            <w:tcMar>
              <w:top w:w="0pt" w:type="dxa"/>
              <w:end w:w="0pt" w:type="dxa"/>
            </w:tcMar>
            <w:vAlign w:val="bottom"/>
          </w:tcPr>
          <w:p w14:paraId="5D76D1BC" w14:textId="77777777" w:rsidR="006A1E6A" w:rsidRDefault="00FD518C">
            <w:pPr>
              <w:keepNext/>
              <w:pBdr>
                <w:top w:val="nil"/>
                <w:left w:val="nil"/>
                <w:bottom w:val="nil"/>
                <w:right w:val="nil"/>
                <w:between w:val="nil"/>
                <w:bar w:val="nil"/>
              </w:pBdr>
              <w:rPr>
                <w:color w:val="000000"/>
              </w:rPr>
            </w:pPr>
            <w:r>
              <w:rPr>
                <w:color w:val="000000"/>
              </w:rPr>
              <w:t>)</w:t>
            </w:r>
          </w:p>
        </w:tc>
        <w:tc>
          <w:tcPr>
            <w:tcW w:w="12.0%" w:type="pct"/>
            <w:tcBorders>
              <w:top w:val="nil"/>
              <w:start w:val="nil"/>
              <w:bottom w:val="nil"/>
              <w:end w:val="nil"/>
            </w:tcBorders>
            <w:shd w:val="clear" w:color="auto" w:fill="FFFFFF"/>
            <w:tcMar>
              <w:top w:w="0pt" w:type="dxa"/>
              <w:end w:w="0pt" w:type="dxa"/>
            </w:tcMar>
            <w:vAlign w:val="bottom"/>
          </w:tcPr>
          <w:p w14:paraId="3259093E" w14:textId="77777777" w:rsidR="006A1E6A" w:rsidRDefault="00FD518C">
            <w:pPr>
              <w:keepNext/>
              <w:pBdr>
                <w:top w:val="nil"/>
                <w:left w:val="nil"/>
                <w:bottom w:val="nil"/>
                <w:right w:val="nil"/>
                <w:between w:val="nil"/>
                <w:bar w:val="nil"/>
              </w:pBdr>
              <w:jc w:val="center"/>
              <w:rPr>
                <w:rFonts w:ascii="Calibri" w:eastAsia="Calibri" w:hAnsi="Calibri" w:cs="Calibri"/>
                <w:color w:val="000000"/>
              </w:rPr>
            </w:pPr>
            <w:r>
              <w:rPr>
                <w:rFonts w:ascii="Calibri" w:eastAsia="Calibri" w:hAnsi="Calibri" w:cs="Calibri"/>
                <w:color w:val="000000"/>
              </w:rPr>
              <w:t>—</w:t>
            </w:r>
          </w:p>
        </w:tc>
        <w:tc>
          <w:tcPr>
            <w:tcW w:w="11.0%" w:type="pct"/>
            <w:tcBorders>
              <w:top w:val="nil"/>
              <w:start w:val="nil"/>
              <w:bottom w:val="nil"/>
              <w:end w:val="nil"/>
            </w:tcBorders>
            <w:shd w:val="clear" w:color="auto" w:fill="FFFFFF"/>
            <w:tcMar>
              <w:top w:w="0pt" w:type="dxa"/>
              <w:end w:w="0pt" w:type="dxa"/>
            </w:tcMar>
            <w:vAlign w:val="bottom"/>
          </w:tcPr>
          <w:p w14:paraId="1CC4513D" w14:textId="77777777" w:rsidR="006A1E6A" w:rsidRDefault="00FD518C">
            <w:pPr>
              <w:keepNext/>
              <w:pBdr>
                <w:top w:val="nil"/>
                <w:left w:val="nil"/>
                <w:bottom w:val="nil"/>
                <w:right w:val="nil"/>
                <w:between w:val="nil"/>
                <w:bar w:val="nil"/>
              </w:pBdr>
              <w:jc w:val="center"/>
              <w:rPr>
                <w:rFonts w:ascii="Calibri" w:eastAsia="Calibri" w:hAnsi="Calibri" w:cs="Calibri"/>
                <w:color w:val="000000"/>
              </w:rPr>
            </w:pPr>
            <w:r>
              <w:rPr>
                <w:rFonts w:ascii="Calibri" w:eastAsia="Calibri" w:hAnsi="Calibri" w:cs="Calibri"/>
                <w:color w:val="000000"/>
              </w:rPr>
              <w:t>—</w:t>
            </w:r>
          </w:p>
        </w:tc>
        <w:tc>
          <w:tcPr>
            <w:tcW w:w="1.0%" w:type="pct"/>
            <w:tcBorders>
              <w:top w:val="nil"/>
              <w:start w:val="nil"/>
              <w:bottom w:val="nil"/>
              <w:end w:val="nil"/>
            </w:tcBorders>
            <w:shd w:val="clear" w:color="auto" w:fill="FFFFFF"/>
            <w:tcMar>
              <w:top w:w="0pt" w:type="dxa"/>
              <w:end w:w="0pt" w:type="dxa"/>
            </w:tcMar>
            <w:vAlign w:val="bottom"/>
          </w:tcPr>
          <w:p w14:paraId="326D501A" w14:textId="77777777" w:rsidR="006A1E6A" w:rsidRDefault="006A1E6A">
            <w:pPr>
              <w:keepNext/>
              <w:pBdr>
                <w:top w:val="nil"/>
                <w:left w:val="nil"/>
                <w:bottom w:val="nil"/>
                <w:right w:val="nil"/>
                <w:between w:val="nil"/>
                <w:bar w:val="nil"/>
              </w:pBdr>
              <w:rPr>
                <w:color w:val="000000"/>
              </w:rPr>
            </w:pPr>
          </w:p>
        </w:tc>
        <w:tc>
          <w:tcPr>
            <w:tcW w:w="10.0%" w:type="pct"/>
            <w:tcBorders>
              <w:top w:val="nil"/>
              <w:start w:val="nil"/>
              <w:bottom w:val="nil"/>
              <w:end w:val="nil"/>
            </w:tcBorders>
            <w:shd w:val="clear" w:color="auto" w:fill="FFFFFF"/>
            <w:tcMar>
              <w:top w:w="0pt" w:type="dxa"/>
              <w:end w:w="0pt" w:type="dxa"/>
            </w:tcMar>
            <w:vAlign w:val="bottom"/>
          </w:tcPr>
          <w:p w14:paraId="26A6BF1A" w14:textId="77777777" w:rsidR="006A1E6A" w:rsidRDefault="00FD518C">
            <w:pPr>
              <w:keepNext/>
              <w:pBdr>
                <w:top w:val="nil"/>
                <w:left w:val="nil"/>
                <w:bottom w:val="nil"/>
                <w:right w:val="nil"/>
                <w:between w:val="nil"/>
                <w:bar w:val="nil"/>
              </w:pBdr>
              <w:jc w:val="end"/>
              <w:rPr>
                <w:color w:val="000000"/>
              </w:rPr>
            </w:pPr>
            <w:r>
              <w:rPr>
                <w:color w:val="000000"/>
              </w:rPr>
              <w:t>(870,837</w:t>
            </w:r>
          </w:p>
        </w:tc>
        <w:tc>
          <w:tcPr>
            <w:tcW w:w="1.0%" w:type="pct"/>
            <w:tcBorders>
              <w:top w:val="nil"/>
              <w:start w:val="nil"/>
              <w:bottom w:val="nil"/>
              <w:end w:val="nil"/>
            </w:tcBorders>
            <w:shd w:val="clear" w:color="auto" w:fill="FFFFFF"/>
            <w:tcMar>
              <w:top w:w="0pt" w:type="dxa"/>
              <w:end w:w="0pt" w:type="dxa"/>
            </w:tcMar>
            <w:vAlign w:val="bottom"/>
          </w:tcPr>
          <w:p w14:paraId="65FE1120" w14:textId="77777777" w:rsidR="006A1E6A" w:rsidRDefault="00FD518C">
            <w:pPr>
              <w:keepNext/>
              <w:pBdr>
                <w:top w:val="nil"/>
                <w:left w:val="nil"/>
                <w:bottom w:val="nil"/>
                <w:right w:val="nil"/>
                <w:between w:val="nil"/>
                <w:bar w:val="nil"/>
              </w:pBdr>
              <w:rPr>
                <w:color w:val="000000"/>
              </w:rPr>
            </w:pPr>
            <w:r>
              <w:rPr>
                <w:color w:val="000000"/>
              </w:rPr>
              <w:t>)</w:t>
            </w:r>
          </w:p>
        </w:tc>
      </w:tr>
      <w:tr w:rsidR="006A1E6A" w14:paraId="19A8FCB6" w14:textId="77777777">
        <w:trPr>
          <w:jc w:val="center"/>
        </w:trPr>
        <w:tc>
          <w:tcPr>
            <w:tcW w:w="11.0%" w:type="pct"/>
            <w:tcBorders>
              <w:top w:val="nil"/>
              <w:start w:val="nil"/>
              <w:bottom w:val="nil"/>
              <w:end w:val="nil"/>
            </w:tcBorders>
            <w:shd w:val="clear" w:color="auto" w:fill="CFF0FC"/>
            <w:tcMar>
              <w:top w:w="0pt" w:type="dxa"/>
              <w:end w:w="0pt" w:type="dxa"/>
            </w:tcMar>
            <w:vAlign w:val="bottom"/>
          </w:tcPr>
          <w:p w14:paraId="6627A43A" w14:textId="77777777" w:rsidR="006A1E6A" w:rsidRDefault="00FD518C">
            <w:pPr>
              <w:pBdr>
                <w:top w:val="nil"/>
                <w:left w:val="nil"/>
                <w:bottom w:val="nil"/>
                <w:right w:val="nil"/>
                <w:between w:val="nil"/>
                <w:bar w:val="nil"/>
              </w:pBdr>
              <w:jc w:val="center"/>
              <w:rPr>
                <w:color w:val="000000"/>
              </w:rPr>
            </w:pPr>
            <w:r>
              <w:rPr>
                <w:color w:val="000000"/>
              </w:rPr>
              <w:t>2021</w:t>
            </w:r>
          </w:p>
        </w:tc>
        <w:tc>
          <w:tcPr>
            <w:tcW w:w="1.0%" w:type="pct"/>
            <w:tcBorders>
              <w:top w:val="nil"/>
              <w:start w:val="nil"/>
              <w:bottom w:val="nil"/>
              <w:end w:val="nil"/>
            </w:tcBorders>
            <w:shd w:val="clear" w:color="auto" w:fill="CFF0FC"/>
            <w:tcMar>
              <w:top w:w="0pt" w:type="dxa"/>
              <w:end w:w="0pt" w:type="dxa"/>
            </w:tcMar>
            <w:vAlign w:val="bottom"/>
          </w:tcPr>
          <w:p w14:paraId="19D43098" w14:textId="77777777" w:rsidR="006A1E6A" w:rsidRDefault="006A1E6A">
            <w:pPr>
              <w:pBdr>
                <w:top w:val="nil"/>
                <w:left w:val="nil"/>
                <w:bottom w:val="nil"/>
                <w:right w:val="nil"/>
                <w:between w:val="nil"/>
                <w:bar w:val="nil"/>
              </w:pBdr>
              <w:jc w:val="cente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C5903CB" w14:textId="77777777" w:rsidR="006A1E6A" w:rsidRDefault="006A1E6A">
            <w:pPr>
              <w:pBdr>
                <w:top w:val="nil"/>
                <w:left w:val="nil"/>
                <w:bottom w:val="nil"/>
                <w:right w:val="nil"/>
                <w:between w:val="nil"/>
                <w:bar w:val="nil"/>
              </w:pBdr>
              <w:rPr>
                <w:color w:val="000000"/>
              </w:rPr>
            </w:pPr>
          </w:p>
        </w:tc>
        <w:tc>
          <w:tcPr>
            <w:tcW w:w="10.0%" w:type="pct"/>
            <w:tcBorders>
              <w:top w:val="nil"/>
              <w:start w:val="nil"/>
              <w:bottom w:val="nil"/>
              <w:end w:val="nil"/>
            </w:tcBorders>
            <w:shd w:val="clear" w:color="auto" w:fill="CFF0FC"/>
            <w:tcMar>
              <w:top w:w="0pt" w:type="dxa"/>
              <w:end w:w="0pt" w:type="dxa"/>
            </w:tcMar>
            <w:vAlign w:val="bottom"/>
          </w:tcPr>
          <w:p w14:paraId="7DF37502" w14:textId="77777777" w:rsidR="006A1E6A" w:rsidRDefault="00FD518C">
            <w:pPr>
              <w:pBdr>
                <w:top w:val="nil"/>
                <w:left w:val="nil"/>
                <w:bottom w:val="nil"/>
                <w:right w:val="nil"/>
                <w:between w:val="nil"/>
                <w:bar w:val="nil"/>
              </w:pBdr>
              <w:jc w:val="end"/>
              <w:rPr>
                <w:color w:val="000000"/>
              </w:rPr>
            </w:pPr>
            <w:r>
              <w:rPr>
                <w:color w:val="000000"/>
              </w:rPr>
              <w:t>2,298,742</w:t>
            </w:r>
          </w:p>
        </w:tc>
        <w:tc>
          <w:tcPr>
            <w:tcW w:w="1.0%" w:type="pct"/>
            <w:tcBorders>
              <w:top w:val="nil"/>
              <w:start w:val="nil"/>
              <w:bottom w:val="nil"/>
              <w:end w:val="nil"/>
            </w:tcBorders>
            <w:shd w:val="clear" w:color="auto" w:fill="CFF0FC"/>
            <w:tcMar>
              <w:top w:w="0pt" w:type="dxa"/>
              <w:end w:w="0pt" w:type="dxa"/>
            </w:tcMar>
            <w:vAlign w:val="bottom"/>
          </w:tcPr>
          <w:p w14:paraId="7FDCCE13"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4DAB4F3" w14:textId="77777777" w:rsidR="006A1E6A" w:rsidRDefault="006A1E6A">
            <w:pPr>
              <w:pBdr>
                <w:top w:val="nil"/>
                <w:left w:val="nil"/>
                <w:bottom w:val="nil"/>
                <w:right w:val="nil"/>
                <w:between w:val="nil"/>
                <w:bar w:val="nil"/>
              </w:pBdr>
              <w:rPr>
                <w:color w:val="000000"/>
              </w:rPr>
            </w:pPr>
          </w:p>
        </w:tc>
        <w:tc>
          <w:tcPr>
            <w:tcW w:w="10.0%" w:type="pct"/>
            <w:tcBorders>
              <w:top w:val="nil"/>
              <w:start w:val="nil"/>
              <w:bottom w:val="nil"/>
              <w:end w:val="nil"/>
            </w:tcBorders>
            <w:shd w:val="clear" w:color="auto" w:fill="CFF0FC"/>
            <w:tcMar>
              <w:top w:w="0pt" w:type="dxa"/>
              <w:end w:w="0pt" w:type="dxa"/>
            </w:tcMar>
            <w:vAlign w:val="bottom"/>
          </w:tcPr>
          <w:p w14:paraId="655CA677" w14:textId="77777777" w:rsidR="006A1E6A" w:rsidRDefault="00FD518C">
            <w:pPr>
              <w:pBdr>
                <w:top w:val="nil"/>
                <w:left w:val="nil"/>
                <w:bottom w:val="nil"/>
                <w:right w:val="nil"/>
                <w:between w:val="nil"/>
                <w:bar w:val="nil"/>
              </w:pBdr>
              <w:jc w:val="end"/>
              <w:rPr>
                <w:color w:val="000000"/>
              </w:rPr>
            </w:pPr>
            <w:r>
              <w:rPr>
                <w:color w:val="000000"/>
              </w:rPr>
              <w:t>420,347</w:t>
            </w:r>
          </w:p>
        </w:tc>
        <w:tc>
          <w:tcPr>
            <w:tcW w:w="1.0%" w:type="pct"/>
            <w:tcBorders>
              <w:top w:val="nil"/>
              <w:start w:val="nil"/>
              <w:bottom w:val="nil"/>
              <w:end w:val="nil"/>
            </w:tcBorders>
            <w:shd w:val="clear" w:color="auto" w:fill="CFF0FC"/>
            <w:tcMar>
              <w:top w:w="0pt" w:type="dxa"/>
              <w:end w:w="0pt" w:type="dxa"/>
            </w:tcMar>
            <w:vAlign w:val="bottom"/>
          </w:tcPr>
          <w:p w14:paraId="2E6B1B6B" w14:textId="77777777" w:rsidR="006A1E6A" w:rsidRDefault="006A1E6A">
            <w:pPr>
              <w:pBdr>
                <w:top w:val="nil"/>
                <w:left w:val="nil"/>
                <w:bottom w:val="nil"/>
                <w:right w:val="nil"/>
                <w:between w:val="nil"/>
                <w:bar w:val="nil"/>
              </w:pBdr>
              <w:rPr>
                <w:color w:val="000000"/>
              </w:rPr>
            </w:pPr>
          </w:p>
        </w:tc>
        <w:tc>
          <w:tcPr>
            <w:tcW w:w="11.0%" w:type="pct"/>
            <w:tcBorders>
              <w:top w:val="nil"/>
              <w:start w:val="nil"/>
              <w:bottom w:val="nil"/>
              <w:end w:val="nil"/>
            </w:tcBorders>
            <w:shd w:val="clear" w:color="auto" w:fill="CFF0FC"/>
            <w:tcMar>
              <w:top w:w="0pt" w:type="dxa"/>
              <w:end w:w="0pt" w:type="dxa"/>
            </w:tcMar>
            <w:vAlign w:val="bottom"/>
          </w:tcPr>
          <w:p w14:paraId="5E0798D5" w14:textId="77777777" w:rsidR="006A1E6A" w:rsidRDefault="00FD518C">
            <w:pPr>
              <w:pBdr>
                <w:top w:val="nil"/>
                <w:left w:val="nil"/>
                <w:bottom w:val="nil"/>
                <w:right w:val="nil"/>
                <w:between w:val="nil"/>
                <w:bar w:val="nil"/>
              </w:pBdr>
              <w:jc w:val="center"/>
              <w:rPr>
                <w:rFonts w:ascii="Calibri" w:eastAsia="Calibri" w:hAnsi="Calibri" w:cs="Calibri"/>
                <w:color w:val="000000"/>
              </w:rPr>
            </w:pPr>
            <w:r>
              <w:rPr>
                <w:rFonts w:ascii="Calibri" w:eastAsia="Calibri" w:hAnsi="Calibri" w:cs="Calibri"/>
                <w:color w:val="000000"/>
              </w:rPr>
              <w:t>—</w:t>
            </w:r>
          </w:p>
        </w:tc>
        <w:tc>
          <w:tcPr>
            <w:tcW w:w="1.0%" w:type="pct"/>
            <w:tcBorders>
              <w:top w:val="nil"/>
              <w:start w:val="nil"/>
              <w:bottom w:val="nil"/>
              <w:end w:val="nil"/>
            </w:tcBorders>
            <w:shd w:val="clear" w:color="auto" w:fill="CFF0FC"/>
            <w:tcMar>
              <w:top w:w="0pt" w:type="dxa"/>
              <w:end w:w="0pt" w:type="dxa"/>
            </w:tcMar>
            <w:vAlign w:val="bottom"/>
          </w:tcPr>
          <w:p w14:paraId="647F0FB9" w14:textId="77777777" w:rsidR="006A1E6A" w:rsidRDefault="006A1E6A">
            <w:pPr>
              <w:pBdr>
                <w:top w:val="nil"/>
                <w:left w:val="nil"/>
                <w:bottom w:val="nil"/>
                <w:right w:val="nil"/>
                <w:between w:val="nil"/>
                <w:bar w:val="nil"/>
              </w:pBdr>
              <w:rPr>
                <w:color w:val="000000"/>
              </w:rPr>
            </w:pPr>
          </w:p>
        </w:tc>
        <w:tc>
          <w:tcPr>
            <w:tcW w:w="10.0%" w:type="pct"/>
            <w:tcBorders>
              <w:top w:val="nil"/>
              <w:start w:val="nil"/>
              <w:bottom w:val="nil"/>
              <w:end w:val="nil"/>
            </w:tcBorders>
            <w:shd w:val="clear" w:color="auto" w:fill="CFF0FC"/>
            <w:tcMar>
              <w:top w:w="0pt" w:type="dxa"/>
              <w:end w:w="0pt" w:type="dxa"/>
            </w:tcMar>
            <w:vAlign w:val="bottom"/>
          </w:tcPr>
          <w:p w14:paraId="798B1F12" w14:textId="77777777" w:rsidR="006A1E6A" w:rsidRDefault="00FD518C">
            <w:pPr>
              <w:pBdr>
                <w:top w:val="nil"/>
                <w:left w:val="nil"/>
                <w:bottom w:val="nil"/>
                <w:right w:val="nil"/>
                <w:between w:val="nil"/>
                <w:bar w:val="nil"/>
              </w:pBdr>
              <w:jc w:val="end"/>
              <w:rPr>
                <w:color w:val="000000"/>
              </w:rPr>
            </w:pPr>
            <w:r>
              <w:rPr>
                <w:color w:val="000000"/>
              </w:rPr>
              <w:t>292,112</w:t>
            </w:r>
          </w:p>
        </w:tc>
        <w:tc>
          <w:tcPr>
            <w:tcW w:w="1.0%" w:type="pct"/>
            <w:tcBorders>
              <w:top w:val="nil"/>
              <w:start w:val="nil"/>
              <w:bottom w:val="nil"/>
              <w:end w:val="nil"/>
            </w:tcBorders>
            <w:shd w:val="clear" w:color="auto" w:fill="CFF0FC"/>
            <w:tcMar>
              <w:top w:w="0pt" w:type="dxa"/>
              <w:end w:w="0pt" w:type="dxa"/>
            </w:tcMar>
            <w:vAlign w:val="bottom"/>
          </w:tcPr>
          <w:p w14:paraId="6933E0D6" w14:textId="77777777" w:rsidR="006A1E6A" w:rsidRDefault="006A1E6A">
            <w:pPr>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CFF0FC"/>
            <w:tcMar>
              <w:top w:w="0pt" w:type="dxa"/>
              <w:end w:w="0pt" w:type="dxa"/>
            </w:tcMar>
            <w:vAlign w:val="bottom"/>
          </w:tcPr>
          <w:p w14:paraId="06454FC8" w14:textId="77777777" w:rsidR="006A1E6A" w:rsidRDefault="00FD518C">
            <w:pPr>
              <w:pBdr>
                <w:top w:val="nil"/>
                <w:left w:val="nil"/>
                <w:bottom w:val="nil"/>
                <w:right w:val="nil"/>
                <w:between w:val="nil"/>
                <w:bar w:val="nil"/>
              </w:pBdr>
              <w:jc w:val="center"/>
              <w:rPr>
                <w:rFonts w:ascii="Calibri" w:eastAsia="Calibri" w:hAnsi="Calibri" w:cs="Calibri"/>
                <w:color w:val="000000"/>
              </w:rPr>
            </w:pPr>
            <w:r>
              <w:rPr>
                <w:rFonts w:ascii="Calibri" w:eastAsia="Calibri" w:hAnsi="Calibri" w:cs="Calibri"/>
                <w:color w:val="000000"/>
              </w:rPr>
              <w:t>—</w:t>
            </w:r>
          </w:p>
        </w:tc>
        <w:tc>
          <w:tcPr>
            <w:tcW w:w="11.0%" w:type="pct"/>
            <w:tcBorders>
              <w:top w:val="nil"/>
              <w:start w:val="nil"/>
              <w:bottom w:val="nil"/>
              <w:end w:val="nil"/>
            </w:tcBorders>
            <w:shd w:val="clear" w:color="auto" w:fill="CFF0FC"/>
            <w:tcMar>
              <w:top w:w="0pt" w:type="dxa"/>
              <w:end w:w="0pt" w:type="dxa"/>
            </w:tcMar>
            <w:vAlign w:val="bottom"/>
          </w:tcPr>
          <w:p w14:paraId="2C125D8F" w14:textId="77777777" w:rsidR="006A1E6A" w:rsidRDefault="00FD518C">
            <w:pPr>
              <w:pBdr>
                <w:top w:val="nil"/>
                <w:left w:val="nil"/>
                <w:bottom w:val="nil"/>
                <w:right w:val="nil"/>
                <w:between w:val="nil"/>
                <w:bar w:val="nil"/>
              </w:pBdr>
              <w:jc w:val="center"/>
              <w:rPr>
                <w:rFonts w:ascii="Calibri" w:eastAsia="Calibri" w:hAnsi="Calibri" w:cs="Calibri"/>
                <w:color w:val="000000"/>
              </w:rPr>
            </w:pPr>
            <w:r>
              <w:rPr>
                <w:rFonts w:ascii="Calibri" w:eastAsia="Calibri" w:hAnsi="Calibri" w:cs="Calibri"/>
                <w:color w:val="000000"/>
              </w:rPr>
              <w:t>—</w:t>
            </w:r>
          </w:p>
        </w:tc>
        <w:tc>
          <w:tcPr>
            <w:tcW w:w="1.0%" w:type="pct"/>
            <w:tcBorders>
              <w:top w:val="nil"/>
              <w:start w:val="nil"/>
              <w:bottom w:val="nil"/>
              <w:end w:val="nil"/>
            </w:tcBorders>
            <w:shd w:val="clear" w:color="auto" w:fill="CFF0FC"/>
            <w:tcMar>
              <w:top w:w="0pt" w:type="dxa"/>
              <w:end w:w="0pt" w:type="dxa"/>
            </w:tcMar>
            <w:vAlign w:val="bottom"/>
          </w:tcPr>
          <w:p w14:paraId="579C0FBD" w14:textId="77777777" w:rsidR="006A1E6A" w:rsidRDefault="006A1E6A">
            <w:pPr>
              <w:pBdr>
                <w:top w:val="nil"/>
                <w:left w:val="nil"/>
                <w:bottom w:val="nil"/>
                <w:right w:val="nil"/>
                <w:between w:val="nil"/>
                <w:bar w:val="nil"/>
              </w:pBdr>
              <w:rPr>
                <w:color w:val="000000"/>
              </w:rPr>
            </w:pPr>
          </w:p>
        </w:tc>
        <w:tc>
          <w:tcPr>
            <w:tcW w:w="10.0%" w:type="pct"/>
            <w:tcBorders>
              <w:top w:val="nil"/>
              <w:start w:val="nil"/>
              <w:bottom w:val="nil"/>
              <w:end w:val="nil"/>
            </w:tcBorders>
            <w:shd w:val="clear" w:color="auto" w:fill="CFF0FC"/>
            <w:tcMar>
              <w:top w:w="0pt" w:type="dxa"/>
              <w:end w:w="0pt" w:type="dxa"/>
            </w:tcMar>
            <w:vAlign w:val="bottom"/>
          </w:tcPr>
          <w:p w14:paraId="1914A8DE" w14:textId="77777777" w:rsidR="006A1E6A" w:rsidRDefault="00FD518C">
            <w:pPr>
              <w:pBdr>
                <w:top w:val="nil"/>
                <w:left w:val="nil"/>
                <w:bottom w:val="nil"/>
                <w:right w:val="nil"/>
                <w:between w:val="nil"/>
                <w:bar w:val="nil"/>
              </w:pBdr>
              <w:jc w:val="end"/>
              <w:rPr>
                <w:color w:val="000000"/>
              </w:rPr>
            </w:pPr>
            <w:r>
              <w:rPr>
                <w:color w:val="000000"/>
              </w:rPr>
              <w:t>3,011,201</w:t>
            </w:r>
          </w:p>
        </w:tc>
        <w:tc>
          <w:tcPr>
            <w:tcW w:w="1.0%" w:type="pct"/>
            <w:tcBorders>
              <w:top w:val="nil"/>
              <w:start w:val="nil"/>
              <w:bottom w:val="nil"/>
              <w:end w:val="nil"/>
            </w:tcBorders>
            <w:shd w:val="clear" w:color="auto" w:fill="CFF0FC"/>
            <w:tcMar>
              <w:top w:w="0pt" w:type="dxa"/>
              <w:end w:w="0pt" w:type="dxa"/>
            </w:tcMar>
            <w:vAlign w:val="bottom"/>
          </w:tcPr>
          <w:p w14:paraId="489F1302" w14:textId="77777777" w:rsidR="006A1E6A" w:rsidRDefault="006A1E6A">
            <w:pPr>
              <w:pBdr>
                <w:top w:val="nil"/>
                <w:left w:val="nil"/>
                <w:bottom w:val="nil"/>
                <w:right w:val="nil"/>
                <w:between w:val="nil"/>
                <w:bar w:val="nil"/>
              </w:pBdr>
              <w:rPr>
                <w:color w:val="000000"/>
              </w:rPr>
            </w:pPr>
          </w:p>
        </w:tc>
      </w:tr>
    </w:tbl>
    <w:p w14:paraId="02F38273" w14:textId="77777777" w:rsidR="006A1E6A" w:rsidRDefault="006A1E6A">
      <w:pPr>
        <w:pBdr>
          <w:top w:val="nil"/>
          <w:left w:val="nil"/>
          <w:bottom w:val="nil"/>
          <w:right w:val="nil"/>
          <w:between w:val="nil"/>
          <w:bar w:val="nil"/>
        </w:pBdr>
        <w:rPr>
          <w:color w:val="000000"/>
        </w:rPr>
      </w:pPr>
    </w:p>
    <w:tbl>
      <w:tblPr>
        <w:tblW w:w="100.0%" w:type="pct"/>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top w:w="0.70pt" w:type="dxa"/>
          <w:start w:w="0pt" w:type="dxa"/>
          <w:end w:w="0.70pt" w:type="dxa"/>
        </w:tblCellMar>
        <w:tblLook w:firstRow="1" w:lastRow="0" w:firstColumn="1" w:lastColumn="0" w:noHBand="0" w:noVBand="1"/>
      </w:tblPr>
      <w:tblGrid>
        <w:gridCol w:w="1265"/>
        <w:gridCol w:w="115"/>
        <w:gridCol w:w="115"/>
        <w:gridCol w:w="1150"/>
        <w:gridCol w:w="115"/>
        <w:gridCol w:w="115"/>
        <w:gridCol w:w="1150"/>
        <w:gridCol w:w="115"/>
        <w:gridCol w:w="1264"/>
        <w:gridCol w:w="114"/>
        <w:gridCol w:w="1149"/>
        <w:gridCol w:w="114"/>
        <w:gridCol w:w="1378"/>
        <w:gridCol w:w="1264"/>
        <w:gridCol w:w="114"/>
        <w:gridCol w:w="1149"/>
        <w:gridCol w:w="114"/>
      </w:tblGrid>
      <w:tr w:rsidR="006A1E6A" w14:paraId="2C68D18C" w14:textId="77777777">
        <w:trPr>
          <w:jc w:val="center"/>
        </w:trPr>
        <w:tc>
          <w:tcPr>
            <w:tcW w:w="11.0%" w:type="pct"/>
            <w:tcBorders>
              <w:top w:val="nil"/>
              <w:start w:val="nil"/>
              <w:bottom w:val="single" w:sz="4" w:space="0" w:color="000000"/>
              <w:end w:val="nil"/>
            </w:tcBorders>
            <w:shd w:val="clear" w:color="auto" w:fill="FFFFFF"/>
            <w:tcMar>
              <w:top w:w="0pt" w:type="dxa"/>
              <w:end w:w="0pt" w:type="dxa"/>
            </w:tcMar>
            <w:vAlign w:val="bottom"/>
          </w:tcPr>
          <w:p w14:paraId="52E02F52"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Year</w:t>
            </w:r>
          </w:p>
        </w:tc>
        <w:tc>
          <w:tcPr>
            <w:tcW w:w="1.0%" w:type="pct"/>
            <w:tcBorders>
              <w:top w:val="nil"/>
              <w:start w:val="nil"/>
              <w:bottom w:val="nil"/>
              <w:end w:val="nil"/>
            </w:tcBorders>
            <w:shd w:val="clear" w:color="auto" w:fill="FFFFFF"/>
            <w:tcMar>
              <w:top w:w="0pt" w:type="dxa"/>
              <w:end w:w="0pt" w:type="dxa"/>
            </w:tcMar>
            <w:vAlign w:val="bottom"/>
          </w:tcPr>
          <w:p w14:paraId="7D8449CF" w14:textId="77777777" w:rsidR="006A1E6A" w:rsidRDefault="006A1E6A">
            <w:pPr>
              <w:keepNext/>
              <w:pBdr>
                <w:top w:val="nil"/>
                <w:left w:val="nil"/>
                <w:bottom w:val="nil"/>
                <w:right w:val="nil"/>
                <w:between w:val="nil"/>
                <w:bar w:val="nil"/>
              </w:pBdr>
              <w:jc w:val="center"/>
              <w:rPr>
                <w:b/>
                <w:color w:val="000000"/>
                <w:sz w:val="16"/>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5710860E"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Year-End Fair Value of Equity Awards Granted During Year That Remained Unvested as of Last Day of Year for Second PEO</w:t>
            </w:r>
            <w:r>
              <w:rPr>
                <w:b/>
                <w:color w:val="000000"/>
                <w:sz w:val="16"/>
              </w:rPr>
              <w:br/>
              <w:t>($)</w:t>
            </w:r>
          </w:p>
        </w:tc>
        <w:tc>
          <w:tcPr>
            <w:tcW w:w="1.0%" w:type="pct"/>
            <w:tcBorders>
              <w:top w:val="nil"/>
              <w:start w:val="nil"/>
              <w:bottom w:val="nil"/>
              <w:end w:val="nil"/>
            </w:tcBorders>
            <w:shd w:val="clear" w:color="auto" w:fill="FFFFFF"/>
            <w:tcMar>
              <w:top w:w="0pt" w:type="dxa"/>
              <w:end w:w="0pt" w:type="dxa"/>
            </w:tcMar>
            <w:vAlign w:val="bottom"/>
          </w:tcPr>
          <w:p w14:paraId="2FF3AAAB" w14:textId="77777777" w:rsidR="006A1E6A" w:rsidRDefault="006A1E6A">
            <w:pPr>
              <w:keepNext/>
              <w:pBdr>
                <w:top w:val="nil"/>
                <w:left w:val="nil"/>
                <w:bottom w:val="nil"/>
                <w:right w:val="nil"/>
                <w:between w:val="nil"/>
                <w:bar w:val="nil"/>
              </w:pBdr>
              <w:jc w:val="center"/>
              <w:rPr>
                <w:b/>
                <w:color w:val="000000"/>
                <w:sz w:val="16"/>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31E724F5"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Change in Fair Value from Last Day of Prior Year to Last Day of Year of Unvested Equity Awards for Second PEO</w:t>
            </w:r>
            <w:r>
              <w:rPr>
                <w:b/>
                <w:color w:val="000000"/>
                <w:sz w:val="16"/>
              </w:rPr>
              <w:br/>
              <w:t>($)</w:t>
            </w:r>
          </w:p>
        </w:tc>
        <w:tc>
          <w:tcPr>
            <w:tcW w:w="1.0%" w:type="pct"/>
            <w:tcBorders>
              <w:top w:val="nil"/>
              <w:start w:val="nil"/>
              <w:bottom w:val="nil"/>
              <w:end w:val="nil"/>
            </w:tcBorders>
            <w:shd w:val="clear" w:color="auto" w:fill="FFFFFF"/>
            <w:tcMar>
              <w:top w:w="0pt" w:type="dxa"/>
              <w:end w:w="0pt" w:type="dxa"/>
            </w:tcMar>
            <w:vAlign w:val="bottom"/>
          </w:tcPr>
          <w:p w14:paraId="0B81A5BF" w14:textId="77777777" w:rsidR="006A1E6A" w:rsidRDefault="006A1E6A">
            <w:pPr>
              <w:keepNext/>
              <w:pBdr>
                <w:top w:val="nil"/>
                <w:left w:val="nil"/>
                <w:bottom w:val="nil"/>
                <w:right w:val="nil"/>
                <w:between w:val="nil"/>
                <w:bar w:val="nil"/>
              </w:pBdr>
              <w:jc w:val="center"/>
              <w:rPr>
                <w:b/>
                <w:color w:val="000000"/>
                <w:sz w:val="16"/>
              </w:rPr>
            </w:pPr>
          </w:p>
        </w:tc>
        <w:tc>
          <w:tcPr>
            <w:tcW w:w="11.0%" w:type="pct"/>
            <w:tcBorders>
              <w:top w:val="nil"/>
              <w:start w:val="nil"/>
              <w:bottom w:val="single" w:sz="4" w:space="0" w:color="000000"/>
              <w:end w:val="nil"/>
            </w:tcBorders>
            <w:shd w:val="clear" w:color="auto" w:fill="FFFFFF"/>
            <w:tcMar>
              <w:top w:w="0pt" w:type="dxa"/>
              <w:end w:w="0pt" w:type="dxa"/>
            </w:tcMar>
            <w:vAlign w:val="bottom"/>
          </w:tcPr>
          <w:p w14:paraId="07C04298"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Vesting-Date Fair Value of Equity Awards Granted During Year that Vested During Year for Second PEO</w:t>
            </w:r>
            <w:r>
              <w:rPr>
                <w:b/>
                <w:color w:val="000000"/>
                <w:sz w:val="16"/>
              </w:rPr>
              <w:br/>
              <w:t>($)</w:t>
            </w: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75C76927"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Change in Fair Value from Last Day of Prior Year to Vesting Date of Unvested Equity Awards that Vested During Year for Second PEO</w:t>
            </w:r>
            <w:r>
              <w:rPr>
                <w:b/>
                <w:color w:val="000000"/>
                <w:sz w:val="16"/>
              </w:rPr>
              <w:br/>
              <w:t>($)</w:t>
            </w:r>
          </w:p>
        </w:tc>
        <w:tc>
          <w:tcPr>
            <w:tcW w:w="1.0%" w:type="pct"/>
            <w:tcBorders>
              <w:top w:val="nil"/>
              <w:start w:val="nil"/>
              <w:bottom w:val="nil"/>
              <w:end w:val="nil"/>
            </w:tcBorders>
            <w:shd w:val="clear" w:color="auto" w:fill="FFFFFF"/>
            <w:tcMar>
              <w:top w:w="0pt" w:type="dxa"/>
              <w:end w:w="0pt" w:type="dxa"/>
            </w:tcMar>
            <w:vAlign w:val="bottom"/>
          </w:tcPr>
          <w:p w14:paraId="7E19F640" w14:textId="77777777" w:rsidR="006A1E6A" w:rsidRDefault="006A1E6A">
            <w:pPr>
              <w:keepNext/>
              <w:pBdr>
                <w:top w:val="nil"/>
                <w:left w:val="nil"/>
                <w:bottom w:val="nil"/>
                <w:right w:val="nil"/>
                <w:between w:val="nil"/>
                <w:bar w:val="nil"/>
              </w:pBdr>
              <w:jc w:val="center"/>
              <w:rPr>
                <w:b/>
                <w:color w:val="000000"/>
                <w:sz w:val="16"/>
              </w:rPr>
            </w:pPr>
          </w:p>
        </w:tc>
        <w:tc>
          <w:tcPr>
            <w:tcW w:w="12.0%" w:type="pct"/>
            <w:tcBorders>
              <w:top w:val="nil"/>
              <w:start w:val="nil"/>
              <w:bottom w:val="single" w:sz="4" w:space="0" w:color="000000"/>
              <w:end w:val="nil"/>
            </w:tcBorders>
            <w:shd w:val="clear" w:color="auto" w:fill="FFFFFF"/>
            <w:tcMar>
              <w:top w:w="0pt" w:type="dxa"/>
              <w:end w:w="0pt" w:type="dxa"/>
            </w:tcMar>
            <w:vAlign w:val="bottom"/>
          </w:tcPr>
          <w:p w14:paraId="4508E378"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Fair Value at Last Day of Prior Year of Equity Awards Forfeited During Year for Second PEO</w:t>
            </w:r>
            <w:r>
              <w:rPr>
                <w:b/>
                <w:color w:val="000000"/>
                <w:sz w:val="16"/>
              </w:rPr>
              <w:br/>
              <w:t>($)</w:t>
            </w:r>
          </w:p>
        </w:tc>
        <w:tc>
          <w:tcPr>
            <w:tcW w:w="11.0%" w:type="pct"/>
            <w:tcBorders>
              <w:top w:val="nil"/>
              <w:start w:val="nil"/>
              <w:bottom w:val="single" w:sz="4" w:space="0" w:color="000000"/>
              <w:end w:val="nil"/>
            </w:tcBorders>
            <w:shd w:val="clear" w:color="auto" w:fill="FFFFFF"/>
            <w:tcMar>
              <w:top w:w="0pt" w:type="dxa"/>
              <w:end w:w="0pt" w:type="dxa"/>
            </w:tcMar>
            <w:vAlign w:val="bottom"/>
          </w:tcPr>
          <w:p w14:paraId="010B53EE"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Value of Dividends or Other Earnings Paid on Equity Awards Not Otherwise Included for Second PEO</w:t>
            </w:r>
            <w:r>
              <w:rPr>
                <w:b/>
                <w:color w:val="000000"/>
                <w:sz w:val="16"/>
              </w:rPr>
              <w:br/>
              <w:t>($)</w:t>
            </w: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2A9F8311"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Total - Inclusion of Equity Values for Second PEO</w:t>
            </w:r>
            <w:r>
              <w:rPr>
                <w:b/>
                <w:color w:val="000000"/>
                <w:sz w:val="16"/>
              </w:rPr>
              <w:br/>
              <w:t>($)</w:t>
            </w:r>
          </w:p>
        </w:tc>
        <w:tc>
          <w:tcPr>
            <w:tcW w:w="1.0%" w:type="pct"/>
            <w:tcBorders>
              <w:top w:val="nil"/>
              <w:start w:val="nil"/>
              <w:bottom w:val="nil"/>
              <w:end w:val="nil"/>
            </w:tcBorders>
            <w:shd w:val="clear" w:color="auto" w:fill="FFFFFF"/>
            <w:tcMar>
              <w:top w:w="0pt" w:type="dxa"/>
              <w:end w:w="0pt" w:type="dxa"/>
            </w:tcMar>
            <w:vAlign w:val="bottom"/>
          </w:tcPr>
          <w:p w14:paraId="4473E018" w14:textId="77777777" w:rsidR="006A1E6A" w:rsidRDefault="006A1E6A">
            <w:pPr>
              <w:keepNext/>
              <w:pBdr>
                <w:top w:val="nil"/>
                <w:left w:val="nil"/>
                <w:bottom w:val="nil"/>
                <w:right w:val="nil"/>
                <w:between w:val="nil"/>
                <w:bar w:val="nil"/>
              </w:pBdr>
              <w:jc w:val="center"/>
              <w:rPr>
                <w:b/>
                <w:color w:val="000000"/>
                <w:sz w:val="16"/>
              </w:rPr>
            </w:pPr>
          </w:p>
        </w:tc>
      </w:tr>
      <w:tr w:rsidR="006A1E6A" w14:paraId="2DF1FE32" w14:textId="77777777">
        <w:trPr>
          <w:jc w:val="center"/>
        </w:trPr>
        <w:tc>
          <w:tcPr>
            <w:tcW w:w="11.0%" w:type="pct"/>
            <w:tcBorders>
              <w:top w:val="single" w:sz="4" w:space="0" w:color="000000"/>
              <w:start w:val="nil"/>
              <w:bottom w:val="nil"/>
              <w:end w:val="nil"/>
            </w:tcBorders>
            <w:shd w:val="clear" w:color="auto" w:fill="CFF0FC"/>
            <w:tcMar>
              <w:top w:w="0pt" w:type="dxa"/>
              <w:end w:w="0pt" w:type="dxa"/>
            </w:tcMar>
            <w:vAlign w:val="bottom"/>
          </w:tcPr>
          <w:p w14:paraId="4C3BBB54" w14:textId="77777777" w:rsidR="006A1E6A" w:rsidRDefault="00FD518C">
            <w:pPr>
              <w:pBdr>
                <w:top w:val="nil"/>
                <w:left w:val="nil"/>
                <w:bottom w:val="nil"/>
                <w:right w:val="nil"/>
                <w:between w:val="nil"/>
                <w:bar w:val="nil"/>
              </w:pBdr>
              <w:jc w:val="center"/>
              <w:rPr>
                <w:color w:val="000000"/>
              </w:rPr>
            </w:pPr>
            <w:r>
              <w:rPr>
                <w:color w:val="000000"/>
              </w:rPr>
              <w:t>2023</w:t>
            </w:r>
          </w:p>
        </w:tc>
        <w:tc>
          <w:tcPr>
            <w:tcW w:w="1.0%" w:type="pct"/>
            <w:tcBorders>
              <w:top w:val="nil"/>
              <w:start w:val="nil"/>
              <w:bottom w:val="nil"/>
              <w:end w:val="nil"/>
            </w:tcBorders>
            <w:shd w:val="clear" w:color="auto" w:fill="CFF0FC"/>
            <w:tcMar>
              <w:top w:w="0pt" w:type="dxa"/>
              <w:end w:w="0pt" w:type="dxa"/>
            </w:tcMar>
            <w:vAlign w:val="bottom"/>
          </w:tcPr>
          <w:p w14:paraId="2A8E6CB2" w14:textId="77777777" w:rsidR="006A1E6A" w:rsidRDefault="006A1E6A">
            <w:pPr>
              <w:pBdr>
                <w:top w:val="nil"/>
                <w:left w:val="nil"/>
                <w:bottom w:val="nil"/>
                <w:right w:val="nil"/>
                <w:between w:val="nil"/>
                <w:bar w:val="nil"/>
              </w:pBdr>
              <w:jc w:val="cente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34ECA0B6" w14:textId="77777777" w:rsidR="006A1E6A" w:rsidRDefault="006A1E6A">
            <w:pPr>
              <w:pBdr>
                <w:top w:val="nil"/>
                <w:left w:val="nil"/>
                <w:bottom w:val="nil"/>
                <w:right w:val="nil"/>
                <w:between w:val="nil"/>
                <w:bar w:val="nil"/>
              </w:pBdr>
              <w:rPr>
                <w:color w:val="000000"/>
              </w:rPr>
            </w:pPr>
          </w:p>
        </w:tc>
        <w:tc>
          <w:tcPr>
            <w:tcW w:w="10.0%" w:type="pct"/>
            <w:tcBorders>
              <w:top w:val="single" w:sz="4" w:space="0" w:color="000000"/>
              <w:start w:val="nil"/>
              <w:bottom w:val="nil"/>
              <w:end w:val="nil"/>
            </w:tcBorders>
            <w:shd w:val="clear" w:color="auto" w:fill="CFF0FC"/>
            <w:tcMar>
              <w:top w:w="0pt" w:type="dxa"/>
              <w:end w:w="0pt" w:type="dxa"/>
            </w:tcMar>
            <w:vAlign w:val="bottom"/>
          </w:tcPr>
          <w:p w14:paraId="74DE3ADC" w14:textId="77777777" w:rsidR="006A1E6A" w:rsidRDefault="00FD518C">
            <w:pPr>
              <w:pBdr>
                <w:top w:val="nil"/>
                <w:left w:val="nil"/>
                <w:bottom w:val="nil"/>
                <w:right w:val="nil"/>
                <w:between w:val="nil"/>
                <w:bar w:val="nil"/>
              </w:pBdr>
              <w:jc w:val="end"/>
              <w:rPr>
                <w:color w:val="000000"/>
              </w:rPr>
            </w:pPr>
            <w:r>
              <w:rPr>
                <w:color w:val="000000"/>
              </w:rPr>
              <w:t>7,295,077</w:t>
            </w:r>
          </w:p>
        </w:tc>
        <w:tc>
          <w:tcPr>
            <w:tcW w:w="1.0%" w:type="pct"/>
            <w:tcBorders>
              <w:top w:val="nil"/>
              <w:start w:val="nil"/>
              <w:bottom w:val="nil"/>
              <w:end w:val="nil"/>
            </w:tcBorders>
            <w:shd w:val="clear" w:color="auto" w:fill="CFF0FC"/>
            <w:tcMar>
              <w:top w:w="0pt" w:type="dxa"/>
              <w:end w:w="0pt" w:type="dxa"/>
            </w:tcMar>
            <w:vAlign w:val="bottom"/>
          </w:tcPr>
          <w:p w14:paraId="0C84F479" w14:textId="77777777" w:rsidR="006A1E6A" w:rsidRDefault="006A1E6A">
            <w:pPr>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63A384D2" w14:textId="77777777" w:rsidR="006A1E6A" w:rsidRDefault="006A1E6A">
            <w:pPr>
              <w:pBdr>
                <w:top w:val="nil"/>
                <w:left w:val="nil"/>
                <w:bottom w:val="nil"/>
                <w:right w:val="nil"/>
                <w:between w:val="nil"/>
                <w:bar w:val="nil"/>
              </w:pBdr>
              <w:rPr>
                <w:color w:val="000000"/>
              </w:rPr>
            </w:pPr>
          </w:p>
        </w:tc>
        <w:tc>
          <w:tcPr>
            <w:tcW w:w="10.0%" w:type="pct"/>
            <w:tcBorders>
              <w:top w:val="single" w:sz="4" w:space="0" w:color="000000"/>
              <w:start w:val="nil"/>
              <w:bottom w:val="nil"/>
              <w:end w:val="nil"/>
            </w:tcBorders>
            <w:shd w:val="clear" w:color="auto" w:fill="CFF0FC"/>
            <w:tcMar>
              <w:top w:w="0pt" w:type="dxa"/>
              <w:end w:w="0pt" w:type="dxa"/>
            </w:tcMar>
            <w:vAlign w:val="bottom"/>
          </w:tcPr>
          <w:p w14:paraId="132B5557" w14:textId="77777777" w:rsidR="006A1E6A" w:rsidRDefault="00FD518C">
            <w:pPr>
              <w:pBdr>
                <w:top w:val="nil"/>
                <w:left w:val="nil"/>
                <w:bottom w:val="nil"/>
                <w:right w:val="nil"/>
                <w:between w:val="nil"/>
                <w:bar w:val="nil"/>
              </w:pBdr>
              <w:jc w:val="end"/>
              <w:rPr>
                <w:color w:val="000000"/>
              </w:rPr>
            </w:pPr>
            <w:r>
              <w:rPr>
                <w:color w:val="000000"/>
              </w:rPr>
              <w:t>3,954,380</w:t>
            </w:r>
          </w:p>
        </w:tc>
        <w:tc>
          <w:tcPr>
            <w:tcW w:w="1.0%" w:type="pct"/>
            <w:tcBorders>
              <w:top w:val="nil"/>
              <w:start w:val="nil"/>
              <w:bottom w:val="nil"/>
              <w:end w:val="nil"/>
            </w:tcBorders>
            <w:shd w:val="clear" w:color="auto" w:fill="CFF0FC"/>
            <w:tcMar>
              <w:top w:w="0pt" w:type="dxa"/>
              <w:end w:w="0pt" w:type="dxa"/>
            </w:tcMar>
            <w:vAlign w:val="bottom"/>
          </w:tcPr>
          <w:p w14:paraId="0075B769" w14:textId="77777777" w:rsidR="006A1E6A" w:rsidRDefault="006A1E6A">
            <w:pPr>
              <w:pBdr>
                <w:top w:val="nil"/>
                <w:left w:val="nil"/>
                <w:bottom w:val="nil"/>
                <w:right w:val="nil"/>
                <w:between w:val="nil"/>
                <w:bar w:val="nil"/>
              </w:pBdr>
              <w:rPr>
                <w:color w:val="000000"/>
              </w:rPr>
            </w:pPr>
          </w:p>
        </w:tc>
        <w:tc>
          <w:tcPr>
            <w:tcW w:w="11.0%" w:type="pct"/>
            <w:tcBorders>
              <w:top w:val="single" w:sz="4" w:space="0" w:color="000000"/>
              <w:start w:val="nil"/>
              <w:bottom w:val="nil"/>
              <w:end w:val="nil"/>
            </w:tcBorders>
            <w:shd w:val="clear" w:color="auto" w:fill="CFF0FC"/>
            <w:tcMar>
              <w:top w:w="0pt" w:type="dxa"/>
              <w:end w:w="0pt" w:type="dxa"/>
            </w:tcMar>
            <w:vAlign w:val="bottom"/>
          </w:tcPr>
          <w:p w14:paraId="3F09F197" w14:textId="77777777" w:rsidR="006A1E6A" w:rsidRDefault="00FD518C">
            <w:pPr>
              <w:pBdr>
                <w:top w:val="nil"/>
                <w:left w:val="nil"/>
                <w:bottom w:val="nil"/>
                <w:right w:val="nil"/>
                <w:between w:val="nil"/>
                <w:bar w:val="nil"/>
              </w:pBdr>
              <w:jc w:val="center"/>
              <w:rPr>
                <w:rFonts w:ascii="Calibri" w:eastAsia="Calibri" w:hAnsi="Calibri" w:cs="Calibri"/>
                <w:color w:val="000000"/>
              </w:rPr>
            </w:pPr>
            <w:r>
              <w:rPr>
                <w:rFonts w:ascii="Calibri" w:eastAsia="Calibri" w:hAnsi="Calibri" w:cs="Calibri"/>
                <w:color w:val="000000"/>
              </w:rPr>
              <w:t>—</w:t>
            </w:r>
          </w:p>
        </w:tc>
        <w:tc>
          <w:tcPr>
            <w:tcW w:w="1.0%" w:type="pct"/>
            <w:tcBorders>
              <w:top w:val="single" w:sz="4" w:space="0" w:color="000000"/>
              <w:start w:val="nil"/>
              <w:bottom w:val="nil"/>
              <w:end w:val="nil"/>
            </w:tcBorders>
            <w:shd w:val="clear" w:color="auto" w:fill="CFF0FC"/>
            <w:tcMar>
              <w:top w:w="0pt" w:type="dxa"/>
              <w:end w:w="0pt" w:type="dxa"/>
            </w:tcMar>
            <w:vAlign w:val="bottom"/>
          </w:tcPr>
          <w:p w14:paraId="7B85FB67" w14:textId="77777777" w:rsidR="006A1E6A" w:rsidRDefault="006A1E6A">
            <w:pPr>
              <w:pBdr>
                <w:top w:val="nil"/>
                <w:left w:val="nil"/>
                <w:bottom w:val="nil"/>
                <w:right w:val="nil"/>
                <w:between w:val="nil"/>
                <w:bar w:val="nil"/>
              </w:pBdr>
              <w:rPr>
                <w:color w:val="000000"/>
              </w:rPr>
            </w:pPr>
          </w:p>
        </w:tc>
        <w:tc>
          <w:tcPr>
            <w:tcW w:w="10.0%" w:type="pct"/>
            <w:tcBorders>
              <w:top w:val="single" w:sz="4" w:space="0" w:color="000000"/>
              <w:start w:val="nil"/>
              <w:bottom w:val="nil"/>
              <w:end w:val="nil"/>
            </w:tcBorders>
            <w:shd w:val="clear" w:color="auto" w:fill="CFF0FC"/>
            <w:tcMar>
              <w:top w:w="0pt" w:type="dxa"/>
              <w:end w:w="0pt" w:type="dxa"/>
            </w:tcMar>
            <w:vAlign w:val="bottom"/>
          </w:tcPr>
          <w:p w14:paraId="5E0AAA02" w14:textId="77777777" w:rsidR="006A1E6A" w:rsidRDefault="00FD518C">
            <w:pPr>
              <w:pBdr>
                <w:top w:val="nil"/>
                <w:left w:val="nil"/>
                <w:bottom w:val="nil"/>
                <w:right w:val="nil"/>
                <w:between w:val="nil"/>
                <w:bar w:val="nil"/>
              </w:pBdr>
              <w:jc w:val="end"/>
              <w:rPr>
                <w:color w:val="000000"/>
              </w:rPr>
            </w:pPr>
            <w:r>
              <w:rPr>
                <w:color w:val="000000"/>
              </w:rPr>
              <w:t>392,822</w:t>
            </w:r>
          </w:p>
        </w:tc>
        <w:tc>
          <w:tcPr>
            <w:tcW w:w="1.0%" w:type="pct"/>
            <w:tcBorders>
              <w:top w:val="nil"/>
              <w:start w:val="nil"/>
              <w:bottom w:val="nil"/>
              <w:end w:val="nil"/>
            </w:tcBorders>
            <w:shd w:val="clear" w:color="auto" w:fill="CFF0FC"/>
            <w:tcMar>
              <w:top w:w="0pt" w:type="dxa"/>
              <w:end w:w="0pt" w:type="dxa"/>
            </w:tcMar>
            <w:vAlign w:val="bottom"/>
          </w:tcPr>
          <w:p w14:paraId="5A28F7DA" w14:textId="77777777" w:rsidR="006A1E6A" w:rsidRDefault="006A1E6A">
            <w:pPr>
              <w:pBdr>
                <w:top w:val="nil"/>
                <w:left w:val="nil"/>
                <w:bottom w:val="nil"/>
                <w:right w:val="nil"/>
                <w:between w:val="nil"/>
                <w:bar w:val="nil"/>
              </w:pBdr>
              <w:rPr>
                <w:color w:val="000000"/>
              </w:rPr>
            </w:pPr>
          </w:p>
        </w:tc>
        <w:tc>
          <w:tcPr>
            <w:tcW w:w="12.0%" w:type="pct"/>
            <w:tcBorders>
              <w:top w:val="single" w:sz="4" w:space="0" w:color="000000"/>
              <w:start w:val="nil"/>
              <w:bottom w:val="nil"/>
              <w:end w:val="nil"/>
            </w:tcBorders>
            <w:shd w:val="clear" w:color="auto" w:fill="CFF0FC"/>
            <w:tcMar>
              <w:top w:w="0pt" w:type="dxa"/>
              <w:end w:w="0pt" w:type="dxa"/>
            </w:tcMar>
            <w:vAlign w:val="bottom"/>
          </w:tcPr>
          <w:p w14:paraId="70B939F6" w14:textId="77777777" w:rsidR="006A1E6A" w:rsidRDefault="00FD518C">
            <w:pPr>
              <w:pBdr>
                <w:top w:val="nil"/>
                <w:left w:val="nil"/>
                <w:bottom w:val="nil"/>
                <w:right w:val="nil"/>
                <w:between w:val="nil"/>
                <w:bar w:val="nil"/>
              </w:pBdr>
              <w:jc w:val="center"/>
              <w:rPr>
                <w:rFonts w:ascii="Calibri" w:eastAsia="Calibri" w:hAnsi="Calibri" w:cs="Calibri"/>
                <w:color w:val="000000"/>
              </w:rPr>
            </w:pPr>
            <w:r>
              <w:rPr>
                <w:rFonts w:ascii="Calibri" w:eastAsia="Calibri" w:hAnsi="Calibri" w:cs="Calibri"/>
                <w:color w:val="000000"/>
              </w:rPr>
              <w:t>—</w:t>
            </w:r>
          </w:p>
        </w:tc>
        <w:tc>
          <w:tcPr>
            <w:tcW w:w="11.0%" w:type="pct"/>
            <w:tcBorders>
              <w:top w:val="single" w:sz="4" w:space="0" w:color="000000"/>
              <w:start w:val="nil"/>
              <w:bottom w:val="nil"/>
              <w:end w:val="nil"/>
            </w:tcBorders>
            <w:shd w:val="clear" w:color="auto" w:fill="CFF0FC"/>
            <w:tcMar>
              <w:top w:w="0pt" w:type="dxa"/>
              <w:end w:w="0pt" w:type="dxa"/>
            </w:tcMar>
            <w:vAlign w:val="bottom"/>
          </w:tcPr>
          <w:p w14:paraId="0CF1956C" w14:textId="77777777" w:rsidR="006A1E6A" w:rsidRDefault="00FD518C">
            <w:pPr>
              <w:pBdr>
                <w:top w:val="nil"/>
                <w:left w:val="nil"/>
                <w:bottom w:val="nil"/>
                <w:right w:val="nil"/>
                <w:between w:val="nil"/>
                <w:bar w:val="nil"/>
              </w:pBdr>
              <w:jc w:val="center"/>
              <w:rPr>
                <w:rFonts w:ascii="Calibri" w:eastAsia="Calibri" w:hAnsi="Calibri" w:cs="Calibri"/>
                <w:color w:val="000000"/>
              </w:rPr>
            </w:pPr>
            <w:r>
              <w:rPr>
                <w:rFonts w:ascii="Calibri" w:eastAsia="Calibri" w:hAnsi="Calibri" w:cs="Calibri"/>
                <w:color w:val="000000"/>
              </w:rPr>
              <w:t>—</w:t>
            </w:r>
          </w:p>
        </w:tc>
        <w:tc>
          <w:tcPr>
            <w:tcW w:w="1.0%" w:type="pct"/>
            <w:tcBorders>
              <w:top w:val="single" w:sz="4" w:space="0" w:color="000000"/>
              <w:start w:val="nil"/>
              <w:bottom w:val="nil"/>
              <w:end w:val="nil"/>
            </w:tcBorders>
            <w:shd w:val="clear" w:color="auto" w:fill="CFF0FC"/>
            <w:tcMar>
              <w:top w:w="0pt" w:type="dxa"/>
              <w:end w:w="0pt" w:type="dxa"/>
            </w:tcMar>
            <w:vAlign w:val="bottom"/>
          </w:tcPr>
          <w:p w14:paraId="2AFDF7E0" w14:textId="77777777" w:rsidR="006A1E6A" w:rsidRDefault="006A1E6A">
            <w:pPr>
              <w:pBdr>
                <w:top w:val="nil"/>
                <w:left w:val="nil"/>
                <w:bottom w:val="nil"/>
                <w:right w:val="nil"/>
                <w:between w:val="nil"/>
                <w:bar w:val="nil"/>
              </w:pBdr>
              <w:rPr>
                <w:color w:val="000000"/>
              </w:rPr>
            </w:pPr>
          </w:p>
        </w:tc>
        <w:tc>
          <w:tcPr>
            <w:tcW w:w="10.0%" w:type="pct"/>
            <w:tcBorders>
              <w:top w:val="single" w:sz="4" w:space="0" w:color="000000"/>
              <w:start w:val="nil"/>
              <w:bottom w:val="nil"/>
              <w:end w:val="nil"/>
            </w:tcBorders>
            <w:shd w:val="clear" w:color="auto" w:fill="CFF0FC"/>
            <w:tcMar>
              <w:top w:w="0pt" w:type="dxa"/>
              <w:end w:w="0pt" w:type="dxa"/>
            </w:tcMar>
            <w:vAlign w:val="bottom"/>
          </w:tcPr>
          <w:p w14:paraId="6C1B0338" w14:textId="77777777" w:rsidR="006A1E6A" w:rsidRDefault="00FD518C">
            <w:pPr>
              <w:pBdr>
                <w:top w:val="nil"/>
                <w:left w:val="nil"/>
                <w:bottom w:val="nil"/>
                <w:right w:val="nil"/>
                <w:between w:val="nil"/>
                <w:bar w:val="nil"/>
              </w:pBdr>
              <w:jc w:val="end"/>
              <w:rPr>
                <w:color w:val="000000"/>
              </w:rPr>
            </w:pPr>
            <w:r>
              <w:rPr>
                <w:color w:val="000000"/>
              </w:rPr>
              <w:t>11,642,279</w:t>
            </w:r>
          </w:p>
        </w:tc>
        <w:tc>
          <w:tcPr>
            <w:tcW w:w="1.0%" w:type="pct"/>
            <w:tcBorders>
              <w:top w:val="nil"/>
              <w:start w:val="nil"/>
              <w:bottom w:val="nil"/>
              <w:end w:val="nil"/>
            </w:tcBorders>
            <w:shd w:val="clear" w:color="auto" w:fill="CFF0FC"/>
            <w:tcMar>
              <w:top w:w="0pt" w:type="dxa"/>
              <w:end w:w="0pt" w:type="dxa"/>
            </w:tcMar>
            <w:vAlign w:val="bottom"/>
          </w:tcPr>
          <w:p w14:paraId="63577A0C" w14:textId="77777777" w:rsidR="006A1E6A" w:rsidRDefault="006A1E6A">
            <w:pPr>
              <w:pBdr>
                <w:top w:val="nil"/>
                <w:left w:val="nil"/>
                <w:bottom w:val="nil"/>
                <w:right w:val="nil"/>
                <w:between w:val="nil"/>
                <w:bar w:val="nil"/>
              </w:pBdr>
              <w:rPr>
                <w:color w:val="000000"/>
              </w:rPr>
            </w:pPr>
          </w:p>
        </w:tc>
      </w:tr>
    </w:tbl>
    <w:p w14:paraId="37B183DB" w14:textId="77777777" w:rsidR="006A1E6A" w:rsidRDefault="006A1E6A">
      <w:pPr>
        <w:pBdr>
          <w:top w:val="nil"/>
          <w:left w:val="nil"/>
          <w:bottom w:val="nil"/>
          <w:right w:val="nil"/>
          <w:between w:val="nil"/>
          <w:bar w:val="nil"/>
        </w:pBdr>
        <w:rPr>
          <w:color w:val="000000"/>
        </w:rPr>
      </w:pPr>
    </w:p>
    <w:tbl>
      <w:tblPr>
        <w:tblW w:w="100.0%" w:type="pct"/>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top w:w="0.70pt" w:type="dxa"/>
          <w:start w:w="0pt" w:type="dxa"/>
          <w:end w:w="0.70pt" w:type="dxa"/>
        </w:tblCellMar>
        <w:tblLook w:firstRow="1" w:lastRow="0" w:firstColumn="1" w:lastColumn="0" w:noHBand="0" w:noVBand="1"/>
      </w:tblPr>
      <w:tblGrid>
        <w:gridCol w:w="1265"/>
        <w:gridCol w:w="115"/>
        <w:gridCol w:w="115"/>
        <w:gridCol w:w="1150"/>
        <w:gridCol w:w="115"/>
        <w:gridCol w:w="115"/>
        <w:gridCol w:w="1150"/>
        <w:gridCol w:w="115"/>
        <w:gridCol w:w="1264"/>
        <w:gridCol w:w="114"/>
        <w:gridCol w:w="1149"/>
        <w:gridCol w:w="114"/>
        <w:gridCol w:w="1378"/>
        <w:gridCol w:w="1264"/>
        <w:gridCol w:w="114"/>
        <w:gridCol w:w="1149"/>
        <w:gridCol w:w="114"/>
      </w:tblGrid>
      <w:tr w:rsidR="006A1E6A" w14:paraId="3655B47A" w14:textId="77777777">
        <w:trPr>
          <w:jc w:val="center"/>
        </w:trPr>
        <w:tc>
          <w:tcPr>
            <w:tcW w:w="11.0%" w:type="pct"/>
            <w:tcBorders>
              <w:top w:val="nil"/>
              <w:start w:val="nil"/>
              <w:bottom w:val="single" w:sz="4" w:space="0" w:color="000000"/>
              <w:end w:val="nil"/>
            </w:tcBorders>
            <w:shd w:val="clear" w:color="auto" w:fill="FFFFFF"/>
            <w:tcMar>
              <w:top w:w="0pt" w:type="dxa"/>
              <w:end w:w="0pt" w:type="dxa"/>
            </w:tcMar>
            <w:vAlign w:val="bottom"/>
          </w:tcPr>
          <w:p w14:paraId="301C2B2C" w14:textId="77777777" w:rsidR="006A1E6A" w:rsidRDefault="00FD518C">
            <w:pPr>
              <w:keepNext/>
              <w:pBdr>
                <w:top w:val="nil"/>
                <w:left w:val="nil"/>
                <w:bottom w:val="nil"/>
                <w:right w:val="nil"/>
                <w:between w:val="nil"/>
                <w:bar w:val="nil"/>
              </w:pBdr>
              <w:jc w:val="center"/>
              <w:rPr>
                <w:b/>
                <w:color w:val="000000"/>
                <w:sz w:val="16"/>
              </w:rPr>
            </w:pPr>
            <w:r>
              <w:rPr>
                <w:b/>
                <w:color w:val="000000"/>
                <w:sz w:val="16"/>
              </w:rPr>
              <w:lastRenderedPageBreak/>
              <w:t>Year</w:t>
            </w:r>
          </w:p>
        </w:tc>
        <w:tc>
          <w:tcPr>
            <w:tcW w:w="1.0%" w:type="pct"/>
            <w:tcBorders>
              <w:top w:val="nil"/>
              <w:start w:val="nil"/>
              <w:bottom w:val="nil"/>
              <w:end w:val="nil"/>
            </w:tcBorders>
            <w:shd w:val="clear" w:color="auto" w:fill="FFFFFF"/>
            <w:tcMar>
              <w:top w:w="0pt" w:type="dxa"/>
              <w:end w:w="0pt" w:type="dxa"/>
            </w:tcMar>
            <w:vAlign w:val="bottom"/>
          </w:tcPr>
          <w:p w14:paraId="43B0FCD1" w14:textId="77777777" w:rsidR="006A1E6A" w:rsidRDefault="006A1E6A">
            <w:pPr>
              <w:keepNext/>
              <w:pBdr>
                <w:top w:val="nil"/>
                <w:left w:val="nil"/>
                <w:bottom w:val="nil"/>
                <w:right w:val="nil"/>
                <w:between w:val="nil"/>
                <w:bar w:val="nil"/>
              </w:pBdr>
              <w:jc w:val="center"/>
              <w:rPr>
                <w:b/>
                <w:color w:val="000000"/>
                <w:sz w:val="16"/>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77DFC2DA"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Average Year-End Fair Value of Equity Awards Granted During Year That Remained Unvested as of Last Day of Year for Non-PEO NEOs</w:t>
            </w:r>
            <w:r>
              <w:rPr>
                <w:b/>
                <w:color w:val="000000"/>
                <w:sz w:val="16"/>
              </w:rPr>
              <w:br/>
              <w:t>($)</w:t>
            </w:r>
          </w:p>
        </w:tc>
        <w:tc>
          <w:tcPr>
            <w:tcW w:w="1.0%" w:type="pct"/>
            <w:tcBorders>
              <w:top w:val="nil"/>
              <w:start w:val="nil"/>
              <w:bottom w:val="nil"/>
              <w:end w:val="nil"/>
            </w:tcBorders>
            <w:shd w:val="clear" w:color="auto" w:fill="FFFFFF"/>
            <w:tcMar>
              <w:top w:w="0pt" w:type="dxa"/>
              <w:end w:w="0pt" w:type="dxa"/>
            </w:tcMar>
            <w:vAlign w:val="bottom"/>
          </w:tcPr>
          <w:p w14:paraId="5E4318BC" w14:textId="77777777" w:rsidR="006A1E6A" w:rsidRDefault="006A1E6A">
            <w:pPr>
              <w:keepNext/>
              <w:pBdr>
                <w:top w:val="nil"/>
                <w:left w:val="nil"/>
                <w:bottom w:val="nil"/>
                <w:right w:val="nil"/>
                <w:between w:val="nil"/>
                <w:bar w:val="nil"/>
              </w:pBdr>
              <w:jc w:val="center"/>
              <w:rPr>
                <w:b/>
                <w:color w:val="000000"/>
                <w:sz w:val="16"/>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4F18C1BB"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Average Change in Fair Value from Last Day of Prior Year to Last Day of Year of Unvested Equity Awards for Non-PEO NEOs</w:t>
            </w:r>
            <w:r>
              <w:rPr>
                <w:b/>
                <w:color w:val="000000"/>
                <w:sz w:val="16"/>
              </w:rPr>
              <w:br/>
              <w:t>($)</w:t>
            </w:r>
          </w:p>
        </w:tc>
        <w:tc>
          <w:tcPr>
            <w:tcW w:w="1.0%" w:type="pct"/>
            <w:tcBorders>
              <w:top w:val="nil"/>
              <w:start w:val="nil"/>
              <w:bottom w:val="nil"/>
              <w:end w:val="nil"/>
            </w:tcBorders>
            <w:shd w:val="clear" w:color="auto" w:fill="FFFFFF"/>
            <w:tcMar>
              <w:top w:w="0pt" w:type="dxa"/>
              <w:end w:w="0pt" w:type="dxa"/>
            </w:tcMar>
            <w:vAlign w:val="bottom"/>
          </w:tcPr>
          <w:p w14:paraId="03CD102F" w14:textId="77777777" w:rsidR="006A1E6A" w:rsidRDefault="006A1E6A">
            <w:pPr>
              <w:keepNext/>
              <w:pBdr>
                <w:top w:val="nil"/>
                <w:left w:val="nil"/>
                <w:bottom w:val="nil"/>
                <w:right w:val="nil"/>
                <w:between w:val="nil"/>
                <w:bar w:val="nil"/>
              </w:pBdr>
              <w:jc w:val="center"/>
              <w:rPr>
                <w:b/>
                <w:color w:val="000000"/>
                <w:sz w:val="16"/>
              </w:rPr>
            </w:pPr>
          </w:p>
        </w:tc>
        <w:tc>
          <w:tcPr>
            <w:tcW w:w="11.0%" w:type="pct"/>
            <w:tcBorders>
              <w:top w:val="nil"/>
              <w:start w:val="nil"/>
              <w:bottom w:val="single" w:sz="4" w:space="0" w:color="000000"/>
              <w:end w:val="nil"/>
            </w:tcBorders>
            <w:shd w:val="clear" w:color="auto" w:fill="FFFFFF"/>
            <w:tcMar>
              <w:top w:w="0pt" w:type="dxa"/>
              <w:end w:w="0pt" w:type="dxa"/>
            </w:tcMar>
            <w:vAlign w:val="bottom"/>
          </w:tcPr>
          <w:p w14:paraId="6CF2881B"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Average Vesting-Date Fair Value of Equity Awards Granted During Year that Vested During Year for Non-PEO NEOs</w:t>
            </w:r>
            <w:r>
              <w:rPr>
                <w:b/>
                <w:color w:val="000000"/>
                <w:sz w:val="16"/>
              </w:rPr>
              <w:br/>
              <w:t>($)</w:t>
            </w: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2F5C5405"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Average Change in Fair Value from Last Day of Prior Year to Vesting Date of Unvested Equity Awards that Vested During Year for Non-PEO NEOs</w:t>
            </w:r>
            <w:r>
              <w:rPr>
                <w:b/>
                <w:color w:val="000000"/>
                <w:sz w:val="16"/>
              </w:rPr>
              <w:br/>
              <w:t>($)</w:t>
            </w:r>
          </w:p>
        </w:tc>
        <w:tc>
          <w:tcPr>
            <w:tcW w:w="1.0%" w:type="pct"/>
            <w:tcBorders>
              <w:top w:val="nil"/>
              <w:start w:val="nil"/>
              <w:bottom w:val="nil"/>
              <w:end w:val="nil"/>
            </w:tcBorders>
            <w:shd w:val="clear" w:color="auto" w:fill="FFFFFF"/>
            <w:tcMar>
              <w:top w:w="0pt" w:type="dxa"/>
              <w:end w:w="0pt" w:type="dxa"/>
            </w:tcMar>
            <w:vAlign w:val="bottom"/>
          </w:tcPr>
          <w:p w14:paraId="040FFFFD" w14:textId="77777777" w:rsidR="006A1E6A" w:rsidRDefault="006A1E6A">
            <w:pPr>
              <w:keepNext/>
              <w:pBdr>
                <w:top w:val="nil"/>
                <w:left w:val="nil"/>
                <w:bottom w:val="nil"/>
                <w:right w:val="nil"/>
                <w:between w:val="nil"/>
                <w:bar w:val="nil"/>
              </w:pBdr>
              <w:jc w:val="center"/>
              <w:rPr>
                <w:b/>
                <w:color w:val="000000"/>
                <w:sz w:val="16"/>
              </w:rPr>
            </w:pPr>
          </w:p>
        </w:tc>
        <w:tc>
          <w:tcPr>
            <w:tcW w:w="12.0%" w:type="pct"/>
            <w:tcBorders>
              <w:top w:val="nil"/>
              <w:start w:val="nil"/>
              <w:bottom w:val="single" w:sz="4" w:space="0" w:color="000000"/>
              <w:end w:val="nil"/>
            </w:tcBorders>
            <w:shd w:val="clear" w:color="auto" w:fill="FFFFFF"/>
            <w:tcMar>
              <w:top w:w="0pt" w:type="dxa"/>
              <w:end w:w="0pt" w:type="dxa"/>
            </w:tcMar>
            <w:vAlign w:val="bottom"/>
          </w:tcPr>
          <w:p w14:paraId="74DC3AEA"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Average Fair Value at Last Day of Prior Year of Equity Awards Forfeited During Year for Non-PEO NEOs</w:t>
            </w:r>
            <w:r>
              <w:rPr>
                <w:b/>
                <w:color w:val="000000"/>
                <w:sz w:val="16"/>
              </w:rPr>
              <w:br/>
              <w:t>($)</w:t>
            </w:r>
          </w:p>
        </w:tc>
        <w:tc>
          <w:tcPr>
            <w:tcW w:w="11.0%" w:type="pct"/>
            <w:tcBorders>
              <w:top w:val="nil"/>
              <w:start w:val="nil"/>
              <w:bottom w:val="single" w:sz="4" w:space="0" w:color="000000"/>
              <w:end w:val="nil"/>
            </w:tcBorders>
            <w:shd w:val="clear" w:color="auto" w:fill="FFFFFF"/>
            <w:tcMar>
              <w:top w:w="0pt" w:type="dxa"/>
              <w:end w:w="0pt" w:type="dxa"/>
            </w:tcMar>
            <w:vAlign w:val="bottom"/>
          </w:tcPr>
          <w:p w14:paraId="3FCD1114"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Average Value of Dividends or Other Earnings Paid on Equity Awards Not Otherwise Included for Non-PEO NEOs</w:t>
            </w:r>
            <w:r>
              <w:rPr>
                <w:b/>
                <w:color w:val="000000"/>
                <w:sz w:val="16"/>
              </w:rPr>
              <w:br/>
              <w:t>($)</w:t>
            </w: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3914FFA9"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Total - Average Inclusion of Equity Values for Non-PEO NEOs</w:t>
            </w:r>
            <w:r>
              <w:rPr>
                <w:b/>
                <w:color w:val="000000"/>
                <w:sz w:val="16"/>
              </w:rPr>
              <w:br/>
              <w:t>($)</w:t>
            </w:r>
          </w:p>
        </w:tc>
        <w:tc>
          <w:tcPr>
            <w:tcW w:w="1.0%" w:type="pct"/>
            <w:tcBorders>
              <w:top w:val="nil"/>
              <w:start w:val="nil"/>
              <w:bottom w:val="nil"/>
              <w:end w:val="nil"/>
            </w:tcBorders>
            <w:shd w:val="clear" w:color="auto" w:fill="FFFFFF"/>
            <w:tcMar>
              <w:top w:w="0pt" w:type="dxa"/>
              <w:end w:w="0pt" w:type="dxa"/>
            </w:tcMar>
            <w:vAlign w:val="bottom"/>
          </w:tcPr>
          <w:p w14:paraId="75A0D699" w14:textId="77777777" w:rsidR="006A1E6A" w:rsidRDefault="006A1E6A">
            <w:pPr>
              <w:keepNext/>
              <w:pBdr>
                <w:top w:val="nil"/>
                <w:left w:val="nil"/>
                <w:bottom w:val="nil"/>
                <w:right w:val="nil"/>
                <w:between w:val="nil"/>
                <w:bar w:val="nil"/>
              </w:pBdr>
              <w:jc w:val="center"/>
              <w:rPr>
                <w:b/>
                <w:color w:val="000000"/>
                <w:sz w:val="16"/>
              </w:rPr>
            </w:pPr>
          </w:p>
        </w:tc>
      </w:tr>
      <w:tr w:rsidR="006A1E6A" w14:paraId="478DAC80" w14:textId="77777777">
        <w:trPr>
          <w:jc w:val="center"/>
        </w:trPr>
        <w:tc>
          <w:tcPr>
            <w:tcW w:w="11.0%" w:type="pct"/>
            <w:tcBorders>
              <w:top w:val="single" w:sz="4" w:space="0" w:color="000000"/>
              <w:start w:val="nil"/>
              <w:bottom w:val="nil"/>
              <w:end w:val="nil"/>
            </w:tcBorders>
            <w:shd w:val="clear" w:color="auto" w:fill="CFF0FC"/>
            <w:tcMar>
              <w:top w:w="0pt" w:type="dxa"/>
              <w:end w:w="0pt" w:type="dxa"/>
            </w:tcMar>
            <w:vAlign w:val="bottom"/>
          </w:tcPr>
          <w:p w14:paraId="10F980C5" w14:textId="77777777" w:rsidR="006A1E6A" w:rsidRDefault="00FD518C">
            <w:pPr>
              <w:keepNext/>
              <w:pBdr>
                <w:top w:val="nil"/>
                <w:left w:val="nil"/>
                <w:bottom w:val="nil"/>
                <w:right w:val="nil"/>
                <w:between w:val="nil"/>
                <w:bar w:val="nil"/>
              </w:pBdr>
              <w:jc w:val="center"/>
              <w:rPr>
                <w:color w:val="000000"/>
              </w:rPr>
            </w:pPr>
            <w:r>
              <w:rPr>
                <w:color w:val="000000"/>
              </w:rPr>
              <w:t>2023</w:t>
            </w:r>
          </w:p>
        </w:tc>
        <w:tc>
          <w:tcPr>
            <w:tcW w:w="1.0%" w:type="pct"/>
            <w:tcBorders>
              <w:top w:val="nil"/>
              <w:start w:val="nil"/>
              <w:bottom w:val="nil"/>
              <w:end w:val="nil"/>
            </w:tcBorders>
            <w:shd w:val="clear" w:color="auto" w:fill="CFF0FC"/>
            <w:tcMar>
              <w:top w:w="0pt" w:type="dxa"/>
              <w:end w:w="0pt" w:type="dxa"/>
            </w:tcMar>
            <w:vAlign w:val="bottom"/>
          </w:tcPr>
          <w:p w14:paraId="4ECDADE1" w14:textId="77777777" w:rsidR="006A1E6A" w:rsidRDefault="006A1E6A">
            <w:pPr>
              <w:keepNext/>
              <w:pBdr>
                <w:top w:val="nil"/>
                <w:left w:val="nil"/>
                <w:bottom w:val="nil"/>
                <w:right w:val="nil"/>
                <w:between w:val="nil"/>
                <w:bar w:val="nil"/>
              </w:pBdr>
              <w:jc w:val="cente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43945FF0" w14:textId="77777777" w:rsidR="006A1E6A" w:rsidRDefault="006A1E6A">
            <w:pPr>
              <w:keepNext/>
              <w:pBdr>
                <w:top w:val="nil"/>
                <w:left w:val="nil"/>
                <w:bottom w:val="nil"/>
                <w:right w:val="nil"/>
                <w:between w:val="nil"/>
                <w:bar w:val="nil"/>
              </w:pBdr>
              <w:rPr>
                <w:color w:val="000000"/>
              </w:rPr>
            </w:pPr>
          </w:p>
        </w:tc>
        <w:tc>
          <w:tcPr>
            <w:tcW w:w="10.0%" w:type="pct"/>
            <w:tcBorders>
              <w:top w:val="single" w:sz="4" w:space="0" w:color="000000"/>
              <w:start w:val="nil"/>
              <w:bottom w:val="nil"/>
              <w:end w:val="nil"/>
            </w:tcBorders>
            <w:shd w:val="clear" w:color="auto" w:fill="CFF0FC"/>
            <w:tcMar>
              <w:top w:w="0pt" w:type="dxa"/>
              <w:end w:w="0pt" w:type="dxa"/>
            </w:tcMar>
            <w:vAlign w:val="bottom"/>
          </w:tcPr>
          <w:p w14:paraId="2E3153CE" w14:textId="77777777" w:rsidR="006A1E6A" w:rsidRDefault="00FD518C">
            <w:pPr>
              <w:keepNext/>
              <w:pBdr>
                <w:top w:val="nil"/>
                <w:left w:val="nil"/>
                <w:bottom w:val="nil"/>
                <w:right w:val="nil"/>
                <w:between w:val="nil"/>
                <w:bar w:val="nil"/>
              </w:pBdr>
              <w:jc w:val="end"/>
              <w:rPr>
                <w:color w:val="000000"/>
              </w:rPr>
            </w:pPr>
            <w:r>
              <w:rPr>
                <w:color w:val="000000"/>
              </w:rPr>
              <w:t>4,068,229</w:t>
            </w:r>
          </w:p>
        </w:tc>
        <w:tc>
          <w:tcPr>
            <w:tcW w:w="1.0%" w:type="pct"/>
            <w:tcBorders>
              <w:top w:val="nil"/>
              <w:start w:val="nil"/>
              <w:bottom w:val="nil"/>
              <w:end w:val="nil"/>
            </w:tcBorders>
            <w:shd w:val="clear" w:color="auto" w:fill="CFF0FC"/>
            <w:tcMar>
              <w:top w:w="0pt" w:type="dxa"/>
              <w:end w:w="0pt" w:type="dxa"/>
            </w:tcMar>
            <w:vAlign w:val="bottom"/>
          </w:tcPr>
          <w:p w14:paraId="3568C29B" w14:textId="77777777" w:rsidR="006A1E6A" w:rsidRDefault="006A1E6A">
            <w:pPr>
              <w:keepNext/>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0EFE73B4" w14:textId="77777777" w:rsidR="006A1E6A" w:rsidRDefault="006A1E6A">
            <w:pPr>
              <w:keepNext/>
              <w:pBdr>
                <w:top w:val="nil"/>
                <w:left w:val="nil"/>
                <w:bottom w:val="nil"/>
                <w:right w:val="nil"/>
                <w:between w:val="nil"/>
                <w:bar w:val="nil"/>
              </w:pBdr>
              <w:rPr>
                <w:color w:val="000000"/>
              </w:rPr>
            </w:pPr>
          </w:p>
        </w:tc>
        <w:tc>
          <w:tcPr>
            <w:tcW w:w="10.0%" w:type="pct"/>
            <w:tcBorders>
              <w:top w:val="single" w:sz="4" w:space="0" w:color="000000"/>
              <w:start w:val="nil"/>
              <w:bottom w:val="nil"/>
              <w:end w:val="nil"/>
            </w:tcBorders>
            <w:shd w:val="clear" w:color="auto" w:fill="CFF0FC"/>
            <w:tcMar>
              <w:top w:w="0pt" w:type="dxa"/>
              <w:end w:w="0pt" w:type="dxa"/>
            </w:tcMar>
            <w:vAlign w:val="bottom"/>
          </w:tcPr>
          <w:p w14:paraId="52A96721" w14:textId="77777777" w:rsidR="006A1E6A" w:rsidRDefault="00FD518C">
            <w:pPr>
              <w:keepNext/>
              <w:pBdr>
                <w:top w:val="nil"/>
                <w:left w:val="nil"/>
                <w:bottom w:val="nil"/>
                <w:right w:val="nil"/>
                <w:between w:val="nil"/>
                <w:bar w:val="nil"/>
              </w:pBdr>
              <w:jc w:val="end"/>
              <w:rPr>
                <w:color w:val="000000"/>
              </w:rPr>
            </w:pPr>
            <w:r>
              <w:rPr>
                <w:color w:val="000000"/>
              </w:rPr>
              <w:t>1,344,732</w:t>
            </w:r>
          </w:p>
        </w:tc>
        <w:tc>
          <w:tcPr>
            <w:tcW w:w="1.0%" w:type="pct"/>
            <w:tcBorders>
              <w:top w:val="nil"/>
              <w:start w:val="nil"/>
              <w:bottom w:val="nil"/>
              <w:end w:val="nil"/>
            </w:tcBorders>
            <w:shd w:val="clear" w:color="auto" w:fill="CFF0FC"/>
            <w:tcMar>
              <w:top w:w="0pt" w:type="dxa"/>
              <w:end w:w="0pt" w:type="dxa"/>
            </w:tcMar>
            <w:vAlign w:val="bottom"/>
          </w:tcPr>
          <w:p w14:paraId="47E6334E" w14:textId="77777777" w:rsidR="006A1E6A" w:rsidRDefault="006A1E6A">
            <w:pPr>
              <w:keepNext/>
              <w:pBdr>
                <w:top w:val="nil"/>
                <w:left w:val="nil"/>
                <w:bottom w:val="nil"/>
                <w:right w:val="nil"/>
                <w:between w:val="nil"/>
                <w:bar w:val="nil"/>
              </w:pBdr>
              <w:rPr>
                <w:color w:val="000000"/>
              </w:rPr>
            </w:pPr>
          </w:p>
        </w:tc>
        <w:tc>
          <w:tcPr>
            <w:tcW w:w="11.0%" w:type="pct"/>
            <w:tcBorders>
              <w:top w:val="single" w:sz="4" w:space="0" w:color="000000"/>
              <w:start w:val="nil"/>
              <w:bottom w:val="nil"/>
              <w:end w:val="nil"/>
            </w:tcBorders>
            <w:shd w:val="clear" w:color="auto" w:fill="CFF0FC"/>
            <w:tcMar>
              <w:top w:w="0pt" w:type="dxa"/>
              <w:end w:w="0pt" w:type="dxa"/>
            </w:tcMar>
            <w:vAlign w:val="bottom"/>
          </w:tcPr>
          <w:p w14:paraId="654B1AC4" w14:textId="77777777" w:rsidR="006A1E6A" w:rsidRDefault="00FD518C">
            <w:pPr>
              <w:keepNext/>
              <w:pBdr>
                <w:top w:val="nil"/>
                <w:left w:val="nil"/>
                <w:bottom w:val="nil"/>
                <w:right w:val="nil"/>
                <w:between w:val="nil"/>
                <w:bar w:val="nil"/>
              </w:pBdr>
              <w:jc w:val="center"/>
              <w:rPr>
                <w:rFonts w:ascii="Calibri" w:eastAsia="Calibri" w:hAnsi="Calibri" w:cs="Calibri"/>
                <w:color w:val="000000"/>
              </w:rPr>
            </w:pPr>
            <w:r>
              <w:rPr>
                <w:rFonts w:ascii="Calibri" w:eastAsia="Calibri" w:hAnsi="Calibri" w:cs="Calibri"/>
                <w:color w:val="000000"/>
              </w:rPr>
              <w:t>—</w:t>
            </w:r>
          </w:p>
        </w:tc>
        <w:tc>
          <w:tcPr>
            <w:tcW w:w="1.0%" w:type="pct"/>
            <w:tcBorders>
              <w:top w:val="single" w:sz="4" w:space="0" w:color="000000"/>
              <w:start w:val="nil"/>
              <w:bottom w:val="nil"/>
              <w:end w:val="nil"/>
            </w:tcBorders>
            <w:shd w:val="clear" w:color="auto" w:fill="CFF0FC"/>
            <w:tcMar>
              <w:top w:w="0pt" w:type="dxa"/>
              <w:end w:w="0pt" w:type="dxa"/>
            </w:tcMar>
            <w:vAlign w:val="bottom"/>
          </w:tcPr>
          <w:p w14:paraId="0D4EAC78" w14:textId="77777777" w:rsidR="006A1E6A" w:rsidRDefault="006A1E6A">
            <w:pPr>
              <w:keepNext/>
              <w:pBdr>
                <w:top w:val="nil"/>
                <w:left w:val="nil"/>
                <w:bottom w:val="nil"/>
                <w:right w:val="nil"/>
                <w:between w:val="nil"/>
                <w:bar w:val="nil"/>
              </w:pBdr>
              <w:rPr>
                <w:color w:val="000000"/>
              </w:rPr>
            </w:pPr>
          </w:p>
        </w:tc>
        <w:tc>
          <w:tcPr>
            <w:tcW w:w="10.0%" w:type="pct"/>
            <w:tcBorders>
              <w:top w:val="single" w:sz="4" w:space="0" w:color="000000"/>
              <w:start w:val="nil"/>
              <w:bottom w:val="nil"/>
              <w:end w:val="nil"/>
            </w:tcBorders>
            <w:shd w:val="clear" w:color="auto" w:fill="CFF0FC"/>
            <w:tcMar>
              <w:top w:w="0pt" w:type="dxa"/>
              <w:end w:w="0pt" w:type="dxa"/>
            </w:tcMar>
            <w:vAlign w:val="bottom"/>
          </w:tcPr>
          <w:p w14:paraId="1E3B3437" w14:textId="77777777" w:rsidR="006A1E6A" w:rsidRDefault="00FD518C">
            <w:pPr>
              <w:keepNext/>
              <w:pBdr>
                <w:top w:val="nil"/>
                <w:left w:val="nil"/>
                <w:bottom w:val="nil"/>
                <w:right w:val="nil"/>
                <w:between w:val="nil"/>
                <w:bar w:val="nil"/>
              </w:pBdr>
              <w:jc w:val="end"/>
              <w:rPr>
                <w:color w:val="000000"/>
              </w:rPr>
            </w:pPr>
            <w:r>
              <w:rPr>
                <w:color w:val="000000"/>
              </w:rPr>
              <w:t>110,079</w:t>
            </w:r>
          </w:p>
        </w:tc>
        <w:tc>
          <w:tcPr>
            <w:tcW w:w="1.0%" w:type="pct"/>
            <w:tcBorders>
              <w:top w:val="nil"/>
              <w:start w:val="nil"/>
              <w:bottom w:val="nil"/>
              <w:end w:val="nil"/>
            </w:tcBorders>
            <w:shd w:val="clear" w:color="auto" w:fill="CFF0FC"/>
            <w:tcMar>
              <w:top w:w="0pt" w:type="dxa"/>
              <w:end w:w="0pt" w:type="dxa"/>
            </w:tcMar>
            <w:vAlign w:val="bottom"/>
          </w:tcPr>
          <w:p w14:paraId="604ED36E" w14:textId="77777777" w:rsidR="006A1E6A" w:rsidRDefault="006A1E6A">
            <w:pPr>
              <w:keepNext/>
              <w:pBdr>
                <w:top w:val="nil"/>
                <w:left w:val="nil"/>
                <w:bottom w:val="nil"/>
                <w:right w:val="nil"/>
                <w:between w:val="nil"/>
                <w:bar w:val="nil"/>
              </w:pBdr>
              <w:rPr>
                <w:color w:val="000000"/>
              </w:rPr>
            </w:pPr>
          </w:p>
        </w:tc>
        <w:tc>
          <w:tcPr>
            <w:tcW w:w="12.0%" w:type="pct"/>
            <w:tcBorders>
              <w:top w:val="single" w:sz="4" w:space="0" w:color="000000"/>
              <w:start w:val="nil"/>
              <w:bottom w:val="nil"/>
              <w:end w:val="nil"/>
            </w:tcBorders>
            <w:shd w:val="clear" w:color="auto" w:fill="CFF0FC"/>
            <w:tcMar>
              <w:top w:w="0pt" w:type="dxa"/>
              <w:end w:w="0pt" w:type="dxa"/>
            </w:tcMar>
            <w:vAlign w:val="bottom"/>
          </w:tcPr>
          <w:p w14:paraId="4B121EAB" w14:textId="77777777" w:rsidR="006A1E6A" w:rsidRDefault="00FD518C">
            <w:pPr>
              <w:keepNext/>
              <w:pBdr>
                <w:top w:val="nil"/>
                <w:left w:val="nil"/>
                <w:bottom w:val="nil"/>
                <w:right w:val="nil"/>
                <w:between w:val="nil"/>
                <w:bar w:val="nil"/>
              </w:pBdr>
              <w:jc w:val="center"/>
              <w:rPr>
                <w:rFonts w:ascii="Calibri" w:eastAsia="Calibri" w:hAnsi="Calibri" w:cs="Calibri"/>
                <w:color w:val="000000"/>
              </w:rPr>
            </w:pPr>
            <w:r>
              <w:rPr>
                <w:rFonts w:ascii="Calibri" w:eastAsia="Calibri" w:hAnsi="Calibri" w:cs="Calibri"/>
                <w:color w:val="000000"/>
              </w:rPr>
              <w:t>—</w:t>
            </w:r>
          </w:p>
        </w:tc>
        <w:tc>
          <w:tcPr>
            <w:tcW w:w="11.0%" w:type="pct"/>
            <w:tcBorders>
              <w:top w:val="single" w:sz="4" w:space="0" w:color="000000"/>
              <w:start w:val="nil"/>
              <w:bottom w:val="nil"/>
              <w:end w:val="nil"/>
            </w:tcBorders>
            <w:shd w:val="clear" w:color="auto" w:fill="CFF0FC"/>
            <w:tcMar>
              <w:top w:w="0pt" w:type="dxa"/>
              <w:end w:w="0pt" w:type="dxa"/>
            </w:tcMar>
            <w:vAlign w:val="bottom"/>
          </w:tcPr>
          <w:p w14:paraId="112F5BB1" w14:textId="77777777" w:rsidR="006A1E6A" w:rsidRDefault="00FD518C">
            <w:pPr>
              <w:keepNext/>
              <w:pBdr>
                <w:top w:val="nil"/>
                <w:left w:val="nil"/>
                <w:bottom w:val="nil"/>
                <w:right w:val="nil"/>
                <w:between w:val="nil"/>
                <w:bar w:val="nil"/>
              </w:pBdr>
              <w:jc w:val="center"/>
              <w:rPr>
                <w:rFonts w:ascii="Calibri" w:eastAsia="Calibri" w:hAnsi="Calibri" w:cs="Calibri"/>
                <w:color w:val="000000"/>
              </w:rPr>
            </w:pPr>
            <w:r>
              <w:rPr>
                <w:rFonts w:ascii="Calibri" w:eastAsia="Calibri" w:hAnsi="Calibri" w:cs="Calibri"/>
                <w:color w:val="000000"/>
              </w:rPr>
              <w:t>—</w:t>
            </w:r>
          </w:p>
        </w:tc>
        <w:tc>
          <w:tcPr>
            <w:tcW w:w="1.0%" w:type="pct"/>
            <w:tcBorders>
              <w:top w:val="single" w:sz="4" w:space="0" w:color="000000"/>
              <w:start w:val="nil"/>
              <w:bottom w:val="nil"/>
              <w:end w:val="nil"/>
            </w:tcBorders>
            <w:shd w:val="clear" w:color="auto" w:fill="CFF0FC"/>
            <w:tcMar>
              <w:top w:w="0pt" w:type="dxa"/>
              <w:end w:w="0pt" w:type="dxa"/>
            </w:tcMar>
            <w:vAlign w:val="bottom"/>
          </w:tcPr>
          <w:p w14:paraId="60DD5969" w14:textId="77777777" w:rsidR="006A1E6A" w:rsidRDefault="006A1E6A">
            <w:pPr>
              <w:keepNext/>
              <w:pBdr>
                <w:top w:val="nil"/>
                <w:left w:val="nil"/>
                <w:bottom w:val="nil"/>
                <w:right w:val="nil"/>
                <w:between w:val="nil"/>
                <w:bar w:val="nil"/>
              </w:pBdr>
              <w:rPr>
                <w:color w:val="000000"/>
              </w:rPr>
            </w:pPr>
          </w:p>
        </w:tc>
        <w:tc>
          <w:tcPr>
            <w:tcW w:w="10.0%" w:type="pct"/>
            <w:tcBorders>
              <w:top w:val="single" w:sz="4" w:space="0" w:color="000000"/>
              <w:start w:val="nil"/>
              <w:bottom w:val="nil"/>
              <w:end w:val="nil"/>
            </w:tcBorders>
            <w:shd w:val="clear" w:color="auto" w:fill="CFF0FC"/>
            <w:tcMar>
              <w:top w:w="0pt" w:type="dxa"/>
              <w:end w:w="0pt" w:type="dxa"/>
            </w:tcMar>
            <w:vAlign w:val="bottom"/>
          </w:tcPr>
          <w:p w14:paraId="26BBEF42" w14:textId="77777777" w:rsidR="006A1E6A" w:rsidRDefault="00FD518C">
            <w:pPr>
              <w:keepNext/>
              <w:pBdr>
                <w:top w:val="nil"/>
                <w:left w:val="nil"/>
                <w:bottom w:val="nil"/>
                <w:right w:val="nil"/>
                <w:between w:val="nil"/>
                <w:bar w:val="nil"/>
              </w:pBdr>
              <w:jc w:val="end"/>
              <w:rPr>
                <w:color w:val="000000"/>
              </w:rPr>
            </w:pPr>
            <w:r>
              <w:rPr>
                <w:color w:val="000000"/>
              </w:rPr>
              <w:t>5,523,040</w:t>
            </w:r>
          </w:p>
        </w:tc>
        <w:tc>
          <w:tcPr>
            <w:tcW w:w="1.0%" w:type="pct"/>
            <w:tcBorders>
              <w:top w:val="nil"/>
              <w:start w:val="nil"/>
              <w:bottom w:val="nil"/>
              <w:end w:val="nil"/>
            </w:tcBorders>
            <w:shd w:val="clear" w:color="auto" w:fill="CFF0FC"/>
            <w:tcMar>
              <w:top w:w="0pt" w:type="dxa"/>
              <w:end w:w="0pt" w:type="dxa"/>
            </w:tcMar>
            <w:vAlign w:val="bottom"/>
          </w:tcPr>
          <w:p w14:paraId="12D66FDA" w14:textId="77777777" w:rsidR="006A1E6A" w:rsidRDefault="006A1E6A">
            <w:pPr>
              <w:keepNext/>
              <w:pBdr>
                <w:top w:val="nil"/>
                <w:left w:val="nil"/>
                <w:bottom w:val="nil"/>
                <w:right w:val="nil"/>
                <w:between w:val="nil"/>
                <w:bar w:val="nil"/>
              </w:pBdr>
              <w:rPr>
                <w:color w:val="000000"/>
              </w:rPr>
            </w:pPr>
          </w:p>
        </w:tc>
      </w:tr>
      <w:tr w:rsidR="006A1E6A" w14:paraId="7D11C5AB" w14:textId="77777777">
        <w:trPr>
          <w:jc w:val="center"/>
        </w:trPr>
        <w:tc>
          <w:tcPr>
            <w:tcW w:w="11.0%" w:type="pct"/>
            <w:tcBorders>
              <w:top w:val="nil"/>
              <w:start w:val="nil"/>
              <w:bottom w:val="nil"/>
              <w:end w:val="nil"/>
            </w:tcBorders>
            <w:shd w:val="clear" w:color="auto" w:fill="FFFFFF"/>
            <w:tcMar>
              <w:top w:w="0pt" w:type="dxa"/>
              <w:end w:w="0pt" w:type="dxa"/>
            </w:tcMar>
            <w:vAlign w:val="bottom"/>
          </w:tcPr>
          <w:p w14:paraId="211F8E15" w14:textId="77777777" w:rsidR="006A1E6A" w:rsidRDefault="00FD518C">
            <w:pPr>
              <w:keepNext/>
              <w:pBdr>
                <w:top w:val="nil"/>
                <w:left w:val="nil"/>
                <w:bottom w:val="nil"/>
                <w:right w:val="nil"/>
                <w:between w:val="nil"/>
                <w:bar w:val="nil"/>
              </w:pBdr>
              <w:jc w:val="center"/>
              <w:rPr>
                <w:color w:val="000000"/>
              </w:rPr>
            </w:pPr>
            <w:r>
              <w:rPr>
                <w:color w:val="000000"/>
              </w:rPr>
              <w:t>2022</w:t>
            </w:r>
          </w:p>
        </w:tc>
        <w:tc>
          <w:tcPr>
            <w:tcW w:w="1.0%" w:type="pct"/>
            <w:tcBorders>
              <w:top w:val="nil"/>
              <w:start w:val="nil"/>
              <w:bottom w:val="nil"/>
              <w:end w:val="nil"/>
            </w:tcBorders>
            <w:shd w:val="clear" w:color="auto" w:fill="FFFFFF"/>
            <w:tcMar>
              <w:top w:w="0pt" w:type="dxa"/>
              <w:end w:w="0pt" w:type="dxa"/>
            </w:tcMar>
            <w:vAlign w:val="bottom"/>
          </w:tcPr>
          <w:p w14:paraId="529A7E77" w14:textId="77777777" w:rsidR="006A1E6A" w:rsidRDefault="006A1E6A">
            <w:pPr>
              <w:keepNext/>
              <w:pBdr>
                <w:top w:val="nil"/>
                <w:left w:val="nil"/>
                <w:bottom w:val="nil"/>
                <w:right w:val="nil"/>
                <w:between w:val="nil"/>
                <w:bar w:val="nil"/>
              </w:pBdr>
              <w:jc w:val="center"/>
              <w:rPr>
                <w:color w:val="000000"/>
              </w:rPr>
            </w:pPr>
          </w:p>
        </w:tc>
        <w:tc>
          <w:tcPr>
            <w:tcW w:w="1.0%" w:type="pct"/>
            <w:tcBorders>
              <w:top w:val="nil"/>
              <w:start w:val="nil"/>
              <w:bottom w:val="nil"/>
              <w:end w:val="nil"/>
            </w:tcBorders>
            <w:shd w:val="clear" w:color="auto" w:fill="FFFFFF"/>
            <w:tcMar>
              <w:top w:w="0pt" w:type="dxa"/>
              <w:end w:w="0pt" w:type="dxa"/>
            </w:tcMar>
            <w:vAlign w:val="bottom"/>
          </w:tcPr>
          <w:p w14:paraId="0BF275F9" w14:textId="77777777" w:rsidR="006A1E6A" w:rsidRDefault="006A1E6A">
            <w:pPr>
              <w:keepNext/>
              <w:pBdr>
                <w:top w:val="nil"/>
                <w:left w:val="nil"/>
                <w:bottom w:val="nil"/>
                <w:right w:val="nil"/>
                <w:between w:val="nil"/>
                <w:bar w:val="nil"/>
              </w:pBdr>
              <w:rPr>
                <w:color w:val="000000"/>
              </w:rPr>
            </w:pPr>
          </w:p>
        </w:tc>
        <w:tc>
          <w:tcPr>
            <w:tcW w:w="10.0%" w:type="pct"/>
            <w:tcBorders>
              <w:top w:val="nil"/>
              <w:start w:val="nil"/>
              <w:bottom w:val="nil"/>
              <w:end w:val="nil"/>
            </w:tcBorders>
            <w:shd w:val="clear" w:color="auto" w:fill="FFFFFF"/>
            <w:tcMar>
              <w:top w:w="0pt" w:type="dxa"/>
              <w:end w:w="0pt" w:type="dxa"/>
            </w:tcMar>
            <w:vAlign w:val="bottom"/>
          </w:tcPr>
          <w:p w14:paraId="6FA483A8" w14:textId="77777777" w:rsidR="006A1E6A" w:rsidRDefault="00FD518C">
            <w:pPr>
              <w:keepNext/>
              <w:pBdr>
                <w:top w:val="nil"/>
                <w:left w:val="nil"/>
                <w:bottom w:val="nil"/>
                <w:right w:val="nil"/>
                <w:between w:val="nil"/>
                <w:bar w:val="nil"/>
              </w:pBdr>
              <w:jc w:val="end"/>
              <w:rPr>
                <w:color w:val="000000"/>
              </w:rPr>
            </w:pPr>
            <w:r>
              <w:rPr>
                <w:color w:val="000000"/>
              </w:rPr>
              <w:t>283,177</w:t>
            </w:r>
          </w:p>
        </w:tc>
        <w:tc>
          <w:tcPr>
            <w:tcW w:w="1.0%" w:type="pct"/>
            <w:tcBorders>
              <w:top w:val="nil"/>
              <w:start w:val="nil"/>
              <w:bottom w:val="nil"/>
              <w:end w:val="nil"/>
            </w:tcBorders>
            <w:shd w:val="clear" w:color="auto" w:fill="FFFFFF"/>
            <w:tcMar>
              <w:top w:w="0pt" w:type="dxa"/>
              <w:end w:w="0pt" w:type="dxa"/>
            </w:tcMar>
            <w:vAlign w:val="bottom"/>
          </w:tcPr>
          <w:p w14:paraId="155BB8B3"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AC95775" w14:textId="77777777" w:rsidR="006A1E6A" w:rsidRDefault="006A1E6A">
            <w:pPr>
              <w:keepNext/>
              <w:pBdr>
                <w:top w:val="nil"/>
                <w:left w:val="nil"/>
                <w:bottom w:val="nil"/>
                <w:right w:val="nil"/>
                <w:between w:val="nil"/>
                <w:bar w:val="nil"/>
              </w:pBdr>
              <w:rPr>
                <w:color w:val="000000"/>
              </w:rPr>
            </w:pPr>
          </w:p>
        </w:tc>
        <w:tc>
          <w:tcPr>
            <w:tcW w:w="10.0%" w:type="pct"/>
            <w:tcBorders>
              <w:top w:val="nil"/>
              <w:start w:val="nil"/>
              <w:bottom w:val="nil"/>
              <w:end w:val="nil"/>
            </w:tcBorders>
            <w:shd w:val="clear" w:color="auto" w:fill="FFFFFF"/>
            <w:tcMar>
              <w:top w:w="0pt" w:type="dxa"/>
              <w:end w:w="0pt" w:type="dxa"/>
            </w:tcMar>
            <w:vAlign w:val="bottom"/>
          </w:tcPr>
          <w:p w14:paraId="192D18B2" w14:textId="77777777" w:rsidR="006A1E6A" w:rsidRDefault="00FD518C">
            <w:pPr>
              <w:keepNext/>
              <w:pBdr>
                <w:top w:val="nil"/>
                <w:left w:val="nil"/>
                <w:bottom w:val="nil"/>
                <w:right w:val="nil"/>
                <w:between w:val="nil"/>
                <w:bar w:val="nil"/>
              </w:pBdr>
              <w:jc w:val="end"/>
              <w:rPr>
                <w:color w:val="000000"/>
              </w:rPr>
            </w:pPr>
            <w:r>
              <w:rPr>
                <w:color w:val="000000"/>
              </w:rPr>
              <w:t>(691,721</w:t>
            </w:r>
          </w:p>
        </w:tc>
        <w:tc>
          <w:tcPr>
            <w:tcW w:w="1.0%" w:type="pct"/>
            <w:tcBorders>
              <w:top w:val="nil"/>
              <w:start w:val="nil"/>
              <w:bottom w:val="nil"/>
              <w:end w:val="nil"/>
            </w:tcBorders>
            <w:shd w:val="clear" w:color="auto" w:fill="FFFFFF"/>
            <w:tcMar>
              <w:top w:w="0pt" w:type="dxa"/>
              <w:end w:w="0pt" w:type="dxa"/>
            </w:tcMar>
            <w:vAlign w:val="bottom"/>
          </w:tcPr>
          <w:p w14:paraId="72191B6F" w14:textId="77777777" w:rsidR="006A1E6A" w:rsidRDefault="00FD518C">
            <w:pPr>
              <w:keepNext/>
              <w:pBdr>
                <w:top w:val="nil"/>
                <w:left w:val="nil"/>
                <w:bottom w:val="nil"/>
                <w:right w:val="nil"/>
                <w:between w:val="nil"/>
                <w:bar w:val="nil"/>
              </w:pBdr>
              <w:rPr>
                <w:color w:val="000000"/>
              </w:rPr>
            </w:pPr>
            <w:r>
              <w:rPr>
                <w:color w:val="000000"/>
              </w:rPr>
              <w:t>)</w:t>
            </w:r>
          </w:p>
        </w:tc>
        <w:tc>
          <w:tcPr>
            <w:tcW w:w="11.0%" w:type="pct"/>
            <w:tcBorders>
              <w:top w:val="nil"/>
              <w:start w:val="nil"/>
              <w:bottom w:val="nil"/>
              <w:end w:val="nil"/>
            </w:tcBorders>
            <w:shd w:val="clear" w:color="auto" w:fill="FFFFFF"/>
            <w:tcMar>
              <w:top w:w="0pt" w:type="dxa"/>
              <w:end w:w="0pt" w:type="dxa"/>
            </w:tcMar>
            <w:vAlign w:val="bottom"/>
          </w:tcPr>
          <w:p w14:paraId="483E690F" w14:textId="77777777" w:rsidR="006A1E6A" w:rsidRDefault="00FD518C">
            <w:pPr>
              <w:keepNext/>
              <w:pBdr>
                <w:top w:val="nil"/>
                <w:left w:val="nil"/>
                <w:bottom w:val="nil"/>
                <w:right w:val="nil"/>
                <w:between w:val="nil"/>
                <w:bar w:val="nil"/>
              </w:pBdr>
              <w:jc w:val="center"/>
              <w:rPr>
                <w:rFonts w:ascii="Calibri" w:eastAsia="Calibri" w:hAnsi="Calibri" w:cs="Calibri"/>
                <w:color w:val="000000"/>
              </w:rPr>
            </w:pPr>
            <w:r>
              <w:rPr>
                <w:rFonts w:ascii="Calibri" w:eastAsia="Calibri" w:hAnsi="Calibri" w:cs="Calibri"/>
                <w:color w:val="000000"/>
              </w:rPr>
              <w:t>—</w:t>
            </w:r>
          </w:p>
        </w:tc>
        <w:tc>
          <w:tcPr>
            <w:tcW w:w="1.0%" w:type="pct"/>
            <w:tcBorders>
              <w:top w:val="nil"/>
              <w:start w:val="nil"/>
              <w:bottom w:val="nil"/>
              <w:end w:val="nil"/>
            </w:tcBorders>
            <w:shd w:val="clear" w:color="auto" w:fill="FFFFFF"/>
            <w:tcMar>
              <w:top w:w="0pt" w:type="dxa"/>
              <w:end w:w="0pt" w:type="dxa"/>
            </w:tcMar>
            <w:vAlign w:val="bottom"/>
          </w:tcPr>
          <w:p w14:paraId="1D51487B" w14:textId="77777777" w:rsidR="006A1E6A" w:rsidRDefault="006A1E6A">
            <w:pPr>
              <w:keepNext/>
              <w:pBdr>
                <w:top w:val="nil"/>
                <w:left w:val="nil"/>
                <w:bottom w:val="nil"/>
                <w:right w:val="nil"/>
                <w:between w:val="nil"/>
                <w:bar w:val="nil"/>
              </w:pBdr>
              <w:rPr>
                <w:color w:val="000000"/>
              </w:rPr>
            </w:pPr>
          </w:p>
        </w:tc>
        <w:tc>
          <w:tcPr>
            <w:tcW w:w="10.0%" w:type="pct"/>
            <w:tcBorders>
              <w:top w:val="nil"/>
              <w:start w:val="nil"/>
              <w:bottom w:val="nil"/>
              <w:end w:val="nil"/>
            </w:tcBorders>
            <w:shd w:val="clear" w:color="auto" w:fill="FFFFFF"/>
            <w:tcMar>
              <w:top w:w="0pt" w:type="dxa"/>
              <w:end w:w="0pt" w:type="dxa"/>
            </w:tcMar>
            <w:vAlign w:val="bottom"/>
          </w:tcPr>
          <w:p w14:paraId="52565CF7" w14:textId="77777777" w:rsidR="006A1E6A" w:rsidRDefault="00FD518C">
            <w:pPr>
              <w:keepNext/>
              <w:pBdr>
                <w:top w:val="nil"/>
                <w:left w:val="nil"/>
                <w:bottom w:val="nil"/>
                <w:right w:val="nil"/>
                <w:between w:val="nil"/>
                <w:bar w:val="nil"/>
              </w:pBdr>
              <w:jc w:val="end"/>
              <w:rPr>
                <w:color w:val="000000"/>
              </w:rPr>
            </w:pPr>
            <w:r>
              <w:rPr>
                <w:color w:val="000000"/>
              </w:rPr>
              <w:t>(281,446</w:t>
            </w:r>
          </w:p>
        </w:tc>
        <w:tc>
          <w:tcPr>
            <w:tcW w:w="1.0%" w:type="pct"/>
            <w:tcBorders>
              <w:top w:val="nil"/>
              <w:start w:val="nil"/>
              <w:bottom w:val="nil"/>
              <w:end w:val="nil"/>
            </w:tcBorders>
            <w:shd w:val="clear" w:color="auto" w:fill="FFFFFF"/>
            <w:tcMar>
              <w:top w:w="0pt" w:type="dxa"/>
              <w:end w:w="0pt" w:type="dxa"/>
            </w:tcMar>
            <w:vAlign w:val="bottom"/>
          </w:tcPr>
          <w:p w14:paraId="5639581B" w14:textId="77777777" w:rsidR="006A1E6A" w:rsidRDefault="00FD518C">
            <w:pPr>
              <w:keepNext/>
              <w:pBdr>
                <w:top w:val="nil"/>
                <w:left w:val="nil"/>
                <w:bottom w:val="nil"/>
                <w:right w:val="nil"/>
                <w:between w:val="nil"/>
                <w:bar w:val="nil"/>
              </w:pBdr>
              <w:rPr>
                <w:color w:val="000000"/>
              </w:rPr>
            </w:pPr>
            <w:r>
              <w:rPr>
                <w:color w:val="000000"/>
              </w:rPr>
              <w:t>)</w:t>
            </w:r>
          </w:p>
        </w:tc>
        <w:tc>
          <w:tcPr>
            <w:tcW w:w="12.0%" w:type="pct"/>
            <w:tcBorders>
              <w:top w:val="nil"/>
              <w:start w:val="nil"/>
              <w:bottom w:val="nil"/>
              <w:end w:val="nil"/>
            </w:tcBorders>
            <w:shd w:val="clear" w:color="auto" w:fill="FFFFFF"/>
            <w:tcMar>
              <w:top w:w="0pt" w:type="dxa"/>
              <w:end w:w="0pt" w:type="dxa"/>
            </w:tcMar>
            <w:vAlign w:val="bottom"/>
          </w:tcPr>
          <w:p w14:paraId="70F5DE9E" w14:textId="77777777" w:rsidR="006A1E6A" w:rsidRDefault="00FD518C">
            <w:pPr>
              <w:keepNext/>
              <w:pBdr>
                <w:top w:val="nil"/>
                <w:left w:val="nil"/>
                <w:bottom w:val="nil"/>
                <w:right w:val="nil"/>
                <w:between w:val="nil"/>
                <w:bar w:val="nil"/>
              </w:pBdr>
              <w:jc w:val="center"/>
              <w:rPr>
                <w:rFonts w:ascii="Calibri" w:eastAsia="Calibri" w:hAnsi="Calibri" w:cs="Calibri"/>
                <w:color w:val="000000"/>
              </w:rPr>
            </w:pPr>
            <w:r>
              <w:rPr>
                <w:rFonts w:ascii="Calibri" w:eastAsia="Calibri" w:hAnsi="Calibri" w:cs="Calibri"/>
                <w:color w:val="000000"/>
              </w:rPr>
              <w:t>—</w:t>
            </w:r>
          </w:p>
        </w:tc>
        <w:tc>
          <w:tcPr>
            <w:tcW w:w="11.0%" w:type="pct"/>
            <w:tcBorders>
              <w:top w:val="nil"/>
              <w:start w:val="nil"/>
              <w:bottom w:val="nil"/>
              <w:end w:val="nil"/>
            </w:tcBorders>
            <w:shd w:val="clear" w:color="auto" w:fill="FFFFFF"/>
            <w:tcMar>
              <w:top w:w="0pt" w:type="dxa"/>
              <w:end w:w="0pt" w:type="dxa"/>
            </w:tcMar>
            <w:vAlign w:val="bottom"/>
          </w:tcPr>
          <w:p w14:paraId="236A594C" w14:textId="77777777" w:rsidR="006A1E6A" w:rsidRDefault="00FD518C">
            <w:pPr>
              <w:keepNext/>
              <w:pBdr>
                <w:top w:val="nil"/>
                <w:left w:val="nil"/>
                <w:bottom w:val="nil"/>
                <w:right w:val="nil"/>
                <w:between w:val="nil"/>
                <w:bar w:val="nil"/>
              </w:pBdr>
              <w:jc w:val="center"/>
              <w:rPr>
                <w:rFonts w:ascii="Calibri" w:eastAsia="Calibri" w:hAnsi="Calibri" w:cs="Calibri"/>
                <w:color w:val="000000"/>
              </w:rPr>
            </w:pPr>
            <w:r>
              <w:rPr>
                <w:rFonts w:ascii="Calibri" w:eastAsia="Calibri" w:hAnsi="Calibri" w:cs="Calibri"/>
                <w:color w:val="000000"/>
              </w:rPr>
              <w:t>—</w:t>
            </w:r>
          </w:p>
        </w:tc>
        <w:tc>
          <w:tcPr>
            <w:tcW w:w="1.0%" w:type="pct"/>
            <w:tcBorders>
              <w:top w:val="nil"/>
              <w:start w:val="nil"/>
              <w:bottom w:val="nil"/>
              <w:end w:val="nil"/>
            </w:tcBorders>
            <w:shd w:val="clear" w:color="auto" w:fill="FFFFFF"/>
            <w:tcMar>
              <w:top w:w="0pt" w:type="dxa"/>
              <w:end w:w="0pt" w:type="dxa"/>
            </w:tcMar>
            <w:vAlign w:val="bottom"/>
          </w:tcPr>
          <w:p w14:paraId="41F082DD" w14:textId="77777777" w:rsidR="006A1E6A" w:rsidRDefault="006A1E6A">
            <w:pPr>
              <w:keepNext/>
              <w:pBdr>
                <w:top w:val="nil"/>
                <w:left w:val="nil"/>
                <w:bottom w:val="nil"/>
                <w:right w:val="nil"/>
                <w:between w:val="nil"/>
                <w:bar w:val="nil"/>
              </w:pBdr>
              <w:rPr>
                <w:color w:val="000000"/>
              </w:rPr>
            </w:pPr>
          </w:p>
        </w:tc>
        <w:tc>
          <w:tcPr>
            <w:tcW w:w="10.0%" w:type="pct"/>
            <w:tcBorders>
              <w:top w:val="nil"/>
              <w:start w:val="nil"/>
              <w:bottom w:val="nil"/>
              <w:end w:val="nil"/>
            </w:tcBorders>
            <w:shd w:val="clear" w:color="auto" w:fill="FFFFFF"/>
            <w:tcMar>
              <w:top w:w="0pt" w:type="dxa"/>
              <w:end w:w="0pt" w:type="dxa"/>
            </w:tcMar>
            <w:vAlign w:val="bottom"/>
          </w:tcPr>
          <w:p w14:paraId="42D93259" w14:textId="77777777" w:rsidR="006A1E6A" w:rsidRDefault="00FD518C">
            <w:pPr>
              <w:keepNext/>
              <w:pBdr>
                <w:top w:val="nil"/>
                <w:left w:val="nil"/>
                <w:bottom w:val="nil"/>
                <w:right w:val="nil"/>
                <w:between w:val="nil"/>
                <w:bar w:val="nil"/>
              </w:pBdr>
              <w:jc w:val="end"/>
              <w:rPr>
                <w:color w:val="000000"/>
              </w:rPr>
            </w:pPr>
            <w:r>
              <w:rPr>
                <w:color w:val="000000"/>
              </w:rPr>
              <w:t>(689,990</w:t>
            </w:r>
          </w:p>
        </w:tc>
        <w:tc>
          <w:tcPr>
            <w:tcW w:w="1.0%" w:type="pct"/>
            <w:tcBorders>
              <w:top w:val="nil"/>
              <w:start w:val="nil"/>
              <w:bottom w:val="nil"/>
              <w:end w:val="nil"/>
            </w:tcBorders>
            <w:shd w:val="clear" w:color="auto" w:fill="FFFFFF"/>
            <w:tcMar>
              <w:top w:w="0pt" w:type="dxa"/>
              <w:end w:w="0pt" w:type="dxa"/>
            </w:tcMar>
            <w:vAlign w:val="bottom"/>
          </w:tcPr>
          <w:p w14:paraId="216D66E9" w14:textId="77777777" w:rsidR="006A1E6A" w:rsidRDefault="00FD518C">
            <w:pPr>
              <w:keepNext/>
              <w:pBdr>
                <w:top w:val="nil"/>
                <w:left w:val="nil"/>
                <w:bottom w:val="nil"/>
                <w:right w:val="nil"/>
                <w:between w:val="nil"/>
                <w:bar w:val="nil"/>
              </w:pBdr>
              <w:rPr>
                <w:color w:val="000000"/>
              </w:rPr>
            </w:pPr>
            <w:r>
              <w:rPr>
                <w:color w:val="000000"/>
              </w:rPr>
              <w:t>)</w:t>
            </w:r>
          </w:p>
        </w:tc>
      </w:tr>
      <w:tr w:rsidR="006A1E6A" w14:paraId="1D5BF4BC" w14:textId="77777777">
        <w:trPr>
          <w:jc w:val="center"/>
        </w:trPr>
        <w:tc>
          <w:tcPr>
            <w:tcW w:w="11.0%" w:type="pct"/>
            <w:tcBorders>
              <w:top w:val="nil"/>
              <w:start w:val="nil"/>
              <w:bottom w:val="nil"/>
              <w:end w:val="nil"/>
            </w:tcBorders>
            <w:shd w:val="clear" w:color="auto" w:fill="CFF0FC"/>
            <w:tcMar>
              <w:top w:w="0pt" w:type="dxa"/>
              <w:end w:w="0pt" w:type="dxa"/>
            </w:tcMar>
            <w:vAlign w:val="bottom"/>
          </w:tcPr>
          <w:p w14:paraId="2DD926D6" w14:textId="77777777" w:rsidR="006A1E6A" w:rsidRDefault="00FD518C">
            <w:pPr>
              <w:pBdr>
                <w:top w:val="nil"/>
                <w:left w:val="nil"/>
                <w:bottom w:val="nil"/>
                <w:right w:val="nil"/>
                <w:between w:val="nil"/>
                <w:bar w:val="nil"/>
              </w:pBdr>
              <w:jc w:val="center"/>
              <w:rPr>
                <w:color w:val="000000"/>
              </w:rPr>
            </w:pPr>
            <w:r>
              <w:rPr>
                <w:color w:val="000000"/>
              </w:rPr>
              <w:t>2021</w:t>
            </w:r>
          </w:p>
        </w:tc>
        <w:tc>
          <w:tcPr>
            <w:tcW w:w="1.0%" w:type="pct"/>
            <w:tcBorders>
              <w:top w:val="nil"/>
              <w:start w:val="nil"/>
              <w:bottom w:val="nil"/>
              <w:end w:val="nil"/>
            </w:tcBorders>
            <w:shd w:val="clear" w:color="auto" w:fill="CFF0FC"/>
            <w:tcMar>
              <w:top w:w="0pt" w:type="dxa"/>
              <w:end w:w="0pt" w:type="dxa"/>
            </w:tcMar>
            <w:vAlign w:val="bottom"/>
          </w:tcPr>
          <w:p w14:paraId="7EB3A100" w14:textId="77777777" w:rsidR="006A1E6A" w:rsidRDefault="006A1E6A">
            <w:pPr>
              <w:pBdr>
                <w:top w:val="nil"/>
                <w:left w:val="nil"/>
                <w:bottom w:val="nil"/>
                <w:right w:val="nil"/>
                <w:between w:val="nil"/>
                <w:bar w:val="nil"/>
              </w:pBdr>
              <w:jc w:val="cente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C348538" w14:textId="77777777" w:rsidR="006A1E6A" w:rsidRDefault="006A1E6A">
            <w:pPr>
              <w:pBdr>
                <w:top w:val="nil"/>
                <w:left w:val="nil"/>
                <w:bottom w:val="nil"/>
                <w:right w:val="nil"/>
                <w:between w:val="nil"/>
                <w:bar w:val="nil"/>
              </w:pBdr>
              <w:rPr>
                <w:color w:val="000000"/>
              </w:rPr>
            </w:pPr>
          </w:p>
        </w:tc>
        <w:tc>
          <w:tcPr>
            <w:tcW w:w="10.0%" w:type="pct"/>
            <w:tcBorders>
              <w:top w:val="nil"/>
              <w:start w:val="nil"/>
              <w:bottom w:val="nil"/>
              <w:end w:val="nil"/>
            </w:tcBorders>
            <w:shd w:val="clear" w:color="auto" w:fill="CFF0FC"/>
            <w:tcMar>
              <w:top w:w="0pt" w:type="dxa"/>
              <w:end w:w="0pt" w:type="dxa"/>
            </w:tcMar>
            <w:vAlign w:val="bottom"/>
          </w:tcPr>
          <w:p w14:paraId="15E797E1" w14:textId="77777777" w:rsidR="006A1E6A" w:rsidRDefault="00FD518C">
            <w:pPr>
              <w:pBdr>
                <w:top w:val="nil"/>
                <w:left w:val="nil"/>
                <w:bottom w:val="nil"/>
                <w:right w:val="nil"/>
                <w:between w:val="nil"/>
                <w:bar w:val="nil"/>
              </w:pBdr>
              <w:jc w:val="end"/>
              <w:rPr>
                <w:color w:val="000000"/>
              </w:rPr>
            </w:pPr>
            <w:r>
              <w:rPr>
                <w:color w:val="000000"/>
              </w:rPr>
              <w:t>1,395,818</w:t>
            </w:r>
          </w:p>
        </w:tc>
        <w:tc>
          <w:tcPr>
            <w:tcW w:w="1.0%" w:type="pct"/>
            <w:tcBorders>
              <w:top w:val="nil"/>
              <w:start w:val="nil"/>
              <w:bottom w:val="nil"/>
              <w:end w:val="nil"/>
            </w:tcBorders>
            <w:shd w:val="clear" w:color="auto" w:fill="CFF0FC"/>
            <w:tcMar>
              <w:top w:w="0pt" w:type="dxa"/>
              <w:end w:w="0pt" w:type="dxa"/>
            </w:tcMar>
            <w:vAlign w:val="bottom"/>
          </w:tcPr>
          <w:p w14:paraId="70BA40BE"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452A718" w14:textId="77777777" w:rsidR="006A1E6A" w:rsidRDefault="006A1E6A">
            <w:pPr>
              <w:pBdr>
                <w:top w:val="nil"/>
                <w:left w:val="nil"/>
                <w:bottom w:val="nil"/>
                <w:right w:val="nil"/>
                <w:between w:val="nil"/>
                <w:bar w:val="nil"/>
              </w:pBdr>
              <w:rPr>
                <w:color w:val="000000"/>
              </w:rPr>
            </w:pPr>
          </w:p>
        </w:tc>
        <w:tc>
          <w:tcPr>
            <w:tcW w:w="10.0%" w:type="pct"/>
            <w:tcBorders>
              <w:top w:val="nil"/>
              <w:start w:val="nil"/>
              <w:bottom w:val="nil"/>
              <w:end w:val="nil"/>
            </w:tcBorders>
            <w:shd w:val="clear" w:color="auto" w:fill="CFF0FC"/>
            <w:tcMar>
              <w:top w:w="0pt" w:type="dxa"/>
              <w:end w:w="0pt" w:type="dxa"/>
            </w:tcMar>
            <w:vAlign w:val="bottom"/>
          </w:tcPr>
          <w:p w14:paraId="61E1171D" w14:textId="77777777" w:rsidR="006A1E6A" w:rsidRDefault="00FD518C">
            <w:pPr>
              <w:pBdr>
                <w:top w:val="nil"/>
                <w:left w:val="nil"/>
                <w:bottom w:val="nil"/>
                <w:right w:val="nil"/>
                <w:between w:val="nil"/>
                <w:bar w:val="nil"/>
              </w:pBdr>
              <w:jc w:val="end"/>
              <w:rPr>
                <w:color w:val="000000"/>
              </w:rPr>
            </w:pPr>
            <w:r>
              <w:rPr>
                <w:color w:val="000000"/>
              </w:rPr>
              <w:t>126,432</w:t>
            </w:r>
          </w:p>
        </w:tc>
        <w:tc>
          <w:tcPr>
            <w:tcW w:w="1.0%" w:type="pct"/>
            <w:tcBorders>
              <w:top w:val="nil"/>
              <w:start w:val="nil"/>
              <w:bottom w:val="nil"/>
              <w:end w:val="nil"/>
            </w:tcBorders>
            <w:shd w:val="clear" w:color="auto" w:fill="CFF0FC"/>
            <w:tcMar>
              <w:top w:w="0pt" w:type="dxa"/>
              <w:end w:w="0pt" w:type="dxa"/>
            </w:tcMar>
            <w:vAlign w:val="bottom"/>
          </w:tcPr>
          <w:p w14:paraId="134093BF" w14:textId="77777777" w:rsidR="006A1E6A" w:rsidRDefault="006A1E6A">
            <w:pPr>
              <w:pBdr>
                <w:top w:val="nil"/>
                <w:left w:val="nil"/>
                <w:bottom w:val="nil"/>
                <w:right w:val="nil"/>
                <w:between w:val="nil"/>
                <w:bar w:val="nil"/>
              </w:pBdr>
              <w:rPr>
                <w:color w:val="000000"/>
              </w:rPr>
            </w:pPr>
          </w:p>
        </w:tc>
        <w:tc>
          <w:tcPr>
            <w:tcW w:w="11.0%" w:type="pct"/>
            <w:tcBorders>
              <w:top w:val="nil"/>
              <w:start w:val="nil"/>
              <w:bottom w:val="nil"/>
              <w:end w:val="nil"/>
            </w:tcBorders>
            <w:shd w:val="clear" w:color="auto" w:fill="CFF0FC"/>
            <w:tcMar>
              <w:top w:w="0pt" w:type="dxa"/>
              <w:end w:w="0pt" w:type="dxa"/>
            </w:tcMar>
            <w:vAlign w:val="bottom"/>
          </w:tcPr>
          <w:p w14:paraId="2F70C28E" w14:textId="77777777" w:rsidR="006A1E6A" w:rsidRDefault="00FD518C">
            <w:pPr>
              <w:pBdr>
                <w:top w:val="nil"/>
                <w:left w:val="nil"/>
                <w:bottom w:val="nil"/>
                <w:right w:val="nil"/>
                <w:between w:val="nil"/>
                <w:bar w:val="nil"/>
              </w:pBdr>
              <w:jc w:val="center"/>
              <w:rPr>
                <w:rFonts w:ascii="Calibri" w:eastAsia="Calibri" w:hAnsi="Calibri" w:cs="Calibri"/>
                <w:color w:val="000000"/>
              </w:rPr>
            </w:pPr>
            <w:r>
              <w:rPr>
                <w:rFonts w:ascii="Calibri" w:eastAsia="Calibri" w:hAnsi="Calibri" w:cs="Calibri"/>
                <w:color w:val="000000"/>
              </w:rPr>
              <w:t>—</w:t>
            </w:r>
          </w:p>
        </w:tc>
        <w:tc>
          <w:tcPr>
            <w:tcW w:w="1.0%" w:type="pct"/>
            <w:tcBorders>
              <w:top w:val="nil"/>
              <w:start w:val="nil"/>
              <w:bottom w:val="nil"/>
              <w:end w:val="nil"/>
            </w:tcBorders>
            <w:shd w:val="clear" w:color="auto" w:fill="CFF0FC"/>
            <w:tcMar>
              <w:top w:w="0pt" w:type="dxa"/>
              <w:end w:w="0pt" w:type="dxa"/>
            </w:tcMar>
            <w:vAlign w:val="bottom"/>
          </w:tcPr>
          <w:p w14:paraId="13E495F5" w14:textId="77777777" w:rsidR="006A1E6A" w:rsidRDefault="006A1E6A">
            <w:pPr>
              <w:pBdr>
                <w:top w:val="nil"/>
                <w:left w:val="nil"/>
                <w:bottom w:val="nil"/>
                <w:right w:val="nil"/>
                <w:between w:val="nil"/>
                <w:bar w:val="nil"/>
              </w:pBdr>
              <w:rPr>
                <w:color w:val="000000"/>
              </w:rPr>
            </w:pPr>
          </w:p>
        </w:tc>
        <w:tc>
          <w:tcPr>
            <w:tcW w:w="10.0%" w:type="pct"/>
            <w:tcBorders>
              <w:top w:val="nil"/>
              <w:start w:val="nil"/>
              <w:bottom w:val="nil"/>
              <w:end w:val="nil"/>
            </w:tcBorders>
            <w:shd w:val="clear" w:color="auto" w:fill="CFF0FC"/>
            <w:tcMar>
              <w:top w:w="0pt" w:type="dxa"/>
              <w:end w:w="0pt" w:type="dxa"/>
            </w:tcMar>
            <w:vAlign w:val="bottom"/>
          </w:tcPr>
          <w:p w14:paraId="43599FB6" w14:textId="77777777" w:rsidR="006A1E6A" w:rsidRDefault="00FD518C">
            <w:pPr>
              <w:pBdr>
                <w:top w:val="nil"/>
                <w:left w:val="nil"/>
                <w:bottom w:val="nil"/>
                <w:right w:val="nil"/>
                <w:between w:val="nil"/>
                <w:bar w:val="nil"/>
              </w:pBdr>
              <w:jc w:val="end"/>
              <w:rPr>
                <w:color w:val="000000"/>
              </w:rPr>
            </w:pPr>
            <w:r>
              <w:rPr>
                <w:color w:val="000000"/>
              </w:rPr>
              <w:t>43,219</w:t>
            </w:r>
          </w:p>
        </w:tc>
        <w:tc>
          <w:tcPr>
            <w:tcW w:w="1.0%" w:type="pct"/>
            <w:tcBorders>
              <w:top w:val="nil"/>
              <w:start w:val="nil"/>
              <w:bottom w:val="nil"/>
              <w:end w:val="nil"/>
            </w:tcBorders>
            <w:shd w:val="clear" w:color="auto" w:fill="CFF0FC"/>
            <w:tcMar>
              <w:top w:w="0pt" w:type="dxa"/>
              <w:end w:w="0pt" w:type="dxa"/>
            </w:tcMar>
            <w:vAlign w:val="bottom"/>
          </w:tcPr>
          <w:p w14:paraId="6050DC70" w14:textId="77777777" w:rsidR="006A1E6A" w:rsidRDefault="006A1E6A">
            <w:pPr>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CFF0FC"/>
            <w:tcMar>
              <w:top w:w="0pt" w:type="dxa"/>
              <w:end w:w="0pt" w:type="dxa"/>
            </w:tcMar>
            <w:vAlign w:val="bottom"/>
          </w:tcPr>
          <w:p w14:paraId="19258DEE" w14:textId="77777777" w:rsidR="006A1E6A" w:rsidRDefault="00FD518C">
            <w:pPr>
              <w:pBdr>
                <w:top w:val="nil"/>
                <w:left w:val="nil"/>
                <w:bottom w:val="nil"/>
                <w:right w:val="nil"/>
                <w:between w:val="nil"/>
                <w:bar w:val="nil"/>
              </w:pBdr>
              <w:jc w:val="center"/>
              <w:rPr>
                <w:rFonts w:ascii="Calibri" w:eastAsia="Calibri" w:hAnsi="Calibri" w:cs="Calibri"/>
                <w:color w:val="000000"/>
              </w:rPr>
            </w:pPr>
            <w:r>
              <w:rPr>
                <w:rFonts w:ascii="Calibri" w:eastAsia="Calibri" w:hAnsi="Calibri" w:cs="Calibri"/>
                <w:color w:val="000000"/>
              </w:rPr>
              <w:t>—</w:t>
            </w:r>
          </w:p>
        </w:tc>
        <w:tc>
          <w:tcPr>
            <w:tcW w:w="11.0%" w:type="pct"/>
            <w:tcBorders>
              <w:top w:val="nil"/>
              <w:start w:val="nil"/>
              <w:bottom w:val="nil"/>
              <w:end w:val="nil"/>
            </w:tcBorders>
            <w:shd w:val="clear" w:color="auto" w:fill="CFF0FC"/>
            <w:tcMar>
              <w:top w:w="0pt" w:type="dxa"/>
              <w:end w:w="0pt" w:type="dxa"/>
            </w:tcMar>
            <w:vAlign w:val="bottom"/>
          </w:tcPr>
          <w:p w14:paraId="50C2A3C0" w14:textId="77777777" w:rsidR="006A1E6A" w:rsidRDefault="00FD518C">
            <w:pPr>
              <w:pBdr>
                <w:top w:val="nil"/>
                <w:left w:val="nil"/>
                <w:bottom w:val="nil"/>
                <w:right w:val="nil"/>
                <w:between w:val="nil"/>
                <w:bar w:val="nil"/>
              </w:pBdr>
              <w:jc w:val="center"/>
              <w:rPr>
                <w:rFonts w:ascii="Calibri" w:eastAsia="Calibri" w:hAnsi="Calibri" w:cs="Calibri"/>
                <w:color w:val="000000"/>
              </w:rPr>
            </w:pPr>
            <w:r>
              <w:rPr>
                <w:rFonts w:ascii="Calibri" w:eastAsia="Calibri" w:hAnsi="Calibri" w:cs="Calibri"/>
                <w:color w:val="000000"/>
              </w:rPr>
              <w:t>—</w:t>
            </w:r>
          </w:p>
        </w:tc>
        <w:tc>
          <w:tcPr>
            <w:tcW w:w="1.0%" w:type="pct"/>
            <w:tcBorders>
              <w:top w:val="nil"/>
              <w:start w:val="nil"/>
              <w:bottom w:val="nil"/>
              <w:end w:val="nil"/>
            </w:tcBorders>
            <w:shd w:val="clear" w:color="auto" w:fill="CFF0FC"/>
            <w:tcMar>
              <w:top w:w="0pt" w:type="dxa"/>
              <w:end w:w="0pt" w:type="dxa"/>
            </w:tcMar>
            <w:vAlign w:val="bottom"/>
          </w:tcPr>
          <w:p w14:paraId="5610D0BE" w14:textId="77777777" w:rsidR="006A1E6A" w:rsidRDefault="006A1E6A">
            <w:pPr>
              <w:pBdr>
                <w:top w:val="nil"/>
                <w:left w:val="nil"/>
                <w:bottom w:val="nil"/>
                <w:right w:val="nil"/>
                <w:between w:val="nil"/>
                <w:bar w:val="nil"/>
              </w:pBdr>
              <w:rPr>
                <w:color w:val="000000"/>
              </w:rPr>
            </w:pPr>
          </w:p>
        </w:tc>
        <w:tc>
          <w:tcPr>
            <w:tcW w:w="10.0%" w:type="pct"/>
            <w:tcBorders>
              <w:top w:val="nil"/>
              <w:start w:val="nil"/>
              <w:bottom w:val="nil"/>
              <w:end w:val="nil"/>
            </w:tcBorders>
            <w:shd w:val="clear" w:color="auto" w:fill="CFF0FC"/>
            <w:tcMar>
              <w:top w:w="0pt" w:type="dxa"/>
              <w:end w:w="0pt" w:type="dxa"/>
            </w:tcMar>
            <w:vAlign w:val="bottom"/>
          </w:tcPr>
          <w:p w14:paraId="5E24FA9D" w14:textId="77777777" w:rsidR="006A1E6A" w:rsidRDefault="00FD518C">
            <w:pPr>
              <w:pBdr>
                <w:top w:val="nil"/>
                <w:left w:val="nil"/>
                <w:bottom w:val="nil"/>
                <w:right w:val="nil"/>
                <w:between w:val="nil"/>
                <w:bar w:val="nil"/>
              </w:pBdr>
              <w:jc w:val="end"/>
              <w:rPr>
                <w:color w:val="000000"/>
              </w:rPr>
            </w:pPr>
            <w:r>
              <w:rPr>
                <w:color w:val="000000"/>
              </w:rPr>
              <w:t>1,565,469</w:t>
            </w:r>
          </w:p>
        </w:tc>
        <w:tc>
          <w:tcPr>
            <w:tcW w:w="1.0%" w:type="pct"/>
            <w:tcBorders>
              <w:top w:val="nil"/>
              <w:start w:val="nil"/>
              <w:bottom w:val="nil"/>
              <w:end w:val="nil"/>
            </w:tcBorders>
            <w:shd w:val="clear" w:color="auto" w:fill="CFF0FC"/>
            <w:tcMar>
              <w:top w:w="0pt" w:type="dxa"/>
              <w:end w:w="0pt" w:type="dxa"/>
            </w:tcMar>
            <w:vAlign w:val="bottom"/>
          </w:tcPr>
          <w:p w14:paraId="4BAF40F6" w14:textId="77777777" w:rsidR="006A1E6A" w:rsidRDefault="006A1E6A">
            <w:pPr>
              <w:pBdr>
                <w:top w:val="nil"/>
                <w:left w:val="nil"/>
                <w:bottom w:val="nil"/>
                <w:right w:val="nil"/>
                <w:between w:val="nil"/>
                <w:bar w:val="nil"/>
              </w:pBdr>
              <w:rPr>
                <w:color w:val="000000"/>
              </w:rPr>
            </w:pPr>
          </w:p>
        </w:tc>
      </w:tr>
    </w:tbl>
    <w:p w14:paraId="6BC8A231" w14:textId="77777777" w:rsidR="006A1E6A" w:rsidRDefault="006A1E6A">
      <w:pPr>
        <w:pBdr>
          <w:top w:val="nil"/>
          <w:left w:val="nil"/>
          <w:bottom w:val="nil"/>
          <w:right w:val="nil"/>
          <w:between w:val="nil"/>
          <w:bar w:val="nil"/>
        </w:pBdr>
        <w:rPr>
          <w:color w:val="000000"/>
        </w:rPr>
      </w:pPr>
    </w:p>
    <w:p w14:paraId="0B032019" w14:textId="77777777" w:rsidR="006A1E6A" w:rsidRDefault="006A1E6A">
      <w:pPr>
        <w:pBdr>
          <w:top w:val="nil"/>
          <w:left w:val="nil"/>
          <w:bottom w:val="nil"/>
          <w:right w:val="nil"/>
          <w:between w:val="nil"/>
          <w:bar w:val="nil"/>
        </w:pBdr>
        <w:rPr>
          <w:i/>
          <w:color w:val="000000"/>
        </w:rPr>
      </w:pPr>
    </w:p>
    <w:p w14:paraId="11F320F2" w14:textId="77777777" w:rsidR="006A1E6A" w:rsidRDefault="00FD518C">
      <w:pPr>
        <w:pBdr>
          <w:top w:val="nil"/>
          <w:left w:val="nil"/>
          <w:bottom w:val="nil"/>
          <w:right w:val="nil"/>
          <w:between w:val="nil"/>
          <w:bar w:val="nil"/>
        </w:pBdr>
        <w:rPr>
          <w:i/>
          <w:color w:val="000000"/>
        </w:rPr>
      </w:pPr>
      <w:r>
        <w:rPr>
          <w:i/>
          <w:color w:val="000000"/>
        </w:rPr>
        <w:t>Description of Relationship Between PEO and Non-PEO NEO Compensation Actually Paid and Company Total Shareholder Return (TSR)</w:t>
      </w:r>
    </w:p>
    <w:p w14:paraId="3743B0CB" w14:textId="77777777" w:rsidR="006A1E6A" w:rsidRDefault="00FD518C">
      <w:pPr>
        <w:keepNext/>
        <w:pBdr>
          <w:top w:val="nil"/>
          <w:left w:val="nil"/>
          <w:bottom w:val="nil"/>
          <w:right w:val="nil"/>
          <w:between w:val="nil"/>
          <w:bar w:val="nil"/>
        </w:pBdr>
        <w:spacing w:before="12pt"/>
        <w:rPr>
          <w:color w:val="000000"/>
        </w:rPr>
      </w:pPr>
      <w:r>
        <w:rPr>
          <w:color w:val="000000"/>
        </w:rPr>
        <w:t>The following chart sets forth the relationship between Compensation Actually Paid to our First PEO and Second PEO, the average of Compensation Actually Paid to our Non-PEO NEOs, and the Company’s cumulative TSR over the three most recently completed fiscal years.</w:t>
      </w:r>
    </w:p>
    <w:p w14:paraId="3AE21D29" w14:textId="77777777" w:rsidR="006A1E6A" w:rsidRDefault="006A1E6A">
      <w:pPr>
        <w:keepNext/>
        <w:pBdr>
          <w:top w:val="nil"/>
          <w:left w:val="nil"/>
          <w:bottom w:val="nil"/>
          <w:right w:val="nil"/>
          <w:between w:val="nil"/>
          <w:bar w:val="nil"/>
        </w:pBdr>
        <w:spacing w:before="12pt"/>
        <w:rPr>
          <w:color w:val="000000"/>
        </w:rPr>
      </w:pPr>
    </w:p>
    <w:p w14:paraId="0F857754" w14:textId="77777777" w:rsidR="006A1E6A" w:rsidRDefault="00FD518C">
      <w:pPr>
        <w:pBdr>
          <w:top w:val="nil"/>
          <w:left w:val="nil"/>
          <w:bottom w:val="nil"/>
          <w:right w:val="nil"/>
          <w:between w:val="nil"/>
          <w:bar w:val="nil"/>
        </w:pBdr>
        <w:spacing w:before="12pt"/>
        <w:rPr>
          <w:color w:val="000000"/>
        </w:rPr>
      </w:pPr>
      <w:r>
        <w:rPr>
          <w:noProof/>
        </w:rPr>
        <w:drawing>
          <wp:inline distT="0" distB="0" distL="0" distR="0" wp14:anchorId="0487E793" wp14:editId="6CCBB66F">
            <wp:extent cx="6858000" cy="3733800"/>
            <wp:effectExtent l="0" t="0" r="0" b="0"/>
            <wp:docPr id="100013" name="CAP Table Graph 1"/>
            <wp:cNvGraphicFramePr>
              <a:graphicFrameLocks xmlns:a="http://purl.oclc.org/ooxml/drawingml/main"/>
            </wp:cNvGraphicFramePr>
            <a:graphic xmlns:a="http://purl.oclc.org/ooxml/drawingml/main">
              <a:graphicData uri="http://purl.oclc.org/ooxml/drawingml/picture">
                <pic:pic xmlns:pic="http://purl.oclc.org/ooxml/drawingml/picture">
                  <pic:nvPicPr>
                    <pic:cNvPr id="100013" name=""/>
                    <pic:cNvPicPr>
                      <a:picLocks/>
                    </pic:cNvPicPr>
                  </pic:nvPicPr>
                  <pic:blipFill>
                    <a:blip r:embed="rId14"/>
                    <a:stretch>
                      <a:fillRect/>
                    </a:stretch>
                  </pic:blipFill>
                  <pic:spPr>
                    <a:xfrm>
                      <a:off x="0" y="0"/>
                      <a:ext cx="6858000" cy="3733800"/>
                    </a:xfrm>
                    <a:prstGeom prst="rect">
                      <a:avLst/>
                    </a:prstGeom>
                  </pic:spPr>
                </pic:pic>
              </a:graphicData>
            </a:graphic>
          </wp:inline>
        </w:drawing>
      </w:r>
    </w:p>
    <w:p w14:paraId="0E3F854B" w14:textId="77777777" w:rsidR="006A1E6A" w:rsidRDefault="006A1E6A">
      <w:pPr>
        <w:pBdr>
          <w:top w:val="nil"/>
          <w:left w:val="nil"/>
          <w:bottom w:val="nil"/>
          <w:right w:val="nil"/>
          <w:between w:val="nil"/>
          <w:bar w:val="nil"/>
        </w:pBdr>
        <w:rPr>
          <w:color w:val="000000"/>
        </w:rPr>
      </w:pPr>
    </w:p>
    <w:p w14:paraId="35E9556E" w14:textId="77777777" w:rsidR="006A1E6A" w:rsidRDefault="006A1E6A">
      <w:pPr>
        <w:pBdr>
          <w:top w:val="nil"/>
          <w:left w:val="nil"/>
          <w:bottom w:val="nil"/>
          <w:right w:val="nil"/>
          <w:between w:val="nil"/>
          <w:bar w:val="nil"/>
        </w:pBdr>
        <w:rPr>
          <w:i/>
          <w:color w:val="000000"/>
        </w:rPr>
      </w:pPr>
    </w:p>
    <w:p w14:paraId="537F25DE" w14:textId="77777777" w:rsidR="006A1E6A" w:rsidRDefault="006A1E6A">
      <w:pPr>
        <w:pBdr>
          <w:top w:val="nil"/>
          <w:left w:val="nil"/>
          <w:bottom w:val="nil"/>
          <w:right w:val="nil"/>
          <w:between w:val="nil"/>
          <w:bar w:val="nil"/>
        </w:pBdr>
        <w:rPr>
          <w:i/>
          <w:color w:val="000000"/>
        </w:rPr>
      </w:pPr>
    </w:p>
    <w:p w14:paraId="4FDC855F" w14:textId="77777777" w:rsidR="006A1E6A" w:rsidRDefault="006A1E6A">
      <w:pPr>
        <w:pBdr>
          <w:top w:val="nil"/>
          <w:left w:val="nil"/>
          <w:bottom w:val="nil"/>
          <w:right w:val="nil"/>
          <w:between w:val="nil"/>
          <w:bar w:val="nil"/>
        </w:pBdr>
        <w:rPr>
          <w:i/>
          <w:color w:val="000000"/>
        </w:rPr>
      </w:pPr>
    </w:p>
    <w:p w14:paraId="59F5718A" w14:textId="77777777" w:rsidR="006A1E6A" w:rsidRDefault="006A1E6A">
      <w:pPr>
        <w:pBdr>
          <w:top w:val="nil"/>
          <w:left w:val="nil"/>
          <w:bottom w:val="nil"/>
          <w:right w:val="nil"/>
          <w:between w:val="nil"/>
          <w:bar w:val="nil"/>
        </w:pBdr>
        <w:rPr>
          <w:i/>
          <w:color w:val="000000"/>
        </w:rPr>
      </w:pPr>
    </w:p>
    <w:p w14:paraId="3811A7C8" w14:textId="77777777" w:rsidR="006A1E6A" w:rsidRDefault="006A1E6A">
      <w:pPr>
        <w:pBdr>
          <w:top w:val="nil"/>
          <w:left w:val="nil"/>
          <w:bottom w:val="nil"/>
          <w:right w:val="nil"/>
          <w:between w:val="nil"/>
          <w:bar w:val="nil"/>
        </w:pBdr>
        <w:rPr>
          <w:i/>
          <w:color w:val="000000"/>
        </w:rPr>
      </w:pPr>
    </w:p>
    <w:p w14:paraId="185E65AC" w14:textId="77777777" w:rsidR="006A1E6A" w:rsidRDefault="006A1E6A">
      <w:pPr>
        <w:pBdr>
          <w:top w:val="nil"/>
          <w:left w:val="nil"/>
          <w:bottom w:val="nil"/>
          <w:right w:val="nil"/>
          <w:between w:val="nil"/>
          <w:bar w:val="nil"/>
        </w:pBdr>
        <w:rPr>
          <w:i/>
          <w:color w:val="000000"/>
        </w:rPr>
      </w:pPr>
    </w:p>
    <w:p w14:paraId="786F2BEE" w14:textId="77777777" w:rsidR="006A1E6A" w:rsidRDefault="006A1E6A">
      <w:pPr>
        <w:pBdr>
          <w:top w:val="nil"/>
          <w:left w:val="nil"/>
          <w:bottom w:val="nil"/>
          <w:right w:val="nil"/>
          <w:between w:val="nil"/>
          <w:bar w:val="nil"/>
        </w:pBdr>
        <w:rPr>
          <w:i/>
          <w:color w:val="000000"/>
        </w:rPr>
      </w:pPr>
    </w:p>
    <w:p w14:paraId="5BF54F5B" w14:textId="77777777" w:rsidR="006A1E6A" w:rsidRDefault="006A1E6A">
      <w:pPr>
        <w:pBdr>
          <w:top w:val="nil"/>
          <w:left w:val="nil"/>
          <w:bottom w:val="nil"/>
          <w:right w:val="nil"/>
          <w:between w:val="nil"/>
          <w:bar w:val="nil"/>
        </w:pBdr>
        <w:rPr>
          <w:i/>
          <w:color w:val="000000"/>
        </w:rPr>
      </w:pPr>
    </w:p>
    <w:p w14:paraId="6CF246AC" w14:textId="77777777" w:rsidR="006A1E6A" w:rsidRDefault="006A1E6A">
      <w:pPr>
        <w:pBdr>
          <w:top w:val="nil"/>
          <w:left w:val="nil"/>
          <w:bottom w:val="nil"/>
          <w:right w:val="nil"/>
          <w:between w:val="nil"/>
          <w:bar w:val="nil"/>
        </w:pBdr>
        <w:rPr>
          <w:i/>
          <w:color w:val="000000"/>
        </w:rPr>
      </w:pPr>
    </w:p>
    <w:p w14:paraId="258E34EA" w14:textId="77777777" w:rsidR="006A1E6A" w:rsidRDefault="00FD518C">
      <w:pPr>
        <w:pBdr>
          <w:top w:val="nil"/>
          <w:left w:val="nil"/>
          <w:bottom w:val="nil"/>
          <w:right w:val="nil"/>
          <w:between w:val="nil"/>
          <w:bar w:val="nil"/>
        </w:pBdr>
        <w:rPr>
          <w:i/>
          <w:color w:val="000000"/>
        </w:rPr>
      </w:pPr>
      <w:r>
        <w:rPr>
          <w:i/>
          <w:color w:val="000000"/>
        </w:rPr>
        <w:lastRenderedPageBreak/>
        <w:t>Description of Relationship Between PEOs and Non-PEO NEO Compensation Actually Paid and Net Loss</w:t>
      </w:r>
    </w:p>
    <w:p w14:paraId="5B90B55F" w14:textId="77777777" w:rsidR="006A1E6A" w:rsidRDefault="00FD518C">
      <w:pPr>
        <w:pBdr>
          <w:top w:val="nil"/>
          <w:left w:val="nil"/>
          <w:bottom w:val="nil"/>
          <w:right w:val="nil"/>
          <w:between w:val="nil"/>
          <w:bar w:val="nil"/>
        </w:pBdr>
        <w:spacing w:before="12pt"/>
        <w:rPr>
          <w:color w:val="000000"/>
        </w:rPr>
      </w:pPr>
      <w:r>
        <w:rPr>
          <w:color w:val="000000"/>
        </w:rPr>
        <w:t>The following chart sets forth the relationship between Compensation Actually Paid to our First PEO and Second PEO, the average of Compensation Actually Paid to our Non-PEO NEOs, and our Net Loss during the three most recently completed fiscal years.</w:t>
      </w:r>
    </w:p>
    <w:p w14:paraId="598AD879" w14:textId="77777777" w:rsidR="006A1E6A" w:rsidRDefault="006A1E6A">
      <w:pPr>
        <w:pBdr>
          <w:top w:val="nil"/>
          <w:left w:val="nil"/>
          <w:bottom w:val="nil"/>
          <w:right w:val="nil"/>
          <w:between w:val="nil"/>
          <w:bar w:val="nil"/>
        </w:pBdr>
        <w:spacing w:before="12pt"/>
        <w:rPr>
          <w:color w:val="000000"/>
        </w:rPr>
      </w:pPr>
    </w:p>
    <w:p w14:paraId="3E9F876D" w14:textId="77777777" w:rsidR="006A1E6A" w:rsidRDefault="006A1E6A">
      <w:pPr>
        <w:pBdr>
          <w:top w:val="nil"/>
          <w:left w:val="nil"/>
          <w:bottom w:val="nil"/>
          <w:right w:val="nil"/>
          <w:between w:val="nil"/>
          <w:bar w:val="nil"/>
        </w:pBdr>
        <w:rPr>
          <w:color w:val="000000"/>
        </w:rPr>
      </w:pPr>
    </w:p>
    <w:p w14:paraId="091B48E7" w14:textId="77777777" w:rsidR="006A1E6A" w:rsidRDefault="00FD518C">
      <w:pPr>
        <w:pBdr>
          <w:top w:val="nil"/>
          <w:left w:val="nil"/>
          <w:bottom w:val="nil"/>
          <w:right w:val="nil"/>
          <w:between w:val="nil"/>
          <w:bar w:val="nil"/>
        </w:pBdr>
        <w:jc w:val="center"/>
        <w:rPr>
          <w:color w:val="000000"/>
        </w:rPr>
      </w:pPr>
      <w:r>
        <w:rPr>
          <w:noProof/>
        </w:rPr>
        <w:drawing>
          <wp:inline distT="0" distB="0" distL="0" distR="0" wp14:anchorId="5E22BDD4" wp14:editId="75D95171">
            <wp:extent cx="6858000" cy="4352925"/>
            <wp:effectExtent l="0" t="0" r="0" b="0"/>
            <wp:docPr id="100015" name="CAP Table Graph 2"/>
            <wp:cNvGraphicFramePr>
              <a:graphicFrameLocks xmlns:a="http://purl.oclc.org/ooxml/drawingml/main"/>
            </wp:cNvGraphicFramePr>
            <a:graphic xmlns:a="http://purl.oclc.org/ooxml/drawingml/main">
              <a:graphicData uri="http://purl.oclc.org/ooxml/drawingml/picture">
                <pic:pic xmlns:pic="http://purl.oclc.org/ooxml/drawingml/picture">
                  <pic:nvPicPr>
                    <pic:cNvPr id="100015" name=""/>
                    <pic:cNvPicPr>
                      <a:picLocks/>
                    </pic:cNvPicPr>
                  </pic:nvPicPr>
                  <pic:blipFill>
                    <a:blip r:embed="rId15"/>
                    <a:stretch>
                      <a:fillRect/>
                    </a:stretch>
                  </pic:blipFill>
                  <pic:spPr>
                    <a:xfrm>
                      <a:off x="0" y="0"/>
                      <a:ext cx="6858000" cy="4352925"/>
                    </a:xfrm>
                    <a:prstGeom prst="rect">
                      <a:avLst/>
                    </a:prstGeom>
                  </pic:spPr>
                </pic:pic>
              </a:graphicData>
            </a:graphic>
          </wp:inline>
        </w:drawing>
      </w:r>
    </w:p>
    <w:p w14:paraId="76C87365" w14:textId="77777777" w:rsidR="006A1E6A" w:rsidRDefault="00FD518C">
      <w:pPr>
        <w:keepNext/>
        <w:pageBreakBefore/>
        <w:pBdr>
          <w:top w:val="nil"/>
          <w:left w:val="nil"/>
          <w:bottom w:val="nil"/>
          <w:right w:val="nil"/>
          <w:between w:val="nil"/>
          <w:bar w:val="nil"/>
        </w:pBdr>
        <w:jc w:val="center"/>
        <w:rPr>
          <w:b/>
          <w:color w:val="000000"/>
        </w:rPr>
      </w:pPr>
      <w:r>
        <w:rPr>
          <w:b/>
          <w:color w:val="000000"/>
        </w:rPr>
        <w:lastRenderedPageBreak/>
        <w:t>PROPO</w:t>
      </w:r>
      <w:bookmarkStart w:id="7" w:name="PROPOSAL_1"/>
      <w:bookmarkEnd w:id="7"/>
      <w:r>
        <w:rPr>
          <w:b/>
          <w:color w:val="000000"/>
        </w:rPr>
        <w:t>SAL 1</w:t>
      </w:r>
    </w:p>
    <w:p w14:paraId="02FFF3B7" w14:textId="77777777" w:rsidR="006A1E6A" w:rsidRDefault="00FD518C">
      <w:pPr>
        <w:keepNext/>
        <w:pBdr>
          <w:top w:val="nil"/>
          <w:left w:val="nil"/>
          <w:bottom w:val="nil"/>
          <w:right w:val="nil"/>
          <w:between w:val="nil"/>
          <w:bar w:val="nil"/>
        </w:pBdr>
        <w:jc w:val="center"/>
        <w:rPr>
          <w:b/>
          <w:color w:val="000000"/>
        </w:rPr>
      </w:pPr>
      <w:r>
        <w:rPr>
          <w:b/>
          <w:color w:val="000000"/>
        </w:rPr>
        <w:t>ELECTION OF NINE DIRECTORS</w:t>
      </w:r>
    </w:p>
    <w:p w14:paraId="30355713" w14:textId="77777777" w:rsidR="006A1E6A" w:rsidRDefault="00FD518C">
      <w:pPr>
        <w:pBdr>
          <w:top w:val="nil"/>
          <w:left w:val="nil"/>
          <w:bottom w:val="nil"/>
          <w:right w:val="nil"/>
          <w:between w:val="nil"/>
          <w:bar w:val="nil"/>
        </w:pBdr>
        <w:spacing w:before="12pt"/>
        <w:rPr>
          <w:color w:val="000000"/>
        </w:rPr>
      </w:pPr>
      <w:r>
        <w:rPr>
          <w:color w:val="000000"/>
        </w:rPr>
        <w:t>The Board currently consists of ten directors, Göran Ando, Jay Duker, Nancy Lurker, John Landis, Ye Liu, David Guyer, Wendy DiCicco, Anthony Adamis, Karen Zaderej, and Stuart Duty. Mr. Liu will not stand for re-election to the Board but will serve as a director until the expiration of his term at the Annual Meeting. At the recommendation of the Governance and Nominating Committee, the Board has re-nominated each of our other current directors for election at the Annual Meeting, effective as of the conclusion of the Annual Meeting. Each nominee, if elected, will hold office until our 2025 Annual Meeting of Stockholders and until his or her successor is duly elected and qualified, or until he or she sooner dies, resigns, or is removed. Except as disclosed below, the proposed nominees are not being nominated pursuant to any arrangement or understanding with any person. We do not anticipate that any nominee will become unavailable to serve.</w:t>
      </w:r>
    </w:p>
    <w:p w14:paraId="095A3219" w14:textId="77777777" w:rsidR="006A1E6A" w:rsidRDefault="00FD518C">
      <w:pPr>
        <w:pBdr>
          <w:top w:val="nil"/>
          <w:left w:val="nil"/>
          <w:bottom w:val="nil"/>
          <w:right w:val="nil"/>
          <w:between w:val="nil"/>
          <w:bar w:val="nil"/>
        </w:pBdr>
        <w:spacing w:before="12pt"/>
        <w:rPr>
          <w:color w:val="000000"/>
        </w:rPr>
      </w:pPr>
      <w:r>
        <w:rPr>
          <w:color w:val="000000"/>
        </w:rPr>
        <w:t xml:space="preserve">Biographical information and the attributes, skills, and experience of each nominee that led our Governance and Nominating Committee and Board to determine that such nominee should serve as a director are discussed in the </w:t>
      </w:r>
      <w:r>
        <w:rPr>
          <w:i/>
          <w:color w:val="000000"/>
        </w:rPr>
        <w:t>“Directors and Executive Officers”</w:t>
      </w:r>
      <w:r>
        <w:rPr>
          <w:color w:val="000000"/>
        </w:rPr>
        <w:t xml:space="preserve"> section of this proxy statement. </w:t>
      </w:r>
    </w:p>
    <w:p w14:paraId="6440AA6B" w14:textId="77777777" w:rsidR="006A1E6A" w:rsidRDefault="00FD518C">
      <w:pPr>
        <w:pBdr>
          <w:top w:val="nil"/>
          <w:left w:val="nil"/>
          <w:bottom w:val="nil"/>
          <w:right w:val="nil"/>
          <w:between w:val="nil"/>
          <w:bar w:val="nil"/>
        </w:pBdr>
        <w:spacing w:before="12pt"/>
        <w:rPr>
          <w:b/>
          <w:color w:val="000000"/>
        </w:rPr>
      </w:pPr>
      <w:r>
        <w:rPr>
          <w:b/>
          <w:color w:val="000000"/>
        </w:rPr>
        <w:t>Voting Standard</w:t>
      </w:r>
    </w:p>
    <w:p w14:paraId="1FD6B3B3" w14:textId="77777777" w:rsidR="006A1E6A" w:rsidRDefault="00FD518C">
      <w:pPr>
        <w:pBdr>
          <w:top w:val="nil"/>
          <w:left w:val="nil"/>
          <w:bottom w:val="nil"/>
          <w:right w:val="nil"/>
          <w:between w:val="nil"/>
          <w:bar w:val="nil"/>
        </w:pBdr>
        <w:spacing w:before="12pt"/>
        <w:rPr>
          <w:color w:val="000000"/>
        </w:rPr>
      </w:pPr>
      <w:r>
        <w:rPr>
          <w:color w:val="000000"/>
        </w:rPr>
        <w:t>A plurality of the votes of the shares present personally or represented by proxy at the Annual Meeting is required to elect director nominees, and as such, the nine nominees who receive the greatest number of votes cast by stockholders entitled to vote on the matter will be elected. Broker non-votes and abstentions will have no effect on the outcome of this proposal.</w:t>
      </w:r>
    </w:p>
    <w:p w14:paraId="0AB891ED" w14:textId="77777777" w:rsidR="006A1E6A" w:rsidRDefault="00FD518C">
      <w:pPr>
        <w:pBdr>
          <w:top w:val="nil"/>
          <w:left w:val="nil"/>
          <w:bottom w:val="nil"/>
          <w:right w:val="nil"/>
          <w:between w:val="nil"/>
          <w:bar w:val="nil"/>
        </w:pBdr>
        <w:spacing w:before="12pt"/>
        <w:rPr>
          <w:b/>
          <w:color w:val="000000"/>
        </w:rPr>
      </w:pPr>
      <w:r>
        <w:rPr>
          <w:b/>
          <w:color w:val="000000"/>
        </w:rPr>
        <w:t>Board Recommendation</w:t>
      </w:r>
    </w:p>
    <w:p w14:paraId="65C2F7E7" w14:textId="77777777" w:rsidR="006A1E6A" w:rsidRDefault="00FD518C">
      <w:pPr>
        <w:pBdr>
          <w:top w:val="nil"/>
          <w:left w:val="nil"/>
          <w:bottom w:val="nil"/>
          <w:right w:val="nil"/>
          <w:between w:val="nil"/>
          <w:bar w:val="nil"/>
        </w:pBdr>
        <w:spacing w:before="18pt"/>
        <w:rPr>
          <w:b/>
          <w:color w:val="000000"/>
        </w:rPr>
      </w:pPr>
      <w:r>
        <w:rPr>
          <w:b/>
          <w:color w:val="000000"/>
        </w:rPr>
        <w:t xml:space="preserve">THE BOARD RECOMMENDS THAT YOU VOTE </w:t>
      </w:r>
      <w:r>
        <w:rPr>
          <w:b/>
          <w:color w:val="000000"/>
          <w:u w:val="single"/>
        </w:rPr>
        <w:t>FOR ALL</w:t>
      </w:r>
      <w:r>
        <w:rPr>
          <w:b/>
          <w:color w:val="000000"/>
        </w:rPr>
        <w:t xml:space="preserve"> ON PROPOSAL NO. 1 TO ELECT GÖRAN ANDO, JAY DUKER, NANCY LURKER, JOHN LANDIS, DAVID GUYER, WENDY DICICCO, ANTHONY ADAMIS, KAREN ZADEREJ, AND STUART DUTY TO THE BOARD.</w:t>
      </w:r>
    </w:p>
    <w:p w14:paraId="03AD4BB6" w14:textId="77777777" w:rsidR="006A1E6A" w:rsidRDefault="00FD518C">
      <w:pPr>
        <w:keepNext/>
        <w:pageBreakBefore/>
        <w:pBdr>
          <w:top w:val="nil"/>
          <w:left w:val="nil"/>
          <w:bottom w:val="nil"/>
          <w:right w:val="nil"/>
          <w:between w:val="nil"/>
          <w:bar w:val="nil"/>
        </w:pBdr>
        <w:jc w:val="center"/>
        <w:rPr>
          <w:b/>
          <w:color w:val="000000"/>
        </w:rPr>
      </w:pPr>
      <w:r>
        <w:rPr>
          <w:b/>
          <w:color w:val="000000"/>
        </w:rPr>
        <w:lastRenderedPageBreak/>
        <w:t>PRO</w:t>
      </w:r>
      <w:bookmarkStart w:id="8" w:name="PROPOSAL_2"/>
      <w:bookmarkEnd w:id="8"/>
      <w:r>
        <w:rPr>
          <w:b/>
          <w:color w:val="000000"/>
        </w:rPr>
        <w:t>POSAL 2</w:t>
      </w:r>
    </w:p>
    <w:p w14:paraId="2A3E4316" w14:textId="77777777" w:rsidR="006A1E6A" w:rsidRDefault="00FD518C">
      <w:pPr>
        <w:keepNext/>
        <w:pBdr>
          <w:top w:val="nil"/>
          <w:left w:val="nil"/>
          <w:bottom w:val="nil"/>
          <w:right w:val="nil"/>
          <w:between w:val="nil"/>
          <w:bar w:val="nil"/>
        </w:pBdr>
        <w:jc w:val="center"/>
        <w:rPr>
          <w:b/>
          <w:color w:val="000000"/>
        </w:rPr>
      </w:pPr>
      <w:r>
        <w:rPr>
          <w:b/>
          <w:color w:val="000000"/>
        </w:rPr>
        <w:t>APPROVAL OF AMENDMENT TO 2023 LONG-TERM INCENTIVE PLAN</w:t>
      </w:r>
    </w:p>
    <w:p w14:paraId="31A05EC9" w14:textId="77777777" w:rsidR="006A1E6A" w:rsidRDefault="006A1E6A">
      <w:pPr>
        <w:pBdr>
          <w:top w:val="nil"/>
          <w:left w:val="nil"/>
          <w:bottom w:val="nil"/>
          <w:right w:val="nil"/>
          <w:between w:val="nil"/>
          <w:bar w:val="nil"/>
        </w:pBdr>
        <w:spacing w:before="12pt"/>
        <w:rPr>
          <w:color w:val="000000"/>
        </w:rPr>
      </w:pPr>
    </w:p>
    <w:p w14:paraId="70611CE8" w14:textId="77777777" w:rsidR="006A1E6A" w:rsidRDefault="00FD518C">
      <w:pPr>
        <w:pBdr>
          <w:top w:val="nil"/>
          <w:left w:val="nil"/>
          <w:bottom w:val="nil"/>
          <w:right w:val="nil"/>
          <w:between w:val="nil"/>
          <w:bar w:val="nil"/>
        </w:pBdr>
        <w:rPr>
          <w:color w:val="000000"/>
        </w:rPr>
      </w:pPr>
      <w:r>
        <w:rPr>
          <w:color w:val="000000"/>
        </w:rPr>
        <w:t>On April 19, 2024, the Board unanimously approved, subject to stockholder approval, an amendment (the 2023 Plan Amendment) to the EyePoint Pharmaceuticals, Inc. 2023 Long-Term Incentive Plan (the 2023 Plan). We are asking our stockholders to approve the 2023 Plan Amendment approved by the Board. If approved by stockholders, the 2023 Plan Amendment would (i) increase the number of shares of our common stock that may be issued under the 2023 Plan by 4,000,000 shares, (the Share Increase) and (ii) increase the individual non-employee director compensation limit contained therein to $850,000 for ongoing directors and $1,100,000 for new directors in any calendar year. The amendment would also increase the ISO limit from 3,500,000 to 7,500,000 to align with the Share Increase.</w:t>
      </w:r>
    </w:p>
    <w:p w14:paraId="589EF2F4" w14:textId="77777777" w:rsidR="006A1E6A" w:rsidRDefault="006A1E6A">
      <w:pPr>
        <w:pBdr>
          <w:top w:val="nil"/>
          <w:left w:val="nil"/>
          <w:bottom w:val="nil"/>
          <w:right w:val="nil"/>
          <w:between w:val="nil"/>
          <w:bar w:val="nil"/>
        </w:pBdr>
        <w:rPr>
          <w:color w:val="000000"/>
        </w:rPr>
      </w:pPr>
    </w:p>
    <w:p w14:paraId="64DB7273" w14:textId="77777777" w:rsidR="006A1E6A" w:rsidRDefault="00FD518C">
      <w:pPr>
        <w:pBdr>
          <w:top w:val="nil"/>
          <w:left w:val="nil"/>
          <w:bottom w:val="nil"/>
          <w:right w:val="nil"/>
          <w:between w:val="nil"/>
          <w:bar w:val="nil"/>
        </w:pBdr>
        <w:rPr>
          <w:b/>
          <w:color w:val="000000"/>
        </w:rPr>
      </w:pPr>
      <w:r>
        <w:rPr>
          <w:b/>
          <w:color w:val="000000"/>
        </w:rPr>
        <w:t>Background</w:t>
      </w:r>
    </w:p>
    <w:p w14:paraId="51C290A0" w14:textId="77777777" w:rsidR="006A1E6A" w:rsidRDefault="006A1E6A">
      <w:pPr>
        <w:pBdr>
          <w:top w:val="nil"/>
          <w:left w:val="nil"/>
          <w:bottom w:val="nil"/>
          <w:right w:val="nil"/>
          <w:between w:val="nil"/>
          <w:bar w:val="nil"/>
        </w:pBdr>
        <w:rPr>
          <w:color w:val="000000"/>
        </w:rPr>
      </w:pPr>
    </w:p>
    <w:p w14:paraId="303324B7" w14:textId="77777777" w:rsidR="006A1E6A" w:rsidRDefault="00FD518C">
      <w:pPr>
        <w:pBdr>
          <w:top w:val="nil"/>
          <w:left w:val="nil"/>
          <w:bottom w:val="nil"/>
          <w:right w:val="nil"/>
          <w:between w:val="nil"/>
          <w:bar w:val="nil"/>
        </w:pBdr>
        <w:rPr>
          <w:color w:val="000000"/>
        </w:rPr>
      </w:pPr>
      <w:r>
        <w:rPr>
          <w:color w:val="000000"/>
        </w:rPr>
        <w:t xml:space="preserve">Our future success depends, in large part, upon our ability to maintain a competitive position in attracting, retaining, and motivating persons who are expected to make important contributions to the Company by providing such persons with equity ownership opportunities and performance-based incentives. The life sciences industry in the Cambridge and Boston, Massachusetts market is highly competitive, and our results are largely attributable to the talents, expertise, efforts, and dedication of our employees. Our compensation program, including the granting of equity compensation, is the primary means by which we attract and recruit new employees and directors, as well as retain our most experienced and skilled employees and directors. </w:t>
      </w:r>
    </w:p>
    <w:p w14:paraId="35144B1C" w14:textId="77777777" w:rsidR="006A1E6A" w:rsidRDefault="006A1E6A">
      <w:pPr>
        <w:pBdr>
          <w:top w:val="nil"/>
          <w:left w:val="nil"/>
          <w:bottom w:val="nil"/>
          <w:right w:val="nil"/>
          <w:between w:val="nil"/>
          <w:bar w:val="nil"/>
        </w:pBdr>
        <w:rPr>
          <w:color w:val="000000"/>
        </w:rPr>
      </w:pPr>
    </w:p>
    <w:p w14:paraId="669247B6" w14:textId="77777777" w:rsidR="006A1E6A" w:rsidRDefault="00FD518C">
      <w:pPr>
        <w:pBdr>
          <w:top w:val="nil"/>
          <w:left w:val="nil"/>
          <w:bottom w:val="nil"/>
          <w:right w:val="nil"/>
          <w:between w:val="nil"/>
          <w:bar w:val="nil"/>
        </w:pBdr>
        <w:rPr>
          <w:color w:val="000000"/>
        </w:rPr>
      </w:pPr>
      <w:r>
        <w:rPr>
          <w:color w:val="000000"/>
        </w:rPr>
        <w:t xml:space="preserve">Equity compensation is fundamental to our compensation philosophy and core objectives of paying for performance and aligning the interests of employees and directors with those of stockholders. A significant portion of our employees' and directors' compensation is provided in the form of equity. We believe that equity awards, and the potential they hold for appreciation through an increase in our stock price, support our pay-for-performance philosophy, provide further incentive to our employees and directors to focus on creating long-term stockholder value and create an ownership culture that links employees' and directors' interests with those of our stockholders and our long-term results, performance, and financial condition. </w:t>
      </w:r>
    </w:p>
    <w:p w14:paraId="14D60974" w14:textId="77777777" w:rsidR="006A1E6A" w:rsidRDefault="006A1E6A">
      <w:pPr>
        <w:pBdr>
          <w:top w:val="nil"/>
          <w:left w:val="nil"/>
          <w:bottom w:val="nil"/>
          <w:right w:val="nil"/>
          <w:between w:val="nil"/>
          <w:bar w:val="nil"/>
        </w:pBdr>
        <w:rPr>
          <w:color w:val="000000"/>
        </w:rPr>
      </w:pPr>
    </w:p>
    <w:p w14:paraId="7235760A" w14:textId="77777777" w:rsidR="006A1E6A" w:rsidRDefault="00FD518C">
      <w:pPr>
        <w:pBdr>
          <w:top w:val="nil"/>
          <w:left w:val="nil"/>
          <w:bottom w:val="nil"/>
          <w:right w:val="nil"/>
          <w:between w:val="nil"/>
          <w:bar w:val="nil"/>
        </w:pBdr>
        <w:rPr>
          <w:color w:val="000000"/>
        </w:rPr>
      </w:pPr>
      <w:r>
        <w:rPr>
          <w:color w:val="000000"/>
        </w:rPr>
        <w:t>In this labor market, we are often competing for highly skilled and sought-after talent with companies that have evergreen provisions in their equity incentive plans which provide for annual additions of new shares eligible for grant to current and prospective future employees and directors. We do not have an evergreen provision in our equity plan that provides for annual refreshes of new shares to grant and, as such, we are required to request stockholders to approve a Share Increase that will sustain the Company’s equity incentive program and this request is intended to do so. We expect this Share Increase, if approved, to sustain the Company’s equity program for the next 1-2 years.</w:t>
      </w:r>
    </w:p>
    <w:p w14:paraId="07FE41BE" w14:textId="77777777" w:rsidR="006A1E6A" w:rsidRDefault="006A1E6A">
      <w:pPr>
        <w:pBdr>
          <w:top w:val="nil"/>
          <w:left w:val="nil"/>
          <w:bottom w:val="nil"/>
          <w:right w:val="nil"/>
          <w:between w:val="nil"/>
          <w:bar w:val="nil"/>
        </w:pBdr>
        <w:rPr>
          <w:color w:val="000000"/>
        </w:rPr>
      </w:pPr>
    </w:p>
    <w:p w14:paraId="402CBCE9" w14:textId="77777777" w:rsidR="006A1E6A" w:rsidRDefault="00FD518C">
      <w:pPr>
        <w:pBdr>
          <w:top w:val="nil"/>
          <w:left w:val="nil"/>
          <w:bottom w:val="nil"/>
          <w:right w:val="nil"/>
          <w:between w:val="nil"/>
          <w:bar w:val="nil"/>
        </w:pBdr>
        <w:rPr>
          <w:color w:val="000000"/>
        </w:rPr>
      </w:pPr>
      <w:r>
        <w:rPr>
          <w:color w:val="000000"/>
        </w:rPr>
        <w:t>As of April 23, 2024, we had 6,441,982 shares of our common stock issuable upon the exercise of stock options outstanding under the 2023 Plan as well as 1,020,064 inducement options at a total weighted-average exercise price of $12.71, 1,402,385 shares of our common stock underlying outstanding restricted stock units under the 2023 Plan, and approximately 352,000 shares of our common stock available for the grant of future equity awards under the 2023 Plan.</w:t>
      </w:r>
    </w:p>
    <w:p w14:paraId="0F581AE7" w14:textId="77777777" w:rsidR="006A1E6A" w:rsidRDefault="006A1E6A">
      <w:pPr>
        <w:pBdr>
          <w:top w:val="nil"/>
          <w:left w:val="nil"/>
          <w:bottom w:val="nil"/>
          <w:right w:val="nil"/>
          <w:between w:val="nil"/>
          <w:bar w:val="nil"/>
        </w:pBdr>
        <w:rPr>
          <w:color w:val="000000"/>
        </w:rPr>
      </w:pPr>
    </w:p>
    <w:p w14:paraId="420CC4BE" w14:textId="77777777" w:rsidR="006A1E6A" w:rsidRDefault="00FD518C">
      <w:pPr>
        <w:pBdr>
          <w:top w:val="nil"/>
          <w:left w:val="nil"/>
          <w:bottom w:val="nil"/>
          <w:right w:val="nil"/>
          <w:between w:val="nil"/>
          <w:bar w:val="nil"/>
        </w:pBdr>
        <w:rPr>
          <w:color w:val="000000"/>
        </w:rPr>
      </w:pPr>
      <w:r>
        <w:rPr>
          <w:color w:val="000000"/>
        </w:rPr>
        <w:t>We have carefully modeled our projected future share usage and needs for current employees and expected new hires to determine the appropriate Share Increase amount. We studied the effect this Share Increase and its approval would have on the total overhang of our equity program. As of April 23, 2024, the Company’s equity overhang, represented by (a) the sum of all outstanding share options and other awards, plus the number of shares available for issuance pursuant to future awards under the 2023 Plan, as a percentage of (b) the number of shares of common stock outstanding as of April 23, 2024 was approximately 18%. If the amendment to the 2023 Plan is approved by our stockholders and all shares utilized, our equity overhang would be approximately 25%.</w:t>
      </w:r>
    </w:p>
    <w:p w14:paraId="7EE48908" w14:textId="77777777" w:rsidR="006A1E6A" w:rsidRDefault="006A1E6A">
      <w:pPr>
        <w:pBdr>
          <w:top w:val="nil"/>
          <w:left w:val="nil"/>
          <w:bottom w:val="nil"/>
          <w:right w:val="nil"/>
          <w:between w:val="nil"/>
          <w:bar w:val="nil"/>
        </w:pBdr>
        <w:rPr>
          <w:color w:val="000000"/>
        </w:rPr>
      </w:pPr>
    </w:p>
    <w:p w14:paraId="2069FA35" w14:textId="77777777" w:rsidR="006A1E6A" w:rsidRDefault="00FD518C">
      <w:pPr>
        <w:pBdr>
          <w:top w:val="nil"/>
          <w:left w:val="nil"/>
          <w:bottom w:val="nil"/>
          <w:right w:val="nil"/>
          <w:between w:val="nil"/>
          <w:bar w:val="nil"/>
        </w:pBdr>
        <w:rPr>
          <w:color w:val="000000"/>
        </w:rPr>
      </w:pPr>
      <w:r>
        <w:rPr>
          <w:color w:val="000000"/>
        </w:rPr>
        <w:t>Additionally, under the 2023 Plan, the aggregate value of all compensation granted or paid to any non-employee director with any respect to any calendar year, including all awards granted under the 2023 Plan and any other fees or compensation paid to such director outside of the 2023 Plan for services as director, may not exceed $750,000 in the director's initial year and $500,000 in subsequent years. If approved by stockholders, the 2023 Plan Amendment would increase the individual non-employee director compensation limit contained therein to $850,000 for ongoing directors and $1,100,000 for new directors in any calendar year to remain consistent and competitive the with limits of similar companies in the life sciences industry in the Cambridge and Boston, Massachusetts market.</w:t>
      </w:r>
    </w:p>
    <w:p w14:paraId="1CB0984D" w14:textId="77777777" w:rsidR="006A1E6A" w:rsidRDefault="006A1E6A">
      <w:pPr>
        <w:pBdr>
          <w:top w:val="nil"/>
          <w:left w:val="nil"/>
          <w:bottom w:val="nil"/>
          <w:right w:val="nil"/>
          <w:between w:val="nil"/>
          <w:bar w:val="nil"/>
        </w:pBdr>
        <w:rPr>
          <w:color w:val="000000"/>
        </w:rPr>
      </w:pPr>
    </w:p>
    <w:p w14:paraId="3DCF7BAB" w14:textId="77777777" w:rsidR="006A1E6A" w:rsidRDefault="00FD518C">
      <w:pPr>
        <w:pBdr>
          <w:top w:val="nil"/>
          <w:left w:val="nil"/>
          <w:bottom w:val="nil"/>
          <w:right w:val="nil"/>
          <w:between w:val="nil"/>
          <w:bar w:val="nil"/>
        </w:pBdr>
        <w:rPr>
          <w:color w:val="000000"/>
        </w:rPr>
      </w:pPr>
      <w:r>
        <w:rPr>
          <w:color w:val="000000"/>
        </w:rPr>
        <w:t xml:space="preserve">Upon the recommendation of the Compensation Committee, the Board has approved, subject to stockholder approval, the 2023 Plan Amendment to increase the number of shares authorized for issuance under the 2023 Plan by 4,000,000 shares and increase the individual non-employee director compensation limit contained therein to $850,000 for ongoing directors and $1,100,000 for new directors in any calendar year. The Board believes that compensation provides an important incentive for our employees, including our </w:t>
      </w:r>
      <w:r>
        <w:rPr>
          <w:color w:val="000000"/>
        </w:rPr>
        <w:lastRenderedPageBreak/>
        <w:t xml:space="preserve">executive officers, other key employees and our directors, to remain with the Company, to motivate them to help achieve our corporate objectives, and to align their interests with those of our stockholders. The amendment would also increase the incentive stock option limit by 4,000,000 shares. </w:t>
      </w:r>
    </w:p>
    <w:p w14:paraId="5BC823B7" w14:textId="77777777" w:rsidR="006A1E6A" w:rsidRDefault="006A1E6A">
      <w:pPr>
        <w:pBdr>
          <w:top w:val="nil"/>
          <w:left w:val="nil"/>
          <w:bottom w:val="nil"/>
          <w:right w:val="nil"/>
          <w:between w:val="nil"/>
          <w:bar w:val="nil"/>
        </w:pBdr>
        <w:rPr>
          <w:color w:val="000000"/>
        </w:rPr>
      </w:pPr>
    </w:p>
    <w:p w14:paraId="280F0018" w14:textId="77777777" w:rsidR="006A1E6A" w:rsidRDefault="00FD518C">
      <w:pPr>
        <w:pBdr>
          <w:top w:val="nil"/>
          <w:left w:val="nil"/>
          <w:bottom w:val="nil"/>
          <w:right w:val="nil"/>
          <w:between w:val="nil"/>
          <w:bar w:val="nil"/>
        </w:pBdr>
        <w:spacing w:after="12pt"/>
        <w:rPr>
          <w:color w:val="000000"/>
        </w:rPr>
      </w:pPr>
      <w:r>
        <w:rPr>
          <w:color w:val="000000"/>
        </w:rPr>
        <w:t xml:space="preserve">On April 23, 2024, the closing price of our common stock on the Nasdaq Global Market was $17.57 per share. </w:t>
      </w:r>
    </w:p>
    <w:p w14:paraId="62835FAD" w14:textId="77777777" w:rsidR="006A1E6A" w:rsidRDefault="00FD518C">
      <w:pPr>
        <w:keepNext/>
        <w:pBdr>
          <w:top w:val="nil"/>
          <w:left w:val="nil"/>
          <w:bottom w:val="nil"/>
          <w:right w:val="nil"/>
          <w:between w:val="nil"/>
          <w:bar w:val="nil"/>
        </w:pBdr>
        <w:spacing w:before="12pt"/>
        <w:rPr>
          <w:b/>
          <w:color w:val="000000"/>
        </w:rPr>
      </w:pPr>
      <w:r>
        <w:rPr>
          <w:b/>
          <w:color w:val="000000"/>
        </w:rPr>
        <w:t>Key Features of the 2023 Plan (as proposed to be amended by the 2023 Plan Amendment)</w:t>
      </w:r>
    </w:p>
    <w:p w14:paraId="64FA4A36" w14:textId="77777777" w:rsidR="006A1E6A" w:rsidRDefault="00FD518C">
      <w:pPr>
        <w:keepNext/>
        <w:pBdr>
          <w:top w:val="nil"/>
          <w:left w:val="nil"/>
          <w:bottom w:val="nil"/>
          <w:right w:val="nil"/>
          <w:between w:val="nil"/>
          <w:bar w:val="nil"/>
        </w:pBdr>
        <w:spacing w:before="12pt"/>
        <w:rPr>
          <w:color w:val="000000"/>
        </w:rPr>
      </w:pPr>
      <w:r>
        <w:rPr>
          <w:color w:val="000000"/>
        </w:rPr>
        <w:t>The 2023 Plan reflects a broad range of compensation and governance best practices, including the following:</w:t>
      </w:r>
    </w:p>
    <w:p w14:paraId="70FDD5B4" w14:textId="77777777" w:rsidR="006A1E6A" w:rsidRDefault="00FD518C">
      <w:pPr>
        <w:keepLines/>
        <w:numPr>
          <w:ilvl w:val="0"/>
          <w:numId w:val="52"/>
        </w:numPr>
        <w:pBdr>
          <w:top w:val="nil"/>
          <w:left w:val="nil"/>
          <w:bottom w:val="nil"/>
          <w:right w:val="nil"/>
          <w:between w:val="nil"/>
          <w:bar w:val="nil"/>
        </w:pBdr>
        <w:tabs>
          <w:tab w:val="clear" w:pos="0pt"/>
        </w:tabs>
        <w:spacing w:before="6pt"/>
        <w:ind w:hanging="24.50pt"/>
        <w:rPr>
          <w:b/>
          <w:i/>
          <w:color w:val="000000"/>
        </w:rPr>
      </w:pPr>
      <w:r>
        <w:rPr>
          <w:b/>
          <w:i/>
          <w:color w:val="000000"/>
        </w:rPr>
        <w:t>No repricing of awards without stockholder approval.</w:t>
      </w:r>
      <w:r>
        <w:rPr>
          <w:b/>
          <w:color w:val="000000"/>
        </w:rPr>
        <w:t xml:space="preserve"> </w:t>
      </w:r>
      <w:r>
        <w:rPr>
          <w:color w:val="000000"/>
        </w:rPr>
        <w:t>Under the 2023 Plan, awards may not be repriced, replaced, or regranted through cancellation or modification without stockholder approval if the effect would be to reduce the exercise price for the shares underlying the award.</w:t>
      </w:r>
    </w:p>
    <w:p w14:paraId="54FC3D4C" w14:textId="77777777" w:rsidR="006A1E6A" w:rsidRDefault="00FD518C">
      <w:pPr>
        <w:keepLines/>
        <w:numPr>
          <w:ilvl w:val="0"/>
          <w:numId w:val="52"/>
        </w:numPr>
        <w:pBdr>
          <w:top w:val="nil"/>
          <w:left w:val="nil"/>
          <w:bottom w:val="nil"/>
          <w:right w:val="nil"/>
          <w:between w:val="nil"/>
          <w:bar w:val="nil"/>
        </w:pBdr>
        <w:tabs>
          <w:tab w:val="clear" w:pos="0pt"/>
        </w:tabs>
        <w:spacing w:before="6pt"/>
        <w:ind w:hanging="24.50pt"/>
        <w:rPr>
          <w:b/>
          <w:i/>
          <w:color w:val="000000"/>
        </w:rPr>
      </w:pPr>
      <w:r>
        <w:rPr>
          <w:b/>
          <w:i/>
          <w:color w:val="000000"/>
        </w:rPr>
        <w:t>No evergreen feature/stockholder approval required for share reserve increases.</w:t>
      </w:r>
      <w:r>
        <w:rPr>
          <w:color w:val="000000"/>
        </w:rPr>
        <w:t xml:space="preserve"> The 2023 Plan does not provide for an annual increase in the share reserve, and the 2023 Plan may not be amended to increase the share reserve without stockholder approval.</w:t>
      </w:r>
    </w:p>
    <w:p w14:paraId="6BC85D74" w14:textId="77777777" w:rsidR="006A1E6A" w:rsidRDefault="00FD518C">
      <w:pPr>
        <w:keepLines/>
        <w:numPr>
          <w:ilvl w:val="0"/>
          <w:numId w:val="54"/>
        </w:numPr>
        <w:pBdr>
          <w:top w:val="nil"/>
          <w:left w:val="nil"/>
          <w:bottom w:val="nil"/>
          <w:right w:val="nil"/>
          <w:between w:val="nil"/>
          <w:bar w:val="nil"/>
        </w:pBdr>
        <w:tabs>
          <w:tab w:val="clear" w:pos="0pt"/>
        </w:tabs>
        <w:spacing w:before="6pt"/>
        <w:ind w:hanging="24.50pt"/>
        <w:rPr>
          <w:b/>
          <w:i/>
          <w:color w:val="000000"/>
        </w:rPr>
      </w:pPr>
      <w:r>
        <w:rPr>
          <w:b/>
          <w:i/>
          <w:color w:val="000000"/>
        </w:rPr>
        <w:t xml:space="preserve">Conservative Share Reuse Provision. </w:t>
      </w:r>
      <w:r>
        <w:rPr>
          <w:color w:val="000000"/>
        </w:rPr>
        <w:t>Shares subject to an award under the 2023 Plan will not be available for reuse if such shares are delivered or withheld to satisfy any tax withholding obligation, or not issued upon the settlement of an award.</w:t>
      </w:r>
    </w:p>
    <w:p w14:paraId="00B62AF9" w14:textId="77777777" w:rsidR="006A1E6A" w:rsidRDefault="00FD518C">
      <w:pPr>
        <w:numPr>
          <w:ilvl w:val="0"/>
          <w:numId w:val="56"/>
        </w:numPr>
        <w:pBdr>
          <w:top w:val="nil"/>
          <w:left w:val="nil"/>
          <w:bottom w:val="nil"/>
          <w:right w:val="nil"/>
          <w:between w:val="nil"/>
          <w:bar w:val="nil"/>
        </w:pBdr>
        <w:tabs>
          <w:tab w:val="clear" w:pos="0pt"/>
        </w:tabs>
        <w:spacing w:before="6pt"/>
        <w:ind w:hanging="24.50pt"/>
        <w:rPr>
          <w:b/>
          <w:i/>
          <w:color w:val="000000"/>
        </w:rPr>
      </w:pPr>
      <w:r>
        <w:rPr>
          <w:b/>
          <w:i/>
          <w:color w:val="000000"/>
        </w:rPr>
        <w:t>Payment of dividends only if underlying awards vest.</w:t>
      </w:r>
      <w:r>
        <w:rPr>
          <w:color w:val="000000"/>
        </w:rPr>
        <w:t xml:space="preserve"> Under the 2023 Plan, dividends and dividend equivalents in respect of shares underlying an award may not vest or be paid unless and until the award vests.</w:t>
      </w:r>
    </w:p>
    <w:p w14:paraId="679B416F" w14:textId="77777777" w:rsidR="006A1E6A" w:rsidRDefault="00FD518C">
      <w:pPr>
        <w:numPr>
          <w:ilvl w:val="0"/>
          <w:numId w:val="58"/>
        </w:numPr>
        <w:pBdr>
          <w:top w:val="nil"/>
          <w:left w:val="nil"/>
          <w:bottom w:val="nil"/>
          <w:right w:val="nil"/>
          <w:between w:val="nil"/>
          <w:bar w:val="nil"/>
        </w:pBdr>
        <w:tabs>
          <w:tab w:val="clear" w:pos="0pt"/>
        </w:tabs>
        <w:spacing w:before="6pt"/>
        <w:ind w:hanging="24.50pt"/>
        <w:rPr>
          <w:b/>
          <w:i/>
          <w:color w:val="000000"/>
        </w:rPr>
      </w:pPr>
      <w:r>
        <w:rPr>
          <w:b/>
          <w:i/>
          <w:color w:val="000000"/>
        </w:rPr>
        <w:t>Limit on annual compensation for non-employee directors</w:t>
      </w:r>
      <w:r>
        <w:rPr>
          <w:color w:val="000000"/>
        </w:rPr>
        <w:t>. Under the 2023 Plan, the aggregate value of all compensation granted or paid to any non-employee director with any respect to any calendar year, including all awards granted under the 2023 Plan and any other fees or compensation paid to such director outside of the 2023 Plan for services as director, may not exceed $1,100,000 (currently $750,000) in the director's initial year and $850,000 (currently $500,000) in subsequent years.</w:t>
      </w:r>
    </w:p>
    <w:p w14:paraId="4A2A3B42" w14:textId="77777777" w:rsidR="006A1E6A" w:rsidRDefault="00FD518C">
      <w:pPr>
        <w:keepNext/>
        <w:pBdr>
          <w:top w:val="nil"/>
          <w:left w:val="nil"/>
          <w:bottom w:val="nil"/>
          <w:right w:val="nil"/>
          <w:between w:val="nil"/>
          <w:bar w:val="nil"/>
        </w:pBdr>
        <w:spacing w:before="12pt"/>
        <w:rPr>
          <w:b/>
          <w:color w:val="000000"/>
        </w:rPr>
      </w:pPr>
      <w:r>
        <w:rPr>
          <w:b/>
          <w:color w:val="000000"/>
        </w:rPr>
        <w:t>Summary of the Material Terms of the 2023 Plan</w:t>
      </w:r>
    </w:p>
    <w:p w14:paraId="5130228D" w14:textId="77777777" w:rsidR="006A1E6A" w:rsidRDefault="00FD518C">
      <w:pPr>
        <w:pBdr>
          <w:top w:val="nil"/>
          <w:left w:val="nil"/>
          <w:bottom w:val="nil"/>
          <w:right w:val="nil"/>
          <w:between w:val="nil"/>
          <w:bar w:val="nil"/>
        </w:pBdr>
        <w:spacing w:before="12pt"/>
        <w:rPr>
          <w:color w:val="000000"/>
        </w:rPr>
      </w:pPr>
      <w:r>
        <w:rPr>
          <w:color w:val="000000"/>
        </w:rPr>
        <w:t>The following summary describes the material terms of the 2023 Plan and provides a general description of the U.S. federal income tax consequences applicable to certain transactions involving awards under the 2023 Plan. The following description of certain features of the 2023 Plan is qualified in its entirety by reference to the full text of to the 2023 Plan, as proposed to be amended, attached to this Proxy Statement as “Annex A.”</w:t>
      </w:r>
    </w:p>
    <w:p w14:paraId="3EAA5151" w14:textId="77777777" w:rsidR="006A1E6A" w:rsidRDefault="00FD518C">
      <w:pPr>
        <w:pBdr>
          <w:top w:val="nil"/>
          <w:left w:val="nil"/>
          <w:bottom w:val="nil"/>
          <w:right w:val="nil"/>
          <w:between w:val="nil"/>
          <w:bar w:val="nil"/>
        </w:pBdr>
        <w:spacing w:before="12pt"/>
        <w:rPr>
          <w:color w:val="000000"/>
        </w:rPr>
      </w:pPr>
      <w:r>
        <w:rPr>
          <w:i/>
          <w:color w:val="000000"/>
        </w:rPr>
        <w:t>Plan Administration</w:t>
      </w:r>
      <w:r>
        <w:rPr>
          <w:color w:val="000000"/>
        </w:rPr>
        <w:t>. The 2023 Plan is administered by the Compensation Committee, which has the authority to, among other things, interpret the 2023 Plan, determine eligibility for, grant and determine, modify or waive the terms and conditions of awards under the 2023 Plan, and to do all things necessary or appropriate to carry out the purposes of the 2023 Plan. As administrator of the 2023 Plan, the Compensation Committee may amend the 2023 Plan at any time, with any such amendment to be conditioned upon stockholder approval only to the extent, if any, approval is required by law or applicable stock exchange requirements, as determined by the Compensation Committee. The Compensation Committee’s determinations under the 2023 Plan are conclusive and binding. The Compensation Committee may delegate certain of its duties, powers, and responsibilities as it deems appropriate to one or more of its members (or one or more other members of the Board, including the full Board), our officers, or our employees.</w:t>
      </w:r>
    </w:p>
    <w:p w14:paraId="26FE5EF4" w14:textId="77777777" w:rsidR="006A1E6A" w:rsidRDefault="00FD518C">
      <w:pPr>
        <w:pBdr>
          <w:top w:val="nil"/>
          <w:left w:val="nil"/>
          <w:bottom w:val="nil"/>
          <w:right w:val="nil"/>
          <w:between w:val="nil"/>
          <w:bar w:val="nil"/>
        </w:pBdr>
        <w:spacing w:before="12pt"/>
        <w:rPr>
          <w:color w:val="000000"/>
        </w:rPr>
      </w:pPr>
      <w:r>
        <w:rPr>
          <w:i/>
          <w:color w:val="000000"/>
        </w:rPr>
        <w:t>Term</w:t>
      </w:r>
      <w:r>
        <w:rPr>
          <w:color w:val="000000"/>
        </w:rPr>
        <w:t>. No awards will be made after June 20, 2033, but previously granted awards may continue beyond that date in accordance with their terms. No awards which are intended to be incentive stock options (ISO) may be granted after the 10th anniversary of the date of the Plan's adoption by the Board.</w:t>
      </w:r>
    </w:p>
    <w:p w14:paraId="078D77E8" w14:textId="77777777" w:rsidR="006A1E6A" w:rsidRDefault="00FD518C">
      <w:pPr>
        <w:pBdr>
          <w:top w:val="nil"/>
          <w:left w:val="nil"/>
          <w:bottom w:val="nil"/>
          <w:right w:val="nil"/>
          <w:between w:val="nil"/>
          <w:bar w:val="nil"/>
        </w:pBdr>
        <w:spacing w:before="12pt"/>
        <w:rPr>
          <w:color w:val="000000"/>
        </w:rPr>
      </w:pPr>
      <w:r>
        <w:rPr>
          <w:i/>
          <w:color w:val="000000"/>
        </w:rPr>
        <w:t>Authorized Shares</w:t>
      </w:r>
      <w:r>
        <w:rPr>
          <w:color w:val="000000"/>
        </w:rPr>
        <w:t>. Prior to the amendment of the 2023 Plan, and subject to adjustment upon certain changes in our capitalization as described in the 2023 Plan, the maximum aggregate number of shares available for issuance under the 2023 Plan was equal to (i) 3,500,000 shares, plus (ii) 184,904 shares that were previously available for grant under the Company’s 2016 Equity Incentive Plan (the 2016 Plan) that were transferred to the 2023 Plan on June 20, 2023, plus (iii) any shares granted under the Company’s 2008 Equity Incentive Plan or 2016 Plan (collectively, the Prior Plans) that, on or after the effective date of the 2023 Plan, become available as a result of the termination or forfeiture of awards under the Prior Plans. Our stockholders are being asked to approve an increase of 4,000,000 shares for issuance under the 2023 Plan. If our stockholders approve this increase, the maximum number of shares under clause (i) above that may be issued under the 2023 Plan will be increased to 7,500,000 shares.</w:t>
      </w:r>
    </w:p>
    <w:p w14:paraId="593DBAC6" w14:textId="77777777" w:rsidR="006A1E6A" w:rsidRDefault="00FD518C">
      <w:pPr>
        <w:pBdr>
          <w:top w:val="nil"/>
          <w:left w:val="nil"/>
          <w:bottom w:val="nil"/>
          <w:right w:val="nil"/>
          <w:between w:val="nil"/>
          <w:bar w:val="nil"/>
        </w:pBdr>
        <w:spacing w:before="12pt"/>
        <w:rPr>
          <w:color w:val="000000"/>
        </w:rPr>
      </w:pPr>
      <w:r>
        <w:rPr>
          <w:color w:val="000000"/>
        </w:rPr>
        <w:lastRenderedPageBreak/>
        <w:t>The number of shares of common stock delivered in satisfaction of awards under the 2023 Plan is determined by (i) including shares withheld by us in payment of the exercise price or purchase price of the award or in satisfaction of tax withholding requirements with respect to the award, (ii) including the full number of shares covered by stock appreciation rights (SARs) any portion of which is settled in common stock (and not only the number of shares delivered in settlement) and (iii) by excluding any shares underlying awards that expire, become un-exercisable, terminate or are forfeited to or repurchased by us without the issuance of common stock. The number of shares available for delivery under the 2023 Plan will not be increased by the amount of any shares delivered under the plan that are subsequently repurchased using proceeds directly attributable to stock option exercises. Shares delivered under the 2023 Plan may be authorized but unissued shares or previously issued shares of our common stock acquired by us. Shares issued under awards in substitution for equity awards of an acquired company that are converted, replaced or adjusted in connection with the acquisition will not reduce the number of shares available for awards under the 2023 Plan.</w:t>
      </w:r>
    </w:p>
    <w:p w14:paraId="30332050" w14:textId="77777777" w:rsidR="006A1E6A" w:rsidRDefault="00FD518C">
      <w:pPr>
        <w:pBdr>
          <w:top w:val="nil"/>
          <w:left w:val="nil"/>
          <w:bottom w:val="nil"/>
          <w:right w:val="nil"/>
          <w:between w:val="nil"/>
          <w:bar w:val="nil"/>
        </w:pBdr>
        <w:spacing w:before="12pt"/>
        <w:rPr>
          <w:color w:val="000000"/>
        </w:rPr>
      </w:pPr>
      <w:r>
        <w:rPr>
          <w:i/>
          <w:color w:val="000000"/>
        </w:rPr>
        <w:t>Annual Non-Employee Director Limits.</w:t>
      </w:r>
      <w:r>
        <w:rPr>
          <w:color w:val="000000"/>
        </w:rPr>
        <w:t xml:space="preserve"> The aggregate value of all compensation granted or paid to any non-employee director with respect to any calendar year, including all awards granted under the 2023 Plan and any other fees or compensation paid to such director outside of the 2023 Plan for services as a director, will not exceed $1,100,000 (currently $750,000) in the director's initial year and $850,000 (currently $500,000) in subsequent years. This limit does not apply to any award or shares of stock granted pursuant to a director’s election to receive an award or shares in lieu of cash retainers or other fees (to the extent such award or shares have a fair value equal to the value of such cash retainers or other fees).  The Board may make an exception to such limit for any director in extraordinary circumstances, as the Board may determine in its discretion, provided that any director who is granted or paid such additional compensation may not participate in the decision to grant or pay such additional compensation.</w:t>
      </w:r>
    </w:p>
    <w:p w14:paraId="346B637F" w14:textId="77777777" w:rsidR="006A1E6A" w:rsidRDefault="00FD518C">
      <w:pPr>
        <w:pBdr>
          <w:top w:val="nil"/>
          <w:left w:val="nil"/>
          <w:bottom w:val="nil"/>
          <w:right w:val="nil"/>
          <w:between w:val="nil"/>
          <w:bar w:val="nil"/>
        </w:pBdr>
        <w:spacing w:before="12pt"/>
        <w:rPr>
          <w:color w:val="000000"/>
        </w:rPr>
      </w:pPr>
      <w:r>
        <w:rPr>
          <w:i/>
          <w:color w:val="000000"/>
        </w:rPr>
        <w:t>Eligibility</w:t>
      </w:r>
      <w:r>
        <w:rPr>
          <w:color w:val="000000"/>
        </w:rPr>
        <w:t>. The Compensation Committee selects participants from among the key employees and directors of and consultants and advisors to us and our affiliates. Eligibility for incentive stock options (ISOs) is limited to our employees and employees of certain of our affiliates and eligibility for stock options other than ISOs is limited to individuals providing direct services to us or a subsidiary on the date of grant or who we reasonably anticipate will begin providing direct services to us or a subsidiary of ours within twelve months following the date of grant. As of April 23, 2024, 134 employees and 8 non-executive directors are eligible to participate in the 2023 Plan. On April 23, 2024, the closing price of a share of our common stock was $17.57.</w:t>
      </w:r>
    </w:p>
    <w:p w14:paraId="16D4CF17" w14:textId="77777777" w:rsidR="006A1E6A" w:rsidRDefault="00FD518C">
      <w:pPr>
        <w:pBdr>
          <w:top w:val="nil"/>
          <w:left w:val="nil"/>
          <w:bottom w:val="nil"/>
          <w:right w:val="nil"/>
          <w:between w:val="nil"/>
          <w:bar w:val="nil"/>
        </w:pBdr>
        <w:spacing w:before="12pt"/>
        <w:rPr>
          <w:color w:val="000000"/>
        </w:rPr>
      </w:pPr>
      <w:r>
        <w:rPr>
          <w:i/>
          <w:color w:val="000000"/>
        </w:rPr>
        <w:t>Types of Awards</w:t>
      </w:r>
      <w:r>
        <w:rPr>
          <w:color w:val="000000"/>
        </w:rPr>
        <w:t>. The 2023 Plan provides for grants of stock options, SARs, restricted and unrestricted stock and stock units, performance awards, other awards convertible into or otherwise based on shares of our stock, and cash awards. Dividend equivalents may also be provided in connection with awards under the 2023 Plan, provided that dividends and dividend equivalents payable or credited with respect to an award may not vest or be paid unless and until the award becomes vested. Awards may be settled in shares of our common stock, cash, property, other awards or a combination thereof.</w:t>
      </w:r>
    </w:p>
    <w:p w14:paraId="7D19518F" w14:textId="77777777" w:rsidR="006A1E6A" w:rsidRDefault="00FD518C">
      <w:pPr>
        <w:pBdr>
          <w:top w:val="nil"/>
          <w:left w:val="nil"/>
          <w:bottom w:val="nil"/>
          <w:right w:val="nil"/>
          <w:between w:val="nil"/>
          <w:bar w:val="nil"/>
        </w:pBdr>
        <w:spacing w:before="12pt"/>
        <w:rPr>
          <w:color w:val="000000"/>
        </w:rPr>
      </w:pPr>
      <w:r>
        <w:rPr>
          <w:i/>
          <w:color w:val="000000"/>
        </w:rPr>
        <w:t>Stock Options and SARs</w:t>
      </w:r>
      <w:r>
        <w:rPr>
          <w:color w:val="000000"/>
        </w:rPr>
        <w:t>. The 2023 Plan provides for the grant of ISOs, non-qualified stock options (NSOs), and SARs. The exercise price of an option, and the base price against which a SAR is to be measured, may not be less than the fair market value (or, in the case of an ISO granted to a 10-percent stockholder, 110% of the fair market value) of a share of our common stock on the date of grant. The Compensation Committee determines when stock options or SARs become exercisable and the terms on which such awards remain exercisable. Stock options and SARs may have a maximum term of no more than ten years from the date of grant (or five years from the date of grant in the case of an ISO granted to a 10-percent stockholder).</w:t>
      </w:r>
    </w:p>
    <w:p w14:paraId="4F5AE198" w14:textId="77777777" w:rsidR="006A1E6A" w:rsidRDefault="00FD518C">
      <w:pPr>
        <w:pBdr>
          <w:top w:val="nil"/>
          <w:left w:val="nil"/>
          <w:bottom w:val="nil"/>
          <w:right w:val="nil"/>
          <w:between w:val="nil"/>
          <w:bar w:val="nil"/>
        </w:pBdr>
        <w:spacing w:before="12pt"/>
        <w:rPr>
          <w:color w:val="000000"/>
        </w:rPr>
      </w:pPr>
      <w:r>
        <w:rPr>
          <w:i/>
          <w:color w:val="000000"/>
        </w:rPr>
        <w:t>Restricted and Unrestricted Stock.</w:t>
      </w:r>
      <w:r>
        <w:rPr>
          <w:color w:val="000000"/>
        </w:rPr>
        <w:t xml:space="preserve"> A restricted stock award is an award of our common stock subject to restrictions requiring that it be redelivered or offered for sale to us if specified conditions are not met, while an unrestricted stock award is not subject to restrictions.</w:t>
      </w:r>
    </w:p>
    <w:p w14:paraId="6C8D6DCA" w14:textId="77777777" w:rsidR="006A1E6A" w:rsidRDefault="00FD518C">
      <w:pPr>
        <w:pBdr>
          <w:top w:val="nil"/>
          <w:left w:val="nil"/>
          <w:bottom w:val="nil"/>
          <w:right w:val="nil"/>
          <w:between w:val="nil"/>
          <w:bar w:val="nil"/>
        </w:pBdr>
        <w:spacing w:before="12pt"/>
        <w:rPr>
          <w:color w:val="000000"/>
        </w:rPr>
      </w:pPr>
      <w:r>
        <w:rPr>
          <w:i/>
          <w:color w:val="000000"/>
        </w:rPr>
        <w:t>Stock Units</w:t>
      </w:r>
      <w:r>
        <w:rPr>
          <w:color w:val="000000"/>
        </w:rPr>
        <w:t>. A stock unit award is an unfunded and unsecured promise, denominated in shares of our common stock, and entitles the participant to receive stock or cash measured by the value of the shares in the future. The delivery of common stock or cash under a stock unit may be subject to the satisfaction of performance or other vesting conditions.</w:t>
      </w:r>
    </w:p>
    <w:p w14:paraId="08B9DBF7" w14:textId="77777777" w:rsidR="006A1E6A" w:rsidRDefault="00FD518C">
      <w:pPr>
        <w:pBdr>
          <w:top w:val="nil"/>
          <w:left w:val="nil"/>
          <w:bottom w:val="nil"/>
          <w:right w:val="nil"/>
          <w:between w:val="nil"/>
          <w:bar w:val="nil"/>
        </w:pBdr>
        <w:spacing w:before="12pt"/>
        <w:rPr>
          <w:color w:val="000000"/>
        </w:rPr>
      </w:pPr>
      <w:r>
        <w:rPr>
          <w:i/>
          <w:color w:val="000000"/>
        </w:rPr>
        <w:t>Performance Awards</w:t>
      </w:r>
      <w:r>
        <w:rPr>
          <w:color w:val="000000"/>
        </w:rPr>
        <w:t>. A performance share award is an award the vesting, settlement or exercisability of which is subject to specified performance criteria.</w:t>
      </w:r>
    </w:p>
    <w:p w14:paraId="5D3856B0" w14:textId="77777777" w:rsidR="006A1E6A" w:rsidRDefault="00FD518C">
      <w:pPr>
        <w:pBdr>
          <w:top w:val="nil"/>
          <w:left w:val="nil"/>
          <w:bottom w:val="nil"/>
          <w:right w:val="nil"/>
          <w:between w:val="nil"/>
          <w:bar w:val="nil"/>
        </w:pBdr>
        <w:spacing w:before="12pt"/>
        <w:rPr>
          <w:color w:val="000000"/>
        </w:rPr>
      </w:pPr>
      <w:r>
        <w:rPr>
          <w:i/>
          <w:color w:val="000000"/>
        </w:rPr>
        <w:t>Cash Awards</w:t>
      </w:r>
      <w:r>
        <w:rPr>
          <w:color w:val="000000"/>
        </w:rPr>
        <w:t>. A cash award is an award denominated in cash.</w:t>
      </w:r>
    </w:p>
    <w:p w14:paraId="55629479" w14:textId="77777777" w:rsidR="006A1E6A" w:rsidRDefault="00FD518C">
      <w:pPr>
        <w:pBdr>
          <w:top w:val="nil"/>
          <w:left w:val="nil"/>
          <w:bottom w:val="nil"/>
          <w:right w:val="nil"/>
          <w:between w:val="nil"/>
          <w:bar w:val="nil"/>
        </w:pBdr>
        <w:spacing w:before="12pt"/>
        <w:rPr>
          <w:color w:val="000000"/>
        </w:rPr>
      </w:pPr>
      <w:r>
        <w:rPr>
          <w:i/>
          <w:color w:val="000000"/>
        </w:rPr>
        <w:t>Vesting</w:t>
      </w:r>
      <w:r>
        <w:rPr>
          <w:color w:val="000000"/>
        </w:rPr>
        <w:t>. The Compensation Committee has the authority to determine the vesting schedule applicable to each award, and to accelerate the vesting or exercisability of any award.</w:t>
      </w:r>
    </w:p>
    <w:p w14:paraId="41E6CD6F" w14:textId="77777777" w:rsidR="006A1E6A" w:rsidRDefault="00FD518C">
      <w:pPr>
        <w:pBdr>
          <w:top w:val="nil"/>
          <w:left w:val="nil"/>
          <w:bottom w:val="nil"/>
          <w:right w:val="nil"/>
          <w:between w:val="nil"/>
          <w:bar w:val="nil"/>
        </w:pBdr>
        <w:spacing w:before="12pt"/>
        <w:rPr>
          <w:color w:val="000000"/>
        </w:rPr>
      </w:pPr>
      <w:r>
        <w:rPr>
          <w:i/>
          <w:color w:val="000000"/>
        </w:rPr>
        <w:t>Termination of Employment or Service</w:t>
      </w:r>
      <w:r>
        <w:rPr>
          <w:color w:val="000000"/>
        </w:rPr>
        <w:t xml:space="preserve">. The Compensation Committee determines the effect of termination of employment or service on an award. Unless otherwise provided by the Compensation Committee, upon a termination of employment or service, all unvested stock options and other unvested awards will be forfeited and all vested stock options and SARs will remain exercisable for the lesser of the remaining term of the award and, in the case of a termination due to death, one year following the participant’s death, or, in the </w:t>
      </w:r>
      <w:r>
        <w:rPr>
          <w:color w:val="000000"/>
        </w:rPr>
        <w:lastRenderedPageBreak/>
        <w:t>case of a termination for any other reason, three months following termination. Notwithstanding the foregoing, upon a termination of employment or service for “Cause” (as defined in the 2023 Plan) or in circumstances that would have constituted grounds for “Cause,” all stock options and SARs, whether or not exercisable, will terminate upon cessation of employment.</w:t>
      </w:r>
    </w:p>
    <w:p w14:paraId="4E63EF3E" w14:textId="77777777" w:rsidR="006A1E6A" w:rsidRDefault="00FD518C">
      <w:pPr>
        <w:pBdr>
          <w:top w:val="nil"/>
          <w:left w:val="nil"/>
          <w:bottom w:val="nil"/>
          <w:right w:val="nil"/>
          <w:between w:val="nil"/>
          <w:bar w:val="nil"/>
        </w:pBdr>
        <w:spacing w:before="12pt"/>
        <w:rPr>
          <w:color w:val="000000"/>
        </w:rPr>
      </w:pPr>
      <w:r>
        <w:rPr>
          <w:i/>
          <w:color w:val="000000"/>
        </w:rPr>
        <w:t>Transferability.</w:t>
      </w:r>
      <w:r>
        <w:rPr>
          <w:color w:val="000000"/>
        </w:rPr>
        <w:t xml:space="preserve"> Awards under the 2023 Plan generally may not be transferred except by will or by the laws of descent and distribution. The Compensation Committee may permit the gratuitous transfer of awards other than ISOs.</w:t>
      </w:r>
    </w:p>
    <w:p w14:paraId="6ADE0825" w14:textId="77777777" w:rsidR="006A1E6A" w:rsidRDefault="00FD518C">
      <w:pPr>
        <w:pBdr>
          <w:top w:val="nil"/>
          <w:left w:val="nil"/>
          <w:bottom w:val="nil"/>
          <w:right w:val="nil"/>
          <w:between w:val="nil"/>
          <w:bar w:val="nil"/>
        </w:pBdr>
        <w:spacing w:before="12pt"/>
        <w:rPr>
          <w:color w:val="000000"/>
        </w:rPr>
      </w:pPr>
      <w:r>
        <w:rPr>
          <w:i/>
          <w:color w:val="000000"/>
        </w:rPr>
        <w:t>Corporate Transactions.</w:t>
      </w:r>
      <w:r>
        <w:rPr>
          <w:color w:val="000000"/>
        </w:rPr>
        <w:t xml:space="preserve"> In the event of a consolidation, merger or similar transaction or series of related transactions, a sale, or transfer of all or substantially all of our assets or a dissolution or our liquidation (a Covered Transaction), the Compensation Committee may, among other things, provide for the continuation or assumption of outstanding awards, for new grants in substitution of outstanding awards, for the accelerated vesting or delivery of shares of common stock under awards or for a cash out of outstanding awards, in each case on such terms and with such restrictions as it deems appropriate. Except as the Compensation Committee may otherwise determine, awards not assumed or substituted will terminate upon the consummation of such Covered Transaction.</w:t>
      </w:r>
    </w:p>
    <w:p w14:paraId="62EB5F7C" w14:textId="77777777" w:rsidR="006A1E6A" w:rsidRDefault="00FD518C">
      <w:pPr>
        <w:keepLines/>
        <w:pBdr>
          <w:top w:val="nil"/>
          <w:left w:val="nil"/>
          <w:bottom w:val="nil"/>
          <w:right w:val="nil"/>
          <w:between w:val="nil"/>
          <w:bar w:val="nil"/>
        </w:pBdr>
        <w:spacing w:before="12pt"/>
        <w:rPr>
          <w:color w:val="000000"/>
        </w:rPr>
      </w:pPr>
      <w:r>
        <w:rPr>
          <w:i/>
          <w:color w:val="000000"/>
        </w:rPr>
        <w:t>Adjustment</w:t>
      </w:r>
      <w:r>
        <w:rPr>
          <w:color w:val="000000"/>
        </w:rPr>
        <w:t>. In the event of certain corporate transactions (including, but not limited to, a stock dividend, stock split or combination of shares (including a reverse stock split), recapitalization or other change in our capital structure that constitutes an equity restructuring within the meaning of Financial Accounting Standards Board (FASB) ASC Topic 718), the Compensation Committee will make appropriate adjustments to the maximum number of shares that may be issued under and the individual limits included in the 2023 Plan, and will also make appropriate adjustments to the number and kind of shares of stock or securities underlying equity awards, the exercise or purchase prices (or base values) of awards and any other terms of awards affected by such change. The Compensation Committee may also make the types of adjustments described above to take into account distributions to stockholders and events other than those listed above if it determines that such adjustments are appropriate to avoid distortion in the operation of the 2023 Plan.</w:t>
      </w:r>
    </w:p>
    <w:p w14:paraId="7ABB158C" w14:textId="77777777" w:rsidR="006A1E6A" w:rsidRDefault="00FD518C">
      <w:pPr>
        <w:pBdr>
          <w:top w:val="nil"/>
          <w:left w:val="nil"/>
          <w:bottom w:val="nil"/>
          <w:right w:val="nil"/>
          <w:between w:val="nil"/>
          <w:bar w:val="nil"/>
        </w:pBdr>
        <w:spacing w:before="12pt"/>
        <w:rPr>
          <w:color w:val="000000"/>
        </w:rPr>
      </w:pPr>
      <w:r>
        <w:rPr>
          <w:i/>
          <w:color w:val="000000"/>
        </w:rPr>
        <w:t>Recoupment.</w:t>
      </w:r>
      <w:r>
        <w:rPr>
          <w:color w:val="000000"/>
        </w:rPr>
        <w:t xml:space="preserve"> The Compensation Committee may provide that outstanding awards, whether or not vested or exercisable, and the proceeds from the exercise or disposition of awards or stock acquired under awards will be subject to forfeiture and disgorgement to us, with interest and other related earnings, if the participant to whom the award was granted violates a non-competition, non-solicitation, confidentiality, or other restrictive covenant or any of our policies that provides for forfeiture or disgorgement with respect to incentive compensation that includes awards under the 2023 Plan. In addition, the Administrator may require forfeiture and disgorgement to us of outstanding awards and the proceeds from the exercise or disposition of awards or stock acquired under awards, with interest and other related earnings, to the extent required by law, including, without limitation, Section 10D of the Exchange Act, or applicable stock exchange listing standards and any of our related corporate policies.</w:t>
      </w:r>
    </w:p>
    <w:p w14:paraId="7636A593" w14:textId="77777777" w:rsidR="006A1E6A" w:rsidRDefault="00FD518C">
      <w:pPr>
        <w:pBdr>
          <w:top w:val="nil"/>
          <w:left w:val="nil"/>
          <w:bottom w:val="nil"/>
          <w:right w:val="nil"/>
          <w:between w:val="nil"/>
          <w:bar w:val="nil"/>
        </w:pBdr>
        <w:spacing w:before="12pt"/>
        <w:rPr>
          <w:color w:val="000000"/>
        </w:rPr>
      </w:pPr>
      <w:r>
        <w:rPr>
          <w:i/>
          <w:color w:val="000000"/>
        </w:rPr>
        <w:t>Amendment and Termination</w:t>
      </w:r>
      <w:r>
        <w:rPr>
          <w:color w:val="000000"/>
        </w:rPr>
        <w:t>. The Compensation Committee can amend the 2023 Plan or outstanding awards issued under the 2023 Plan, or terminate the 2023 Plan as to future grants of awards, at any time except that the Compensation Committee will not be able to alter the terms of an award without a participant’s consent if it would materially and adversely affect the participant’s rights under the award (unless expressly reserved by the Compensation Committee at the time of grant). Stockholder approval will be required for any amendment to the extent such approval is required by law, including the Code and applicable stock exchange requirements.</w:t>
      </w:r>
    </w:p>
    <w:p w14:paraId="297AF336" w14:textId="77777777" w:rsidR="006A1E6A" w:rsidRDefault="00FD518C">
      <w:pPr>
        <w:pBdr>
          <w:top w:val="nil"/>
          <w:left w:val="nil"/>
          <w:bottom w:val="nil"/>
          <w:right w:val="nil"/>
          <w:between w:val="nil"/>
          <w:bar w:val="nil"/>
        </w:pBdr>
        <w:spacing w:before="12pt"/>
        <w:rPr>
          <w:color w:val="000000"/>
        </w:rPr>
      </w:pPr>
      <w:r>
        <w:rPr>
          <w:i/>
          <w:color w:val="000000"/>
        </w:rPr>
        <w:t>No Repricing</w:t>
      </w:r>
      <w:r>
        <w:rPr>
          <w:color w:val="000000"/>
        </w:rPr>
        <w:t>. Except in connection with a corporate transaction involving the Company, the Company may not, without obtaining stockholder approval, (x) amend the terms of outstanding stock options or SARs to reduce the exercise price or base value of such stock options or SARs, (y) cancel outstanding stock options or SARs in exchange for stock options or SARs with an exercise price or base value that is less than the exercise price or base value of the original stock options or SARs, or (z) cancel outstanding stock options or SARs that have an exercise price or base value greater than the fair market value of a share of the Company’s common stock on the date of such cancellation in exchange for cash or other consideration.</w:t>
      </w:r>
    </w:p>
    <w:p w14:paraId="6CD12D5D" w14:textId="77777777" w:rsidR="006A1E6A" w:rsidRDefault="00FD518C">
      <w:pPr>
        <w:keepNext/>
        <w:pBdr>
          <w:top w:val="nil"/>
          <w:left w:val="nil"/>
          <w:bottom w:val="nil"/>
          <w:right w:val="nil"/>
          <w:between w:val="nil"/>
          <w:bar w:val="nil"/>
        </w:pBdr>
        <w:spacing w:before="12pt" w:after="12pt"/>
        <w:rPr>
          <w:b/>
          <w:color w:val="000000"/>
        </w:rPr>
      </w:pPr>
      <w:r>
        <w:rPr>
          <w:b/>
          <w:color w:val="000000"/>
        </w:rPr>
        <w:t>New Plan Benefits</w:t>
      </w:r>
    </w:p>
    <w:p w14:paraId="2FC64551" w14:textId="77777777" w:rsidR="006A1E6A" w:rsidRDefault="00FD518C">
      <w:pPr>
        <w:keepNext/>
        <w:pBdr>
          <w:top w:val="nil"/>
          <w:left w:val="nil"/>
          <w:bottom w:val="nil"/>
          <w:right w:val="nil"/>
          <w:between w:val="nil"/>
          <w:bar w:val="nil"/>
        </w:pBdr>
        <w:spacing w:before="12pt"/>
        <w:rPr>
          <w:color w:val="000000"/>
        </w:rPr>
      </w:pPr>
      <w:r>
        <w:rPr>
          <w:color w:val="000000"/>
        </w:rPr>
        <w:t>No awards have been granted pending stockholder approval and as benefits under the 2023 Plan will depend on the Compensation Committee’s actions and the fair market value of common stock at various future dates, it is not possible to determine the benefits that will be received by executive officers, directors and other employees if the proposed 2023 Plan Amendment is approved by the stockholders.</w:t>
      </w:r>
    </w:p>
    <w:p w14:paraId="645E0A11" w14:textId="77777777" w:rsidR="006A1E6A" w:rsidRDefault="00FD518C">
      <w:pPr>
        <w:keepNext/>
        <w:pBdr>
          <w:top w:val="nil"/>
          <w:left w:val="nil"/>
          <w:bottom w:val="nil"/>
          <w:right w:val="nil"/>
          <w:between w:val="nil"/>
          <w:bar w:val="nil"/>
        </w:pBdr>
        <w:spacing w:before="12pt" w:after="12pt"/>
        <w:rPr>
          <w:b/>
          <w:color w:val="000000"/>
        </w:rPr>
      </w:pPr>
      <w:r>
        <w:rPr>
          <w:b/>
          <w:color w:val="000000"/>
        </w:rPr>
        <w:t>Prior Grants Under the Plan</w:t>
      </w:r>
    </w:p>
    <w:p w14:paraId="06B51F9F" w14:textId="77777777" w:rsidR="006A1E6A" w:rsidRDefault="00FD518C">
      <w:pPr>
        <w:pBdr>
          <w:top w:val="nil"/>
          <w:left w:val="nil"/>
          <w:bottom w:val="nil"/>
          <w:right w:val="nil"/>
          <w:between w:val="nil"/>
          <w:bar w:val="nil"/>
        </w:pBdr>
        <w:spacing w:before="12pt"/>
        <w:rPr>
          <w:color w:val="000000"/>
        </w:rPr>
      </w:pPr>
      <w:r>
        <w:rPr>
          <w:color w:val="000000"/>
        </w:rPr>
        <w:t>The following table sets forth, with respect to the individuals and groups named below, the aggregate number of shares subject to restricted stock units and options previously granted under the 2023 Plan (whether or not outstanding, vested or forfeited, as applicable) as of April 23, 2024. The price per share of our common shares as of such date was $17.57, based on the closing price as of April 23, 2024.</w:t>
      </w:r>
    </w:p>
    <w:tbl>
      <w:tblPr>
        <w:tblW w:w="100.0%" w:type="pct"/>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top w:w="0.70pt" w:type="dxa"/>
          <w:start w:w="0pt" w:type="dxa"/>
          <w:end w:w="0.70pt" w:type="dxa"/>
        </w:tblCellMar>
        <w:tblLook w:firstRow="1" w:lastRow="0" w:firstColumn="1" w:lastColumn="0" w:noHBand="0" w:noVBand="1"/>
      </w:tblPr>
      <w:tblGrid>
        <w:gridCol w:w="7198"/>
        <w:gridCol w:w="109"/>
        <w:gridCol w:w="109"/>
        <w:gridCol w:w="109"/>
        <w:gridCol w:w="1308"/>
        <w:gridCol w:w="110"/>
        <w:gridCol w:w="218"/>
        <w:gridCol w:w="110"/>
        <w:gridCol w:w="110"/>
        <w:gridCol w:w="1309"/>
        <w:gridCol w:w="110"/>
      </w:tblGrid>
      <w:tr w:rsidR="006A1E6A" w14:paraId="402C338D" w14:textId="77777777">
        <w:trPr>
          <w:jc w:val="center"/>
        </w:trPr>
        <w:tc>
          <w:tcPr>
            <w:tcW w:w="0pt" w:type="dxa"/>
            <w:gridSpan w:val="10"/>
            <w:tcBorders>
              <w:top w:val="nil"/>
              <w:start w:val="nil"/>
              <w:bottom w:val="single" w:sz="4" w:space="0" w:color="000000"/>
              <w:end w:val="nil"/>
            </w:tcBorders>
            <w:shd w:val="clear" w:color="auto" w:fill="FFFFFF"/>
            <w:tcMar>
              <w:top w:w="0pt" w:type="dxa"/>
              <w:end w:w="0pt" w:type="dxa"/>
            </w:tcMar>
            <w:vAlign w:val="bottom"/>
          </w:tcPr>
          <w:p w14:paraId="6D8ACA63" w14:textId="77777777" w:rsidR="006A1E6A" w:rsidRDefault="00FD518C">
            <w:pPr>
              <w:keepNext/>
              <w:pBdr>
                <w:top w:val="nil"/>
                <w:left w:val="nil"/>
                <w:bottom w:val="nil"/>
                <w:right w:val="nil"/>
                <w:between w:val="nil"/>
                <w:bar w:val="nil"/>
              </w:pBdr>
              <w:jc w:val="center"/>
              <w:rPr>
                <w:b/>
                <w:color w:val="000000"/>
                <w:sz w:val="16"/>
              </w:rPr>
            </w:pPr>
            <w:r>
              <w:rPr>
                <w:b/>
                <w:color w:val="000000"/>
                <w:sz w:val="16"/>
              </w:rPr>
              <w:lastRenderedPageBreak/>
              <w:t>2023 Long-Term Incentive Plan</w:t>
            </w:r>
          </w:p>
        </w:tc>
        <w:tc>
          <w:tcPr>
            <w:tcW w:w="1.0%" w:type="pct"/>
            <w:tcBorders>
              <w:top w:val="nil"/>
              <w:start w:val="nil"/>
              <w:bottom w:val="nil"/>
              <w:end w:val="nil"/>
            </w:tcBorders>
            <w:shd w:val="clear" w:color="auto" w:fill="FFFFFF"/>
            <w:tcMar>
              <w:top w:w="0pt" w:type="dxa"/>
              <w:end w:w="0pt" w:type="dxa"/>
            </w:tcMar>
            <w:vAlign w:val="bottom"/>
          </w:tcPr>
          <w:p w14:paraId="00831794" w14:textId="77777777" w:rsidR="006A1E6A" w:rsidRDefault="006A1E6A">
            <w:pPr>
              <w:keepNext/>
              <w:pBdr>
                <w:top w:val="nil"/>
                <w:left w:val="nil"/>
                <w:bottom w:val="nil"/>
                <w:right w:val="nil"/>
                <w:between w:val="nil"/>
                <w:bar w:val="nil"/>
              </w:pBdr>
              <w:jc w:val="center"/>
              <w:rPr>
                <w:b/>
                <w:color w:val="000000"/>
                <w:sz w:val="16"/>
              </w:rPr>
            </w:pPr>
          </w:p>
        </w:tc>
      </w:tr>
      <w:tr w:rsidR="006A1E6A" w14:paraId="265A3451" w14:textId="77777777">
        <w:trPr>
          <w:jc w:val="center"/>
        </w:trPr>
        <w:tc>
          <w:tcPr>
            <w:tcW w:w="66.0%" w:type="pct"/>
            <w:tcBorders>
              <w:top w:val="single" w:sz="4" w:space="0" w:color="000000"/>
              <w:start w:val="nil"/>
              <w:bottom w:val="nil"/>
              <w:end w:val="nil"/>
            </w:tcBorders>
            <w:shd w:val="clear" w:color="auto" w:fill="FFFFFF"/>
            <w:tcMar>
              <w:top w:w="0pt" w:type="dxa"/>
              <w:end w:w="0pt" w:type="dxa"/>
            </w:tcMar>
            <w:vAlign w:val="bottom"/>
          </w:tcPr>
          <w:p w14:paraId="7AC27732" w14:textId="77777777" w:rsidR="006A1E6A" w:rsidRDefault="006A1E6A">
            <w:pPr>
              <w:keepNext/>
              <w:pBdr>
                <w:top w:val="nil"/>
                <w:left w:val="nil"/>
                <w:bottom w:val="nil"/>
                <w:right w:val="nil"/>
                <w:between w:val="nil"/>
                <w:bar w:val="nil"/>
              </w:pBdr>
              <w:rPr>
                <w:b/>
                <w:color w:val="000000"/>
                <w:sz w:val="16"/>
              </w:rPr>
            </w:pPr>
          </w:p>
        </w:tc>
        <w:tc>
          <w:tcPr>
            <w:tcW w:w="1.0%" w:type="pct"/>
            <w:tcBorders>
              <w:top w:val="single" w:sz="4" w:space="0" w:color="000000"/>
              <w:start w:val="nil"/>
              <w:bottom w:val="nil"/>
              <w:end w:val="nil"/>
            </w:tcBorders>
            <w:shd w:val="clear" w:color="auto" w:fill="FFFFFF"/>
            <w:tcMar>
              <w:top w:w="0pt" w:type="dxa"/>
              <w:end w:w="0pt" w:type="dxa"/>
            </w:tcMar>
            <w:vAlign w:val="bottom"/>
          </w:tcPr>
          <w:p w14:paraId="1163AFB4" w14:textId="77777777" w:rsidR="006A1E6A" w:rsidRDefault="006A1E6A">
            <w:pPr>
              <w:keepNext/>
              <w:pBdr>
                <w:top w:val="nil"/>
                <w:left w:val="nil"/>
                <w:bottom w:val="nil"/>
                <w:right w:val="nil"/>
                <w:between w:val="nil"/>
                <w:bar w:val="nil"/>
              </w:pBdr>
              <w:rPr>
                <w:b/>
                <w:color w:val="000000"/>
                <w:sz w:val="16"/>
              </w:rPr>
            </w:pPr>
          </w:p>
        </w:tc>
        <w:tc>
          <w:tcPr>
            <w:tcW w:w="0pt" w:type="dxa"/>
            <w:gridSpan w:val="3"/>
            <w:tcBorders>
              <w:top w:val="single" w:sz="4" w:space="0" w:color="000000"/>
              <w:start w:val="nil"/>
              <w:bottom w:val="single" w:sz="4" w:space="0" w:color="000000"/>
              <w:end w:val="nil"/>
            </w:tcBorders>
            <w:shd w:val="clear" w:color="auto" w:fill="FFFFFF"/>
            <w:tcMar>
              <w:top w:w="0pt" w:type="dxa"/>
              <w:end w:w="0pt" w:type="dxa"/>
            </w:tcMar>
            <w:vAlign w:val="bottom"/>
          </w:tcPr>
          <w:p w14:paraId="38584DA7" w14:textId="77777777" w:rsidR="006A1E6A" w:rsidRDefault="006A1E6A">
            <w:pPr>
              <w:keepNext/>
              <w:pBdr>
                <w:top w:val="nil"/>
                <w:left w:val="nil"/>
                <w:bottom w:val="nil"/>
                <w:right w:val="nil"/>
                <w:between w:val="nil"/>
                <w:bar w:val="nil"/>
              </w:pBdr>
              <w:jc w:val="center"/>
              <w:rPr>
                <w:b/>
                <w:color w:val="000000"/>
                <w:sz w:val="16"/>
              </w:rPr>
            </w:pPr>
          </w:p>
        </w:tc>
        <w:tc>
          <w:tcPr>
            <w:tcW w:w="1.0%" w:type="pct"/>
            <w:tcBorders>
              <w:top w:val="nil"/>
              <w:start w:val="nil"/>
              <w:bottom w:val="nil"/>
              <w:end w:val="nil"/>
            </w:tcBorders>
            <w:shd w:val="clear" w:color="auto" w:fill="FFFFFF"/>
            <w:tcMar>
              <w:top w:w="0pt" w:type="dxa"/>
              <w:end w:w="0pt" w:type="dxa"/>
            </w:tcMar>
            <w:vAlign w:val="bottom"/>
          </w:tcPr>
          <w:p w14:paraId="2EA7E187" w14:textId="77777777" w:rsidR="006A1E6A" w:rsidRDefault="006A1E6A">
            <w:pPr>
              <w:keepNext/>
              <w:pBdr>
                <w:top w:val="nil"/>
                <w:left w:val="nil"/>
                <w:bottom w:val="nil"/>
                <w:right w:val="nil"/>
                <w:between w:val="nil"/>
                <w:bar w:val="nil"/>
              </w:pBdr>
              <w:jc w:val="center"/>
              <w:rPr>
                <w:b/>
                <w:color w:val="000000"/>
                <w:sz w:val="16"/>
              </w:rPr>
            </w:pPr>
          </w:p>
        </w:tc>
        <w:tc>
          <w:tcPr>
            <w:tcW w:w="2.0%" w:type="pct"/>
            <w:tcBorders>
              <w:top w:val="single" w:sz="4" w:space="0" w:color="000000"/>
              <w:start w:val="nil"/>
              <w:bottom w:val="nil"/>
              <w:end w:val="nil"/>
            </w:tcBorders>
            <w:shd w:val="clear" w:color="auto" w:fill="FFFFFF"/>
            <w:tcMar>
              <w:top w:w="0pt" w:type="dxa"/>
              <w:end w:w="0pt" w:type="dxa"/>
            </w:tcMar>
            <w:vAlign w:val="bottom"/>
          </w:tcPr>
          <w:p w14:paraId="7983B40F" w14:textId="77777777" w:rsidR="006A1E6A" w:rsidRDefault="006A1E6A">
            <w:pPr>
              <w:keepNext/>
              <w:pBdr>
                <w:top w:val="nil"/>
                <w:left w:val="nil"/>
                <w:bottom w:val="nil"/>
                <w:right w:val="nil"/>
                <w:between w:val="nil"/>
                <w:bar w:val="nil"/>
              </w:pBdr>
              <w:rPr>
                <w:b/>
                <w:color w:val="000000"/>
                <w:sz w:val="16"/>
              </w:rPr>
            </w:pPr>
          </w:p>
        </w:tc>
        <w:tc>
          <w:tcPr>
            <w:tcW w:w="0pt" w:type="dxa"/>
            <w:gridSpan w:val="3"/>
            <w:tcBorders>
              <w:top w:val="single" w:sz="4" w:space="0" w:color="000000"/>
              <w:start w:val="nil"/>
              <w:bottom w:val="single" w:sz="4" w:space="0" w:color="000000"/>
              <w:end w:val="nil"/>
            </w:tcBorders>
            <w:shd w:val="clear" w:color="auto" w:fill="FFFFFF"/>
            <w:tcMar>
              <w:top w:w="0pt" w:type="dxa"/>
              <w:end w:w="0pt" w:type="dxa"/>
            </w:tcMar>
            <w:vAlign w:val="bottom"/>
          </w:tcPr>
          <w:p w14:paraId="4C9F903F" w14:textId="77777777" w:rsidR="006A1E6A" w:rsidRDefault="006A1E6A">
            <w:pPr>
              <w:keepNext/>
              <w:pBdr>
                <w:top w:val="nil"/>
                <w:left w:val="nil"/>
                <w:bottom w:val="nil"/>
                <w:right w:val="nil"/>
                <w:between w:val="nil"/>
                <w:bar w:val="nil"/>
              </w:pBdr>
              <w:jc w:val="center"/>
              <w:rPr>
                <w:b/>
                <w:color w:val="000000"/>
                <w:sz w:val="16"/>
              </w:rPr>
            </w:pPr>
          </w:p>
        </w:tc>
        <w:tc>
          <w:tcPr>
            <w:tcW w:w="1.0%" w:type="pct"/>
            <w:tcBorders>
              <w:top w:val="nil"/>
              <w:start w:val="nil"/>
              <w:bottom w:val="nil"/>
              <w:end w:val="nil"/>
            </w:tcBorders>
            <w:shd w:val="clear" w:color="auto" w:fill="FFFFFF"/>
            <w:tcMar>
              <w:top w:w="0pt" w:type="dxa"/>
              <w:end w:w="0pt" w:type="dxa"/>
            </w:tcMar>
            <w:vAlign w:val="bottom"/>
          </w:tcPr>
          <w:p w14:paraId="206D90D6" w14:textId="77777777" w:rsidR="006A1E6A" w:rsidRDefault="006A1E6A">
            <w:pPr>
              <w:keepNext/>
              <w:pBdr>
                <w:top w:val="nil"/>
                <w:left w:val="nil"/>
                <w:bottom w:val="nil"/>
                <w:right w:val="nil"/>
                <w:between w:val="nil"/>
                <w:bar w:val="nil"/>
              </w:pBdr>
              <w:jc w:val="center"/>
              <w:rPr>
                <w:b/>
                <w:color w:val="000000"/>
                <w:sz w:val="16"/>
              </w:rPr>
            </w:pPr>
          </w:p>
        </w:tc>
      </w:tr>
      <w:tr w:rsidR="006A1E6A" w14:paraId="5EA7AD68" w14:textId="77777777">
        <w:trPr>
          <w:jc w:val="center"/>
        </w:trPr>
        <w:tc>
          <w:tcPr>
            <w:tcW w:w="66.0%" w:type="pct"/>
            <w:tcBorders>
              <w:top w:val="nil"/>
              <w:start w:val="nil"/>
              <w:bottom w:val="single" w:sz="4" w:space="0" w:color="000000"/>
              <w:end w:val="nil"/>
            </w:tcBorders>
            <w:shd w:val="clear" w:color="auto" w:fill="FFFFFF"/>
            <w:tcMar>
              <w:top w:w="0pt" w:type="dxa"/>
              <w:end w:w="0pt" w:type="dxa"/>
            </w:tcMar>
            <w:vAlign w:val="bottom"/>
          </w:tcPr>
          <w:p w14:paraId="6D95C158" w14:textId="77777777" w:rsidR="006A1E6A" w:rsidRDefault="00FD518C">
            <w:pPr>
              <w:keepNext/>
              <w:pBdr>
                <w:top w:val="nil"/>
                <w:left w:val="nil"/>
                <w:bottom w:val="nil"/>
                <w:right w:val="nil"/>
                <w:between w:val="nil"/>
                <w:bar w:val="nil"/>
              </w:pBdr>
              <w:rPr>
                <w:b/>
                <w:color w:val="000000"/>
                <w:sz w:val="16"/>
              </w:rPr>
            </w:pPr>
            <w:r>
              <w:rPr>
                <w:b/>
                <w:color w:val="000000"/>
                <w:sz w:val="16"/>
              </w:rPr>
              <w:t>Name and Position</w:t>
            </w:r>
          </w:p>
        </w:tc>
        <w:tc>
          <w:tcPr>
            <w:tcW w:w="1.0%" w:type="pct"/>
            <w:tcBorders>
              <w:top w:val="nil"/>
              <w:start w:val="nil"/>
              <w:bottom w:val="nil"/>
              <w:end w:val="nil"/>
            </w:tcBorders>
            <w:shd w:val="clear" w:color="auto" w:fill="FFFFFF"/>
            <w:tcMar>
              <w:top w:w="0pt" w:type="dxa"/>
              <w:end w:w="0pt" w:type="dxa"/>
            </w:tcMar>
            <w:vAlign w:val="bottom"/>
          </w:tcPr>
          <w:p w14:paraId="25273678" w14:textId="77777777" w:rsidR="006A1E6A" w:rsidRDefault="006A1E6A">
            <w:pPr>
              <w:keepNext/>
              <w:pBdr>
                <w:top w:val="nil"/>
                <w:left w:val="nil"/>
                <w:bottom w:val="nil"/>
                <w:right w:val="nil"/>
                <w:between w:val="nil"/>
                <w:bar w:val="nil"/>
              </w:pBdr>
              <w:rPr>
                <w:b/>
                <w:color w:val="000000"/>
                <w:sz w:val="16"/>
              </w:rPr>
            </w:pPr>
          </w:p>
        </w:tc>
        <w:tc>
          <w:tcPr>
            <w:tcW w:w="1.0%" w:type="pct"/>
            <w:tcBorders>
              <w:top w:val="single" w:sz="4" w:space="0" w:color="000000"/>
              <w:start w:val="nil"/>
              <w:bottom w:val="nil"/>
              <w:end w:val="nil"/>
            </w:tcBorders>
            <w:shd w:val="clear" w:color="auto" w:fill="FFFFFF"/>
            <w:tcMar>
              <w:top w:w="0pt" w:type="dxa"/>
              <w:end w:w="0pt" w:type="dxa"/>
            </w:tcMar>
            <w:vAlign w:val="bottom"/>
          </w:tcPr>
          <w:p w14:paraId="6C6169D7" w14:textId="77777777" w:rsidR="006A1E6A" w:rsidRDefault="006A1E6A">
            <w:pPr>
              <w:keepNext/>
              <w:pBdr>
                <w:top w:val="nil"/>
                <w:left w:val="nil"/>
                <w:bottom w:val="nil"/>
                <w:right w:val="nil"/>
                <w:between w:val="nil"/>
                <w:bar w:val="nil"/>
              </w:pBdr>
              <w:rPr>
                <w:b/>
                <w:color w:val="000000"/>
                <w:sz w:val="16"/>
              </w:rPr>
            </w:pPr>
          </w:p>
        </w:tc>
        <w:tc>
          <w:tcPr>
            <w:tcW w:w="0pt" w:type="dxa"/>
            <w:gridSpan w:val="2"/>
            <w:tcBorders>
              <w:top w:val="single" w:sz="4" w:space="0" w:color="000000"/>
              <w:start w:val="nil"/>
              <w:bottom w:val="single" w:sz="4" w:space="0" w:color="000000"/>
              <w:end w:val="nil"/>
            </w:tcBorders>
            <w:shd w:val="clear" w:color="auto" w:fill="FFFFFF"/>
            <w:tcMar>
              <w:top w:w="0pt" w:type="dxa"/>
              <w:end w:w="0pt" w:type="dxa"/>
            </w:tcMar>
            <w:vAlign w:val="bottom"/>
          </w:tcPr>
          <w:p w14:paraId="70264B8C"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Number of</w:t>
            </w:r>
            <w:r>
              <w:rPr>
                <w:b/>
                <w:color w:val="000000"/>
                <w:sz w:val="16"/>
              </w:rPr>
              <w:br/>
              <w:t>Options (#)</w:t>
            </w:r>
          </w:p>
        </w:tc>
        <w:tc>
          <w:tcPr>
            <w:tcW w:w="1.0%" w:type="pct"/>
            <w:tcBorders>
              <w:top w:val="nil"/>
              <w:start w:val="nil"/>
              <w:bottom w:val="nil"/>
              <w:end w:val="nil"/>
            </w:tcBorders>
            <w:shd w:val="clear" w:color="auto" w:fill="FFFFFF"/>
            <w:tcMar>
              <w:top w:w="0pt" w:type="dxa"/>
              <w:end w:w="0pt" w:type="dxa"/>
            </w:tcMar>
            <w:vAlign w:val="bottom"/>
          </w:tcPr>
          <w:p w14:paraId="082D302D" w14:textId="77777777" w:rsidR="006A1E6A" w:rsidRDefault="006A1E6A">
            <w:pPr>
              <w:keepNext/>
              <w:pBdr>
                <w:top w:val="nil"/>
                <w:left w:val="nil"/>
                <w:bottom w:val="nil"/>
                <w:right w:val="nil"/>
                <w:between w:val="nil"/>
                <w:bar w:val="nil"/>
              </w:pBdr>
              <w:jc w:val="center"/>
              <w:rPr>
                <w:b/>
                <w:color w:val="000000"/>
                <w:sz w:val="16"/>
              </w:rPr>
            </w:pPr>
          </w:p>
        </w:tc>
        <w:tc>
          <w:tcPr>
            <w:tcW w:w="2.0%" w:type="pct"/>
            <w:tcBorders>
              <w:top w:val="nil"/>
              <w:start w:val="nil"/>
              <w:bottom w:val="nil"/>
              <w:end w:val="nil"/>
            </w:tcBorders>
            <w:shd w:val="clear" w:color="auto" w:fill="FFFFFF"/>
            <w:tcMar>
              <w:top w:w="0pt" w:type="dxa"/>
              <w:end w:w="0pt" w:type="dxa"/>
            </w:tcMar>
            <w:vAlign w:val="bottom"/>
          </w:tcPr>
          <w:p w14:paraId="489DDAA1" w14:textId="77777777" w:rsidR="006A1E6A" w:rsidRDefault="006A1E6A">
            <w:pPr>
              <w:keepNext/>
              <w:pBdr>
                <w:top w:val="nil"/>
                <w:left w:val="nil"/>
                <w:bottom w:val="nil"/>
                <w:right w:val="nil"/>
                <w:between w:val="nil"/>
                <w:bar w:val="nil"/>
              </w:pBdr>
              <w:rPr>
                <w:b/>
                <w:color w:val="000000"/>
                <w:sz w:val="16"/>
              </w:rPr>
            </w:pPr>
          </w:p>
        </w:tc>
        <w:tc>
          <w:tcPr>
            <w:tcW w:w="1.0%" w:type="pct"/>
            <w:tcBorders>
              <w:top w:val="single" w:sz="4" w:space="0" w:color="000000"/>
              <w:start w:val="nil"/>
              <w:bottom w:val="nil"/>
              <w:end w:val="nil"/>
            </w:tcBorders>
            <w:shd w:val="clear" w:color="auto" w:fill="FFFFFF"/>
            <w:tcMar>
              <w:top w:w="0pt" w:type="dxa"/>
              <w:end w:w="0pt" w:type="dxa"/>
            </w:tcMar>
            <w:vAlign w:val="bottom"/>
          </w:tcPr>
          <w:p w14:paraId="6AD939BD" w14:textId="77777777" w:rsidR="006A1E6A" w:rsidRDefault="006A1E6A">
            <w:pPr>
              <w:keepNext/>
              <w:pBdr>
                <w:top w:val="nil"/>
                <w:left w:val="nil"/>
                <w:bottom w:val="nil"/>
                <w:right w:val="nil"/>
                <w:between w:val="nil"/>
                <w:bar w:val="nil"/>
              </w:pBdr>
              <w:rPr>
                <w:b/>
                <w:color w:val="000000"/>
                <w:sz w:val="16"/>
              </w:rPr>
            </w:pPr>
          </w:p>
        </w:tc>
        <w:tc>
          <w:tcPr>
            <w:tcW w:w="0pt" w:type="dxa"/>
            <w:gridSpan w:val="2"/>
            <w:tcBorders>
              <w:top w:val="single" w:sz="4" w:space="0" w:color="000000"/>
              <w:start w:val="nil"/>
              <w:bottom w:val="single" w:sz="4" w:space="0" w:color="000000"/>
              <w:end w:val="nil"/>
            </w:tcBorders>
            <w:shd w:val="clear" w:color="auto" w:fill="FFFFFF"/>
            <w:tcMar>
              <w:top w:w="0pt" w:type="dxa"/>
              <w:end w:w="0pt" w:type="dxa"/>
            </w:tcMar>
            <w:vAlign w:val="bottom"/>
          </w:tcPr>
          <w:p w14:paraId="2A88ED0A"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Number of</w:t>
            </w:r>
            <w:r>
              <w:rPr>
                <w:b/>
                <w:color w:val="000000"/>
                <w:sz w:val="16"/>
              </w:rPr>
              <w:br/>
              <w:t>Units (#)</w:t>
            </w:r>
          </w:p>
        </w:tc>
        <w:tc>
          <w:tcPr>
            <w:tcW w:w="1.0%" w:type="pct"/>
            <w:tcBorders>
              <w:top w:val="nil"/>
              <w:start w:val="nil"/>
              <w:bottom w:val="nil"/>
              <w:end w:val="nil"/>
            </w:tcBorders>
            <w:shd w:val="clear" w:color="auto" w:fill="FFFFFF"/>
            <w:tcMar>
              <w:top w:w="0pt" w:type="dxa"/>
              <w:end w:w="0pt" w:type="dxa"/>
            </w:tcMar>
            <w:vAlign w:val="bottom"/>
          </w:tcPr>
          <w:p w14:paraId="61FA6954" w14:textId="77777777" w:rsidR="006A1E6A" w:rsidRDefault="006A1E6A">
            <w:pPr>
              <w:keepNext/>
              <w:pBdr>
                <w:top w:val="nil"/>
                <w:left w:val="nil"/>
                <w:bottom w:val="nil"/>
                <w:right w:val="nil"/>
                <w:between w:val="nil"/>
                <w:bar w:val="nil"/>
              </w:pBdr>
              <w:jc w:val="center"/>
              <w:rPr>
                <w:b/>
                <w:color w:val="000000"/>
                <w:sz w:val="16"/>
              </w:rPr>
            </w:pPr>
          </w:p>
        </w:tc>
      </w:tr>
      <w:tr w:rsidR="006A1E6A" w14:paraId="2B28298A" w14:textId="77777777">
        <w:trPr>
          <w:jc w:val="center"/>
        </w:trPr>
        <w:tc>
          <w:tcPr>
            <w:tcW w:w="66.0%" w:type="pct"/>
            <w:tcBorders>
              <w:top w:val="single" w:sz="4" w:space="0" w:color="000000"/>
              <w:start w:val="nil"/>
              <w:bottom w:val="nil"/>
              <w:end w:val="nil"/>
            </w:tcBorders>
            <w:shd w:val="clear" w:color="auto" w:fill="FFFFFF"/>
            <w:tcMar>
              <w:top w:w="0pt" w:type="dxa"/>
              <w:end w:w="0pt" w:type="dxa"/>
            </w:tcMar>
            <w:vAlign w:val="bottom"/>
          </w:tcPr>
          <w:p w14:paraId="61B44C37" w14:textId="77777777" w:rsidR="006A1E6A" w:rsidRDefault="00FD518C">
            <w:pPr>
              <w:keepNext/>
              <w:pBdr>
                <w:top w:val="nil"/>
                <w:left w:val="nil"/>
                <w:bottom w:val="nil"/>
                <w:right w:val="nil"/>
                <w:between w:val="nil"/>
                <w:bar w:val="nil"/>
              </w:pBdr>
              <w:rPr>
                <w:b/>
                <w:color w:val="000000"/>
                <w:sz w:val="16"/>
                <w:u w:val="single"/>
              </w:rPr>
            </w:pPr>
            <w:r>
              <w:rPr>
                <w:b/>
                <w:color w:val="000000"/>
                <w:sz w:val="16"/>
                <w:u w:val="single"/>
              </w:rPr>
              <w:t>Named Executive Officers</w:t>
            </w:r>
          </w:p>
        </w:tc>
        <w:tc>
          <w:tcPr>
            <w:tcW w:w="1.0%" w:type="pct"/>
            <w:tcBorders>
              <w:top w:val="nil"/>
              <w:start w:val="nil"/>
              <w:bottom w:val="nil"/>
              <w:end w:val="nil"/>
            </w:tcBorders>
            <w:shd w:val="clear" w:color="auto" w:fill="FFFFFF"/>
            <w:tcMar>
              <w:top w:w="0pt" w:type="dxa"/>
              <w:end w:w="0pt" w:type="dxa"/>
            </w:tcMar>
            <w:vAlign w:val="bottom"/>
          </w:tcPr>
          <w:p w14:paraId="5CDCC739" w14:textId="77777777" w:rsidR="006A1E6A" w:rsidRDefault="006A1E6A">
            <w:pPr>
              <w:keepNext/>
              <w:pBdr>
                <w:top w:val="nil"/>
                <w:left w:val="nil"/>
                <w:bottom w:val="nil"/>
                <w:right w:val="nil"/>
                <w:between w:val="nil"/>
                <w:bar w:val="nil"/>
              </w:pBdr>
              <w:rPr>
                <w:b/>
                <w:color w:val="000000"/>
                <w:sz w:val="16"/>
              </w:rPr>
            </w:pPr>
          </w:p>
        </w:tc>
        <w:tc>
          <w:tcPr>
            <w:tcW w:w="1.0%" w:type="pct"/>
            <w:tcBorders>
              <w:top w:val="nil"/>
              <w:start w:val="nil"/>
              <w:bottom w:val="nil"/>
              <w:end w:val="nil"/>
            </w:tcBorders>
            <w:shd w:val="clear" w:color="auto" w:fill="FFFFFF"/>
            <w:tcMar>
              <w:top w:w="0pt" w:type="dxa"/>
              <w:end w:w="0pt" w:type="dxa"/>
            </w:tcMar>
            <w:vAlign w:val="bottom"/>
          </w:tcPr>
          <w:p w14:paraId="1CD3CF78" w14:textId="77777777" w:rsidR="006A1E6A" w:rsidRDefault="006A1E6A">
            <w:pPr>
              <w:keepNext/>
              <w:pBdr>
                <w:top w:val="nil"/>
                <w:left w:val="nil"/>
                <w:bottom w:val="nil"/>
                <w:right w:val="nil"/>
                <w:between w:val="nil"/>
                <w:bar w:val="nil"/>
              </w:pBdr>
              <w:rPr>
                <w:b/>
                <w:color w:val="000000"/>
                <w:sz w:val="16"/>
              </w:rPr>
            </w:pPr>
          </w:p>
        </w:tc>
        <w:tc>
          <w:tcPr>
            <w:tcW w:w="0pt" w:type="dxa"/>
            <w:gridSpan w:val="2"/>
            <w:tcBorders>
              <w:top w:val="single" w:sz="4" w:space="0" w:color="000000"/>
              <w:start w:val="nil"/>
              <w:bottom w:val="nil"/>
              <w:end w:val="nil"/>
            </w:tcBorders>
            <w:shd w:val="clear" w:color="auto" w:fill="FFFFFF"/>
            <w:tcMar>
              <w:top w:w="0pt" w:type="dxa"/>
              <w:end w:w="0pt" w:type="dxa"/>
            </w:tcMar>
            <w:vAlign w:val="bottom"/>
          </w:tcPr>
          <w:p w14:paraId="04CAE871" w14:textId="77777777" w:rsidR="006A1E6A" w:rsidRDefault="006A1E6A">
            <w:pPr>
              <w:keepNext/>
              <w:pBdr>
                <w:top w:val="nil"/>
                <w:left w:val="nil"/>
                <w:bottom w:val="nil"/>
                <w:right w:val="nil"/>
                <w:between w:val="nil"/>
                <w:bar w:val="nil"/>
              </w:pBdr>
              <w:jc w:val="center"/>
              <w:rPr>
                <w:b/>
                <w:color w:val="000000"/>
                <w:sz w:val="16"/>
              </w:rPr>
            </w:pPr>
          </w:p>
        </w:tc>
        <w:tc>
          <w:tcPr>
            <w:tcW w:w="1.0%" w:type="pct"/>
            <w:tcBorders>
              <w:top w:val="nil"/>
              <w:start w:val="nil"/>
              <w:bottom w:val="nil"/>
              <w:end w:val="nil"/>
            </w:tcBorders>
            <w:shd w:val="clear" w:color="auto" w:fill="FFFFFF"/>
            <w:tcMar>
              <w:top w:w="0pt" w:type="dxa"/>
              <w:end w:w="0pt" w:type="dxa"/>
            </w:tcMar>
            <w:vAlign w:val="bottom"/>
          </w:tcPr>
          <w:p w14:paraId="7743F337" w14:textId="77777777" w:rsidR="006A1E6A" w:rsidRDefault="006A1E6A">
            <w:pPr>
              <w:keepNext/>
              <w:pBdr>
                <w:top w:val="nil"/>
                <w:left w:val="nil"/>
                <w:bottom w:val="nil"/>
                <w:right w:val="nil"/>
                <w:between w:val="nil"/>
                <w:bar w:val="nil"/>
              </w:pBdr>
              <w:jc w:val="center"/>
              <w:rPr>
                <w:b/>
                <w:color w:val="000000"/>
                <w:sz w:val="16"/>
              </w:rPr>
            </w:pPr>
          </w:p>
        </w:tc>
        <w:tc>
          <w:tcPr>
            <w:tcW w:w="2.0%" w:type="pct"/>
            <w:tcBorders>
              <w:top w:val="nil"/>
              <w:start w:val="nil"/>
              <w:bottom w:val="nil"/>
              <w:end w:val="nil"/>
            </w:tcBorders>
            <w:shd w:val="clear" w:color="auto" w:fill="FFFFFF"/>
            <w:tcMar>
              <w:top w:w="0pt" w:type="dxa"/>
              <w:end w:w="0pt" w:type="dxa"/>
            </w:tcMar>
            <w:vAlign w:val="bottom"/>
          </w:tcPr>
          <w:p w14:paraId="04D67FB8" w14:textId="77777777" w:rsidR="006A1E6A" w:rsidRDefault="006A1E6A">
            <w:pPr>
              <w:keepNext/>
              <w:pBdr>
                <w:top w:val="nil"/>
                <w:left w:val="nil"/>
                <w:bottom w:val="nil"/>
                <w:right w:val="nil"/>
                <w:between w:val="nil"/>
                <w:bar w:val="nil"/>
              </w:pBdr>
              <w:rPr>
                <w:b/>
                <w:color w:val="000000"/>
                <w:sz w:val="16"/>
              </w:rPr>
            </w:pPr>
          </w:p>
        </w:tc>
        <w:tc>
          <w:tcPr>
            <w:tcW w:w="1.0%" w:type="pct"/>
            <w:tcBorders>
              <w:top w:val="nil"/>
              <w:start w:val="nil"/>
              <w:bottom w:val="nil"/>
              <w:end w:val="nil"/>
            </w:tcBorders>
            <w:shd w:val="clear" w:color="auto" w:fill="FFFFFF"/>
            <w:tcMar>
              <w:top w:w="0pt" w:type="dxa"/>
              <w:end w:w="0pt" w:type="dxa"/>
            </w:tcMar>
            <w:vAlign w:val="bottom"/>
          </w:tcPr>
          <w:p w14:paraId="33EE5756" w14:textId="77777777" w:rsidR="006A1E6A" w:rsidRDefault="006A1E6A">
            <w:pPr>
              <w:keepNext/>
              <w:pBdr>
                <w:top w:val="nil"/>
                <w:left w:val="nil"/>
                <w:bottom w:val="nil"/>
                <w:right w:val="nil"/>
                <w:between w:val="nil"/>
                <w:bar w:val="nil"/>
              </w:pBdr>
              <w:rPr>
                <w:b/>
                <w:color w:val="000000"/>
                <w:sz w:val="16"/>
              </w:rPr>
            </w:pPr>
          </w:p>
        </w:tc>
        <w:tc>
          <w:tcPr>
            <w:tcW w:w="0pt" w:type="dxa"/>
            <w:gridSpan w:val="2"/>
            <w:tcBorders>
              <w:top w:val="single" w:sz="4" w:space="0" w:color="000000"/>
              <w:start w:val="nil"/>
              <w:bottom w:val="nil"/>
              <w:end w:val="nil"/>
            </w:tcBorders>
            <w:shd w:val="clear" w:color="auto" w:fill="FFFFFF"/>
            <w:tcMar>
              <w:top w:w="0pt" w:type="dxa"/>
              <w:end w:w="0pt" w:type="dxa"/>
            </w:tcMar>
            <w:vAlign w:val="bottom"/>
          </w:tcPr>
          <w:p w14:paraId="59995F7F" w14:textId="77777777" w:rsidR="006A1E6A" w:rsidRDefault="006A1E6A">
            <w:pPr>
              <w:keepNext/>
              <w:pBdr>
                <w:top w:val="nil"/>
                <w:left w:val="nil"/>
                <w:bottom w:val="nil"/>
                <w:right w:val="nil"/>
                <w:between w:val="nil"/>
                <w:bar w:val="nil"/>
              </w:pBdr>
              <w:jc w:val="center"/>
              <w:rPr>
                <w:b/>
                <w:color w:val="000000"/>
                <w:sz w:val="16"/>
              </w:rPr>
            </w:pPr>
          </w:p>
        </w:tc>
        <w:tc>
          <w:tcPr>
            <w:tcW w:w="1.0%" w:type="pct"/>
            <w:tcBorders>
              <w:top w:val="nil"/>
              <w:start w:val="nil"/>
              <w:bottom w:val="nil"/>
              <w:end w:val="nil"/>
            </w:tcBorders>
            <w:shd w:val="clear" w:color="auto" w:fill="FFFFFF"/>
            <w:tcMar>
              <w:top w:w="0pt" w:type="dxa"/>
              <w:end w:w="0pt" w:type="dxa"/>
            </w:tcMar>
            <w:vAlign w:val="bottom"/>
          </w:tcPr>
          <w:p w14:paraId="6BF1827F" w14:textId="77777777" w:rsidR="006A1E6A" w:rsidRDefault="006A1E6A">
            <w:pPr>
              <w:keepNext/>
              <w:pBdr>
                <w:top w:val="nil"/>
                <w:left w:val="nil"/>
                <w:bottom w:val="nil"/>
                <w:right w:val="nil"/>
                <w:between w:val="nil"/>
                <w:bar w:val="nil"/>
              </w:pBdr>
              <w:jc w:val="center"/>
              <w:rPr>
                <w:b/>
                <w:color w:val="000000"/>
                <w:sz w:val="16"/>
              </w:rPr>
            </w:pPr>
          </w:p>
        </w:tc>
      </w:tr>
      <w:tr w:rsidR="006A1E6A" w14:paraId="25A86195" w14:textId="77777777">
        <w:trPr>
          <w:jc w:val="center"/>
        </w:trPr>
        <w:tc>
          <w:tcPr>
            <w:tcW w:w="66.0%" w:type="pct"/>
            <w:tcBorders>
              <w:top w:val="nil"/>
              <w:start w:val="nil"/>
              <w:bottom w:val="nil"/>
              <w:end w:val="nil"/>
            </w:tcBorders>
            <w:shd w:val="clear" w:color="auto" w:fill="CFF0FC"/>
            <w:tcMar>
              <w:top w:w="0pt" w:type="dxa"/>
              <w:end w:w="0pt" w:type="dxa"/>
            </w:tcMar>
            <w:vAlign w:val="bottom"/>
          </w:tcPr>
          <w:p w14:paraId="3ECE6016" w14:textId="77777777" w:rsidR="006A1E6A" w:rsidRDefault="00FD518C">
            <w:pPr>
              <w:keepNext/>
              <w:pBdr>
                <w:top w:val="nil"/>
                <w:left w:val="nil"/>
                <w:bottom w:val="nil"/>
                <w:right w:val="nil"/>
                <w:between w:val="nil"/>
                <w:bar w:val="nil"/>
              </w:pBdr>
              <w:rPr>
                <w:color w:val="000000"/>
              </w:rPr>
            </w:pPr>
            <w:r>
              <w:rPr>
                <w:color w:val="000000"/>
              </w:rPr>
              <w:t xml:space="preserve">   Jay Duker, President and Chief Executive Officer</w:t>
            </w:r>
          </w:p>
        </w:tc>
        <w:tc>
          <w:tcPr>
            <w:tcW w:w="1.0%" w:type="pct"/>
            <w:tcBorders>
              <w:top w:val="nil"/>
              <w:start w:val="nil"/>
              <w:bottom w:val="nil"/>
              <w:end w:val="nil"/>
            </w:tcBorders>
            <w:shd w:val="clear" w:color="auto" w:fill="CFF0FC"/>
            <w:tcMar>
              <w:top w:w="0pt" w:type="dxa"/>
              <w:end w:w="0pt" w:type="dxa"/>
            </w:tcMar>
            <w:vAlign w:val="bottom"/>
          </w:tcPr>
          <w:p w14:paraId="0E48F460"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FD3CC30"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B4D0197" w14:textId="77777777" w:rsidR="006A1E6A" w:rsidRDefault="006A1E6A">
            <w:pPr>
              <w:keepNext/>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CFF0FC"/>
            <w:tcMar>
              <w:top w:w="0pt" w:type="dxa"/>
              <w:end w:w="0pt" w:type="dxa"/>
            </w:tcMar>
            <w:vAlign w:val="bottom"/>
          </w:tcPr>
          <w:p w14:paraId="7442C183" w14:textId="77777777" w:rsidR="006A1E6A" w:rsidRDefault="00FD518C">
            <w:pPr>
              <w:keepNext/>
              <w:pBdr>
                <w:top w:val="nil"/>
                <w:left w:val="nil"/>
                <w:bottom w:val="nil"/>
                <w:right w:val="nil"/>
                <w:between w:val="nil"/>
                <w:bar w:val="nil"/>
              </w:pBdr>
              <w:jc w:val="end"/>
              <w:rPr>
                <w:color w:val="000000"/>
              </w:rPr>
            </w:pPr>
            <w:r>
              <w:rPr>
                <w:color w:val="000000"/>
              </w:rPr>
              <w:t>280,000</w:t>
            </w:r>
          </w:p>
        </w:tc>
        <w:tc>
          <w:tcPr>
            <w:tcW w:w="1.0%" w:type="pct"/>
            <w:tcBorders>
              <w:top w:val="nil"/>
              <w:start w:val="nil"/>
              <w:bottom w:val="nil"/>
              <w:end w:val="nil"/>
            </w:tcBorders>
            <w:shd w:val="clear" w:color="auto" w:fill="CFF0FC"/>
            <w:tcMar>
              <w:top w:w="0pt" w:type="dxa"/>
              <w:end w:w="0pt" w:type="dxa"/>
            </w:tcMar>
            <w:vAlign w:val="bottom"/>
          </w:tcPr>
          <w:p w14:paraId="4006BF9E"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CFF0FC"/>
            <w:tcMar>
              <w:top w:w="0pt" w:type="dxa"/>
              <w:end w:w="0pt" w:type="dxa"/>
            </w:tcMar>
            <w:vAlign w:val="bottom"/>
          </w:tcPr>
          <w:p w14:paraId="5DF1E225"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37D85CD"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182D394" w14:textId="77777777" w:rsidR="006A1E6A" w:rsidRDefault="006A1E6A">
            <w:pPr>
              <w:keepNext/>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CFF0FC"/>
            <w:tcMar>
              <w:top w:w="0pt" w:type="dxa"/>
              <w:end w:w="0pt" w:type="dxa"/>
            </w:tcMar>
            <w:vAlign w:val="bottom"/>
          </w:tcPr>
          <w:p w14:paraId="32FBA0E5" w14:textId="77777777" w:rsidR="006A1E6A" w:rsidRDefault="00FD518C">
            <w:pPr>
              <w:keepNext/>
              <w:pBdr>
                <w:top w:val="nil"/>
                <w:left w:val="nil"/>
                <w:bottom w:val="nil"/>
                <w:right w:val="nil"/>
                <w:between w:val="nil"/>
                <w:bar w:val="nil"/>
              </w:pBdr>
              <w:jc w:val="end"/>
              <w:rPr>
                <w:color w:val="000000"/>
              </w:rPr>
            </w:pPr>
            <w:r>
              <w:rPr>
                <w:color w:val="000000"/>
              </w:rPr>
              <w:t>202,380</w:t>
            </w:r>
          </w:p>
        </w:tc>
        <w:tc>
          <w:tcPr>
            <w:tcW w:w="1.0%" w:type="pct"/>
            <w:tcBorders>
              <w:top w:val="nil"/>
              <w:start w:val="nil"/>
              <w:bottom w:val="nil"/>
              <w:end w:val="nil"/>
            </w:tcBorders>
            <w:shd w:val="clear" w:color="auto" w:fill="CFF0FC"/>
            <w:tcMar>
              <w:top w:w="0pt" w:type="dxa"/>
              <w:end w:w="0pt" w:type="dxa"/>
            </w:tcMar>
            <w:vAlign w:val="bottom"/>
          </w:tcPr>
          <w:p w14:paraId="7A5839A5" w14:textId="77777777" w:rsidR="006A1E6A" w:rsidRDefault="006A1E6A">
            <w:pPr>
              <w:keepNext/>
              <w:pBdr>
                <w:top w:val="nil"/>
                <w:left w:val="nil"/>
                <w:bottom w:val="nil"/>
                <w:right w:val="nil"/>
                <w:between w:val="nil"/>
                <w:bar w:val="nil"/>
              </w:pBdr>
              <w:rPr>
                <w:color w:val="000000"/>
              </w:rPr>
            </w:pPr>
          </w:p>
        </w:tc>
      </w:tr>
      <w:tr w:rsidR="006A1E6A" w14:paraId="4C871D08" w14:textId="77777777">
        <w:trPr>
          <w:jc w:val="center"/>
        </w:trPr>
        <w:tc>
          <w:tcPr>
            <w:tcW w:w="66.0%" w:type="pct"/>
            <w:tcBorders>
              <w:top w:val="nil"/>
              <w:start w:val="nil"/>
              <w:bottom w:val="nil"/>
              <w:end w:val="nil"/>
            </w:tcBorders>
            <w:shd w:val="clear" w:color="auto" w:fill="FFFFFF"/>
            <w:tcMar>
              <w:top w:w="0pt" w:type="dxa"/>
              <w:end w:w="0pt" w:type="dxa"/>
            </w:tcMar>
            <w:vAlign w:val="bottom"/>
          </w:tcPr>
          <w:p w14:paraId="47B467AC" w14:textId="77777777" w:rsidR="006A1E6A" w:rsidRDefault="00FD518C">
            <w:pPr>
              <w:keepNext/>
              <w:pBdr>
                <w:top w:val="nil"/>
                <w:left w:val="nil"/>
                <w:bottom w:val="nil"/>
                <w:right w:val="nil"/>
                <w:between w:val="nil"/>
                <w:bar w:val="nil"/>
              </w:pBdr>
              <w:rPr>
                <w:color w:val="000000"/>
              </w:rPr>
            </w:pPr>
            <w:r>
              <w:rPr>
                <w:color w:val="000000"/>
              </w:rPr>
              <w:t xml:space="preserve">   Nancy Lurker, Executive Vice Chair of the Board of Directors</w:t>
            </w:r>
          </w:p>
        </w:tc>
        <w:tc>
          <w:tcPr>
            <w:tcW w:w="1.0%" w:type="pct"/>
            <w:tcBorders>
              <w:top w:val="nil"/>
              <w:start w:val="nil"/>
              <w:bottom w:val="nil"/>
              <w:end w:val="nil"/>
            </w:tcBorders>
            <w:shd w:val="clear" w:color="auto" w:fill="FFFFFF"/>
            <w:tcMar>
              <w:top w:w="0pt" w:type="dxa"/>
              <w:end w:w="0pt" w:type="dxa"/>
            </w:tcMar>
            <w:vAlign w:val="bottom"/>
          </w:tcPr>
          <w:p w14:paraId="6EFA0374"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08636E68"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98F4998" w14:textId="77777777" w:rsidR="006A1E6A" w:rsidRDefault="006A1E6A">
            <w:pPr>
              <w:keepNext/>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FFFFFF"/>
            <w:tcMar>
              <w:top w:w="0pt" w:type="dxa"/>
              <w:end w:w="0pt" w:type="dxa"/>
            </w:tcMar>
            <w:vAlign w:val="bottom"/>
          </w:tcPr>
          <w:p w14:paraId="390746CD" w14:textId="77777777" w:rsidR="006A1E6A" w:rsidRDefault="00FD518C">
            <w:pPr>
              <w:keepNext/>
              <w:pBdr>
                <w:top w:val="nil"/>
                <w:left w:val="nil"/>
                <w:bottom w:val="nil"/>
                <w:right w:val="nil"/>
                <w:between w:val="nil"/>
                <w:bar w:val="nil"/>
              </w:pBdr>
              <w:jc w:val="end"/>
              <w:rPr>
                <w:color w:val="000000"/>
              </w:rPr>
            </w:pPr>
            <w:r>
              <w:rPr>
                <w:color w:val="000000"/>
              </w:rPr>
              <w:t>143,666</w:t>
            </w:r>
          </w:p>
        </w:tc>
        <w:tc>
          <w:tcPr>
            <w:tcW w:w="1.0%" w:type="pct"/>
            <w:tcBorders>
              <w:top w:val="nil"/>
              <w:start w:val="nil"/>
              <w:bottom w:val="nil"/>
              <w:end w:val="nil"/>
            </w:tcBorders>
            <w:shd w:val="clear" w:color="auto" w:fill="FFFFFF"/>
            <w:tcMar>
              <w:top w:w="0pt" w:type="dxa"/>
              <w:end w:w="0pt" w:type="dxa"/>
            </w:tcMar>
            <w:vAlign w:val="bottom"/>
          </w:tcPr>
          <w:p w14:paraId="6734069B"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FFFFFF"/>
            <w:tcMar>
              <w:top w:w="0pt" w:type="dxa"/>
              <w:end w:w="0pt" w:type="dxa"/>
            </w:tcMar>
            <w:vAlign w:val="bottom"/>
          </w:tcPr>
          <w:p w14:paraId="51EE43DF"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3CAE9A81"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16A0E33" w14:textId="77777777" w:rsidR="006A1E6A" w:rsidRDefault="006A1E6A">
            <w:pPr>
              <w:keepNext/>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FFFFFF"/>
            <w:tcMar>
              <w:top w:w="0pt" w:type="dxa"/>
              <w:end w:w="0pt" w:type="dxa"/>
            </w:tcMar>
            <w:vAlign w:val="bottom"/>
          </w:tcPr>
          <w:p w14:paraId="2CAF6B02" w14:textId="77777777" w:rsidR="006A1E6A" w:rsidRDefault="00FD518C">
            <w:pPr>
              <w:keepNext/>
              <w:pBdr>
                <w:top w:val="nil"/>
                <w:left w:val="nil"/>
                <w:bottom w:val="nil"/>
                <w:right w:val="nil"/>
                <w:between w:val="nil"/>
                <w:bar w:val="nil"/>
              </w:pBdr>
              <w:jc w:val="end"/>
              <w:rPr>
                <w:color w:val="000000"/>
              </w:rPr>
            </w:pPr>
            <w:r>
              <w:rPr>
                <w:color w:val="000000"/>
              </w:rPr>
              <w:t>296,734</w:t>
            </w:r>
          </w:p>
        </w:tc>
        <w:tc>
          <w:tcPr>
            <w:tcW w:w="1.0%" w:type="pct"/>
            <w:tcBorders>
              <w:top w:val="nil"/>
              <w:start w:val="nil"/>
              <w:bottom w:val="nil"/>
              <w:end w:val="nil"/>
            </w:tcBorders>
            <w:shd w:val="clear" w:color="auto" w:fill="FFFFFF"/>
            <w:tcMar>
              <w:top w:w="0pt" w:type="dxa"/>
              <w:end w:w="0pt" w:type="dxa"/>
            </w:tcMar>
            <w:vAlign w:val="bottom"/>
          </w:tcPr>
          <w:p w14:paraId="60A8F335" w14:textId="77777777" w:rsidR="006A1E6A" w:rsidRDefault="006A1E6A">
            <w:pPr>
              <w:keepNext/>
              <w:pBdr>
                <w:top w:val="nil"/>
                <w:left w:val="nil"/>
                <w:bottom w:val="nil"/>
                <w:right w:val="nil"/>
                <w:between w:val="nil"/>
                <w:bar w:val="nil"/>
              </w:pBdr>
              <w:rPr>
                <w:color w:val="000000"/>
              </w:rPr>
            </w:pPr>
          </w:p>
        </w:tc>
      </w:tr>
      <w:tr w:rsidR="006A1E6A" w14:paraId="0EF4517B" w14:textId="77777777">
        <w:trPr>
          <w:jc w:val="center"/>
        </w:trPr>
        <w:tc>
          <w:tcPr>
            <w:tcW w:w="66.0%" w:type="pct"/>
            <w:tcBorders>
              <w:top w:val="nil"/>
              <w:start w:val="nil"/>
              <w:bottom w:val="nil"/>
              <w:end w:val="nil"/>
            </w:tcBorders>
            <w:shd w:val="clear" w:color="auto" w:fill="CFF0FC"/>
            <w:tcMar>
              <w:top w:w="0pt" w:type="dxa"/>
              <w:end w:w="0pt" w:type="dxa"/>
            </w:tcMar>
            <w:vAlign w:val="bottom"/>
          </w:tcPr>
          <w:p w14:paraId="7671A182" w14:textId="77777777" w:rsidR="006A1E6A" w:rsidRDefault="00FD518C">
            <w:pPr>
              <w:keepNext/>
              <w:pBdr>
                <w:top w:val="nil"/>
                <w:left w:val="nil"/>
                <w:bottom w:val="nil"/>
                <w:right w:val="nil"/>
                <w:between w:val="nil"/>
                <w:bar w:val="nil"/>
              </w:pBdr>
              <w:rPr>
                <w:color w:val="000000"/>
              </w:rPr>
            </w:pPr>
            <w:r>
              <w:rPr>
                <w:color w:val="000000"/>
              </w:rPr>
              <w:t xml:space="preserve">   George Elston, SVP And CFO</w:t>
            </w:r>
          </w:p>
        </w:tc>
        <w:tc>
          <w:tcPr>
            <w:tcW w:w="1.0%" w:type="pct"/>
            <w:tcBorders>
              <w:top w:val="nil"/>
              <w:start w:val="nil"/>
              <w:bottom w:val="nil"/>
              <w:end w:val="nil"/>
            </w:tcBorders>
            <w:shd w:val="clear" w:color="auto" w:fill="CFF0FC"/>
            <w:tcMar>
              <w:top w:w="0pt" w:type="dxa"/>
              <w:end w:w="0pt" w:type="dxa"/>
            </w:tcMar>
            <w:vAlign w:val="bottom"/>
          </w:tcPr>
          <w:p w14:paraId="004DDDC2"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64113BF"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99F7009" w14:textId="77777777" w:rsidR="006A1E6A" w:rsidRDefault="006A1E6A">
            <w:pPr>
              <w:keepNext/>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CFF0FC"/>
            <w:tcMar>
              <w:top w:w="0pt" w:type="dxa"/>
              <w:end w:w="0pt" w:type="dxa"/>
            </w:tcMar>
            <w:vAlign w:val="bottom"/>
          </w:tcPr>
          <w:p w14:paraId="0499F5D8" w14:textId="77777777" w:rsidR="006A1E6A" w:rsidRDefault="00FD518C">
            <w:pPr>
              <w:keepNext/>
              <w:pBdr>
                <w:top w:val="nil"/>
                <w:left w:val="nil"/>
                <w:bottom w:val="nil"/>
                <w:right w:val="nil"/>
                <w:between w:val="nil"/>
                <w:bar w:val="nil"/>
              </w:pBdr>
              <w:jc w:val="end"/>
              <w:rPr>
                <w:color w:val="000000"/>
              </w:rPr>
            </w:pPr>
            <w:r>
              <w:rPr>
                <w:color w:val="000000"/>
              </w:rPr>
              <w:t>90,000</w:t>
            </w:r>
          </w:p>
        </w:tc>
        <w:tc>
          <w:tcPr>
            <w:tcW w:w="1.0%" w:type="pct"/>
            <w:tcBorders>
              <w:top w:val="nil"/>
              <w:start w:val="nil"/>
              <w:bottom w:val="nil"/>
              <w:end w:val="nil"/>
            </w:tcBorders>
            <w:shd w:val="clear" w:color="auto" w:fill="CFF0FC"/>
            <w:tcMar>
              <w:top w:w="0pt" w:type="dxa"/>
              <w:end w:w="0pt" w:type="dxa"/>
            </w:tcMar>
            <w:vAlign w:val="bottom"/>
          </w:tcPr>
          <w:p w14:paraId="21791A84"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CFF0FC"/>
            <w:tcMar>
              <w:top w:w="0pt" w:type="dxa"/>
              <w:end w:w="0pt" w:type="dxa"/>
            </w:tcMar>
            <w:vAlign w:val="bottom"/>
          </w:tcPr>
          <w:p w14:paraId="3DFAF286"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F36DDD6"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56E94ECE" w14:textId="77777777" w:rsidR="006A1E6A" w:rsidRDefault="006A1E6A">
            <w:pPr>
              <w:keepNext/>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CFF0FC"/>
            <w:tcMar>
              <w:top w:w="0pt" w:type="dxa"/>
              <w:end w:w="0pt" w:type="dxa"/>
            </w:tcMar>
            <w:vAlign w:val="bottom"/>
          </w:tcPr>
          <w:p w14:paraId="4F811C89" w14:textId="77777777" w:rsidR="006A1E6A" w:rsidRDefault="00FD518C">
            <w:pPr>
              <w:keepNext/>
              <w:pBdr>
                <w:top w:val="nil"/>
                <w:left w:val="nil"/>
                <w:bottom w:val="nil"/>
                <w:right w:val="nil"/>
                <w:between w:val="nil"/>
                <w:bar w:val="nil"/>
              </w:pBdr>
              <w:jc w:val="end"/>
              <w:rPr>
                <w:color w:val="000000"/>
              </w:rPr>
            </w:pPr>
            <w:r>
              <w:rPr>
                <w:color w:val="000000"/>
              </w:rPr>
              <w:t>120,855</w:t>
            </w:r>
          </w:p>
        </w:tc>
        <w:tc>
          <w:tcPr>
            <w:tcW w:w="1.0%" w:type="pct"/>
            <w:tcBorders>
              <w:top w:val="nil"/>
              <w:start w:val="nil"/>
              <w:bottom w:val="nil"/>
              <w:end w:val="nil"/>
            </w:tcBorders>
            <w:shd w:val="clear" w:color="auto" w:fill="CFF0FC"/>
            <w:tcMar>
              <w:top w:w="0pt" w:type="dxa"/>
              <w:end w:w="0pt" w:type="dxa"/>
            </w:tcMar>
            <w:vAlign w:val="bottom"/>
          </w:tcPr>
          <w:p w14:paraId="27309C99" w14:textId="77777777" w:rsidR="006A1E6A" w:rsidRDefault="006A1E6A">
            <w:pPr>
              <w:keepNext/>
              <w:pBdr>
                <w:top w:val="nil"/>
                <w:left w:val="nil"/>
                <w:bottom w:val="nil"/>
                <w:right w:val="nil"/>
                <w:between w:val="nil"/>
                <w:bar w:val="nil"/>
              </w:pBdr>
              <w:rPr>
                <w:color w:val="000000"/>
              </w:rPr>
            </w:pPr>
          </w:p>
        </w:tc>
      </w:tr>
      <w:tr w:rsidR="006A1E6A" w14:paraId="1AD62A2A" w14:textId="77777777">
        <w:trPr>
          <w:jc w:val="center"/>
        </w:trPr>
        <w:tc>
          <w:tcPr>
            <w:tcW w:w="66.0%" w:type="pct"/>
            <w:tcBorders>
              <w:top w:val="nil"/>
              <w:start w:val="nil"/>
              <w:bottom w:val="nil"/>
              <w:end w:val="nil"/>
            </w:tcBorders>
            <w:shd w:val="clear" w:color="auto" w:fill="FFFFFF"/>
            <w:tcMar>
              <w:top w:w="0pt" w:type="dxa"/>
              <w:end w:w="0pt" w:type="dxa"/>
            </w:tcMar>
            <w:vAlign w:val="bottom"/>
          </w:tcPr>
          <w:p w14:paraId="4DE6A27E" w14:textId="77777777" w:rsidR="006A1E6A" w:rsidRDefault="00FD518C">
            <w:pPr>
              <w:keepNext/>
              <w:pBdr>
                <w:top w:val="nil"/>
                <w:left w:val="nil"/>
                <w:bottom w:val="nil"/>
                <w:right w:val="nil"/>
                <w:between w:val="nil"/>
                <w:bar w:val="nil"/>
              </w:pBdr>
              <w:rPr>
                <w:color w:val="000000"/>
              </w:rPr>
            </w:pPr>
            <w:r>
              <w:rPr>
                <w:color w:val="000000"/>
              </w:rPr>
              <w:t xml:space="preserve">   Dario Paggiarino, CMO</w:t>
            </w:r>
          </w:p>
        </w:tc>
        <w:tc>
          <w:tcPr>
            <w:tcW w:w="1.0%" w:type="pct"/>
            <w:tcBorders>
              <w:top w:val="nil"/>
              <w:start w:val="nil"/>
              <w:bottom w:val="nil"/>
              <w:end w:val="nil"/>
            </w:tcBorders>
            <w:shd w:val="clear" w:color="auto" w:fill="FFFFFF"/>
            <w:tcMar>
              <w:top w:w="0pt" w:type="dxa"/>
              <w:end w:w="0pt" w:type="dxa"/>
            </w:tcMar>
            <w:vAlign w:val="bottom"/>
          </w:tcPr>
          <w:p w14:paraId="23F48834"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719F0DA"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3939E3B7" w14:textId="77777777" w:rsidR="006A1E6A" w:rsidRDefault="006A1E6A">
            <w:pPr>
              <w:keepNext/>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FFFFFF"/>
            <w:tcMar>
              <w:top w:w="0pt" w:type="dxa"/>
              <w:end w:w="0pt" w:type="dxa"/>
            </w:tcMar>
            <w:vAlign w:val="bottom"/>
          </w:tcPr>
          <w:p w14:paraId="7CE1BB85" w14:textId="77777777" w:rsidR="006A1E6A" w:rsidRDefault="00FD518C">
            <w:pPr>
              <w:keepNext/>
              <w:pBdr>
                <w:top w:val="nil"/>
                <w:left w:val="nil"/>
                <w:bottom w:val="nil"/>
                <w:right w:val="nil"/>
                <w:between w:val="nil"/>
                <w:bar w:val="nil"/>
              </w:pBdr>
              <w:jc w:val="end"/>
              <w:rPr>
                <w:color w:val="000000"/>
              </w:rPr>
            </w:pPr>
            <w:r>
              <w:rPr>
                <w:color w:val="000000"/>
              </w:rPr>
              <w:t>42,000</w:t>
            </w:r>
          </w:p>
        </w:tc>
        <w:tc>
          <w:tcPr>
            <w:tcW w:w="1.0%" w:type="pct"/>
            <w:tcBorders>
              <w:top w:val="nil"/>
              <w:start w:val="nil"/>
              <w:bottom w:val="nil"/>
              <w:end w:val="nil"/>
            </w:tcBorders>
            <w:shd w:val="clear" w:color="auto" w:fill="FFFFFF"/>
            <w:tcMar>
              <w:top w:w="0pt" w:type="dxa"/>
              <w:end w:w="0pt" w:type="dxa"/>
            </w:tcMar>
            <w:vAlign w:val="bottom"/>
          </w:tcPr>
          <w:p w14:paraId="7AE3C790"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FFFFFF"/>
            <w:tcMar>
              <w:top w:w="0pt" w:type="dxa"/>
              <w:end w:w="0pt" w:type="dxa"/>
            </w:tcMar>
            <w:vAlign w:val="bottom"/>
          </w:tcPr>
          <w:p w14:paraId="0F6BCF09"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35F23927"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8875F71" w14:textId="77777777" w:rsidR="006A1E6A" w:rsidRDefault="006A1E6A">
            <w:pPr>
              <w:keepNext/>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FFFFFF"/>
            <w:tcMar>
              <w:top w:w="0pt" w:type="dxa"/>
              <w:end w:w="0pt" w:type="dxa"/>
            </w:tcMar>
            <w:vAlign w:val="bottom"/>
          </w:tcPr>
          <w:p w14:paraId="6C653675" w14:textId="77777777" w:rsidR="006A1E6A" w:rsidRDefault="00FD518C">
            <w:pPr>
              <w:keepNext/>
              <w:pBdr>
                <w:top w:val="nil"/>
                <w:left w:val="nil"/>
                <w:bottom w:val="nil"/>
                <w:right w:val="nil"/>
                <w:between w:val="nil"/>
                <w:bar w:val="nil"/>
              </w:pBdr>
              <w:jc w:val="end"/>
              <w:rPr>
                <w:color w:val="000000"/>
              </w:rPr>
            </w:pPr>
            <w:r>
              <w:rPr>
                <w:color w:val="000000"/>
              </w:rPr>
              <w:t>66,855</w:t>
            </w:r>
          </w:p>
        </w:tc>
        <w:tc>
          <w:tcPr>
            <w:tcW w:w="1.0%" w:type="pct"/>
            <w:tcBorders>
              <w:top w:val="nil"/>
              <w:start w:val="nil"/>
              <w:bottom w:val="nil"/>
              <w:end w:val="nil"/>
            </w:tcBorders>
            <w:shd w:val="clear" w:color="auto" w:fill="FFFFFF"/>
            <w:tcMar>
              <w:top w:w="0pt" w:type="dxa"/>
              <w:end w:w="0pt" w:type="dxa"/>
            </w:tcMar>
            <w:vAlign w:val="bottom"/>
          </w:tcPr>
          <w:p w14:paraId="01E7207E" w14:textId="77777777" w:rsidR="006A1E6A" w:rsidRDefault="006A1E6A">
            <w:pPr>
              <w:keepNext/>
              <w:pBdr>
                <w:top w:val="nil"/>
                <w:left w:val="nil"/>
                <w:bottom w:val="nil"/>
                <w:right w:val="nil"/>
                <w:between w:val="nil"/>
                <w:bar w:val="nil"/>
              </w:pBdr>
              <w:rPr>
                <w:color w:val="000000"/>
              </w:rPr>
            </w:pPr>
          </w:p>
        </w:tc>
      </w:tr>
      <w:tr w:rsidR="006A1E6A" w14:paraId="1EC8C0DB" w14:textId="77777777">
        <w:trPr>
          <w:jc w:val="center"/>
        </w:trPr>
        <w:tc>
          <w:tcPr>
            <w:tcW w:w="66.0%" w:type="pct"/>
            <w:tcBorders>
              <w:top w:val="nil"/>
              <w:start w:val="nil"/>
              <w:bottom w:val="nil"/>
              <w:end w:val="nil"/>
            </w:tcBorders>
            <w:shd w:val="clear" w:color="auto" w:fill="CFF0FC"/>
            <w:tcMar>
              <w:top w:w="0pt" w:type="dxa"/>
              <w:end w:w="0pt" w:type="dxa"/>
            </w:tcMar>
          </w:tcPr>
          <w:p w14:paraId="251C3D11" w14:textId="77777777" w:rsidR="006A1E6A" w:rsidRDefault="00FD518C">
            <w:pPr>
              <w:keepNext/>
              <w:pBdr>
                <w:top w:val="nil"/>
                <w:left w:val="nil"/>
                <w:bottom w:val="nil"/>
                <w:right w:val="nil"/>
                <w:between w:val="nil"/>
                <w:bar w:val="nil"/>
              </w:pBdr>
              <w:rPr>
                <w:b/>
                <w:color w:val="000000"/>
                <w:sz w:val="16"/>
                <w:u w:val="single"/>
              </w:rPr>
            </w:pPr>
            <w:r>
              <w:rPr>
                <w:b/>
                <w:color w:val="000000"/>
                <w:sz w:val="16"/>
                <w:u w:val="single"/>
              </w:rPr>
              <w:t>Directors and Director Nominees</w:t>
            </w:r>
          </w:p>
        </w:tc>
        <w:tc>
          <w:tcPr>
            <w:tcW w:w="1.0%" w:type="pct"/>
            <w:tcBorders>
              <w:top w:val="nil"/>
              <w:start w:val="nil"/>
              <w:bottom w:val="nil"/>
              <w:end w:val="nil"/>
            </w:tcBorders>
            <w:shd w:val="clear" w:color="auto" w:fill="CFF0FC"/>
            <w:tcMar>
              <w:top w:w="0pt" w:type="dxa"/>
              <w:end w:w="0pt" w:type="dxa"/>
            </w:tcMar>
            <w:vAlign w:val="bottom"/>
          </w:tcPr>
          <w:p w14:paraId="475F7B4F"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50A6023" w14:textId="77777777" w:rsidR="006A1E6A" w:rsidRDefault="006A1E6A">
            <w:pPr>
              <w:keepNext/>
              <w:pBdr>
                <w:top w:val="nil"/>
                <w:left w:val="nil"/>
                <w:bottom w:val="nil"/>
                <w:right w:val="nil"/>
                <w:between w:val="nil"/>
                <w:bar w:val="nil"/>
              </w:pBdr>
              <w:rPr>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6A1701C5" w14:textId="77777777" w:rsidR="006A1E6A" w:rsidRDefault="006A1E6A">
            <w:pPr>
              <w:keepNext/>
              <w:pBdr>
                <w:top w:val="nil"/>
                <w:left w:val="nil"/>
                <w:bottom w:val="nil"/>
                <w:right w:val="nil"/>
                <w:between w:val="nil"/>
                <w:bar w:val="nil"/>
              </w:pBdr>
              <w:jc w:val="end"/>
              <w:rPr>
                <w:b/>
                <w:color w:val="000000"/>
              </w:rPr>
            </w:pPr>
          </w:p>
        </w:tc>
        <w:tc>
          <w:tcPr>
            <w:tcW w:w="1.0%" w:type="pct"/>
            <w:tcBorders>
              <w:top w:val="nil"/>
              <w:start w:val="nil"/>
              <w:bottom w:val="nil"/>
              <w:end w:val="nil"/>
            </w:tcBorders>
            <w:shd w:val="clear" w:color="auto" w:fill="CFF0FC"/>
            <w:tcMar>
              <w:top w:w="0pt" w:type="dxa"/>
              <w:end w:w="0pt" w:type="dxa"/>
            </w:tcMar>
            <w:vAlign w:val="bottom"/>
          </w:tcPr>
          <w:p w14:paraId="0FABC15B" w14:textId="77777777" w:rsidR="006A1E6A" w:rsidRDefault="006A1E6A">
            <w:pPr>
              <w:keepNext/>
              <w:pBdr>
                <w:top w:val="nil"/>
                <w:left w:val="nil"/>
                <w:bottom w:val="nil"/>
                <w:right w:val="nil"/>
                <w:between w:val="nil"/>
                <w:bar w:val="nil"/>
              </w:pBdr>
              <w:jc w:val="end"/>
              <w:rPr>
                <w:b/>
                <w:color w:val="000000"/>
              </w:rPr>
            </w:pPr>
          </w:p>
        </w:tc>
        <w:tc>
          <w:tcPr>
            <w:tcW w:w="2.0%" w:type="pct"/>
            <w:tcBorders>
              <w:top w:val="nil"/>
              <w:start w:val="nil"/>
              <w:bottom w:val="nil"/>
              <w:end w:val="nil"/>
            </w:tcBorders>
            <w:shd w:val="clear" w:color="auto" w:fill="CFF0FC"/>
            <w:tcMar>
              <w:top w:w="0pt" w:type="dxa"/>
              <w:end w:w="0pt" w:type="dxa"/>
            </w:tcMar>
            <w:vAlign w:val="bottom"/>
          </w:tcPr>
          <w:p w14:paraId="4B256AEB" w14:textId="77777777" w:rsidR="006A1E6A" w:rsidRDefault="006A1E6A">
            <w:pPr>
              <w:keepNext/>
              <w:pBdr>
                <w:top w:val="nil"/>
                <w:left w:val="nil"/>
                <w:bottom w:val="nil"/>
                <w:right w:val="nil"/>
                <w:between w:val="nil"/>
                <w:bar w:val="nil"/>
              </w:pBdr>
              <w:rPr>
                <w:b/>
                <w:color w:val="000000"/>
              </w:rPr>
            </w:pPr>
          </w:p>
        </w:tc>
        <w:tc>
          <w:tcPr>
            <w:tcW w:w="1.0%" w:type="pct"/>
            <w:tcBorders>
              <w:top w:val="nil"/>
              <w:start w:val="nil"/>
              <w:bottom w:val="nil"/>
              <w:end w:val="nil"/>
            </w:tcBorders>
            <w:shd w:val="clear" w:color="auto" w:fill="CFF0FC"/>
            <w:tcMar>
              <w:top w:w="0pt" w:type="dxa"/>
              <w:end w:w="0pt" w:type="dxa"/>
            </w:tcMar>
            <w:vAlign w:val="bottom"/>
          </w:tcPr>
          <w:p w14:paraId="75838F50" w14:textId="77777777" w:rsidR="006A1E6A" w:rsidRDefault="006A1E6A">
            <w:pPr>
              <w:keepNext/>
              <w:pBdr>
                <w:top w:val="nil"/>
                <w:left w:val="nil"/>
                <w:bottom w:val="nil"/>
                <w:right w:val="nil"/>
                <w:between w:val="nil"/>
                <w:bar w:val="nil"/>
              </w:pBdr>
              <w:rPr>
                <w:b/>
                <w:color w:val="000000"/>
              </w:rPr>
            </w:pPr>
          </w:p>
        </w:tc>
        <w:tc>
          <w:tcPr>
            <w:tcW w:w="0pt" w:type="dxa"/>
            <w:gridSpan w:val="2"/>
            <w:tcBorders>
              <w:top w:val="nil"/>
              <w:start w:val="nil"/>
              <w:bottom w:val="nil"/>
              <w:end w:val="nil"/>
            </w:tcBorders>
            <w:shd w:val="clear" w:color="auto" w:fill="CFF0FC"/>
            <w:tcMar>
              <w:top w:w="0pt" w:type="dxa"/>
              <w:end w:w="0pt" w:type="dxa"/>
            </w:tcMar>
            <w:vAlign w:val="bottom"/>
          </w:tcPr>
          <w:p w14:paraId="531DD703" w14:textId="77777777" w:rsidR="006A1E6A" w:rsidRDefault="006A1E6A">
            <w:pPr>
              <w:keepNext/>
              <w:pBdr>
                <w:top w:val="nil"/>
                <w:left w:val="nil"/>
                <w:bottom w:val="nil"/>
                <w:right w:val="nil"/>
                <w:between w:val="nil"/>
                <w:bar w:val="nil"/>
              </w:pBdr>
              <w:jc w:val="end"/>
              <w:rPr>
                <w:b/>
                <w:color w:val="000000"/>
              </w:rPr>
            </w:pPr>
          </w:p>
        </w:tc>
        <w:tc>
          <w:tcPr>
            <w:tcW w:w="1.0%" w:type="pct"/>
            <w:tcBorders>
              <w:top w:val="nil"/>
              <w:start w:val="nil"/>
              <w:bottom w:val="nil"/>
              <w:end w:val="nil"/>
            </w:tcBorders>
            <w:shd w:val="clear" w:color="auto" w:fill="CFF0FC"/>
            <w:tcMar>
              <w:top w:w="0pt" w:type="dxa"/>
              <w:end w:w="0pt" w:type="dxa"/>
            </w:tcMar>
            <w:vAlign w:val="bottom"/>
          </w:tcPr>
          <w:p w14:paraId="3ACE7E1C" w14:textId="77777777" w:rsidR="006A1E6A" w:rsidRDefault="006A1E6A">
            <w:pPr>
              <w:keepNext/>
              <w:pBdr>
                <w:top w:val="nil"/>
                <w:left w:val="nil"/>
                <w:bottom w:val="nil"/>
                <w:right w:val="nil"/>
                <w:between w:val="nil"/>
                <w:bar w:val="nil"/>
              </w:pBdr>
              <w:jc w:val="end"/>
              <w:rPr>
                <w:b/>
                <w:color w:val="000000"/>
              </w:rPr>
            </w:pPr>
          </w:p>
        </w:tc>
      </w:tr>
      <w:tr w:rsidR="006A1E6A" w14:paraId="38CE89BF" w14:textId="77777777">
        <w:trPr>
          <w:jc w:val="center"/>
        </w:trPr>
        <w:tc>
          <w:tcPr>
            <w:tcW w:w="66.0%" w:type="pct"/>
            <w:tcBorders>
              <w:top w:val="nil"/>
              <w:start w:val="nil"/>
              <w:bottom w:val="nil"/>
              <w:end w:val="nil"/>
            </w:tcBorders>
            <w:shd w:val="clear" w:color="auto" w:fill="FFFFFF"/>
            <w:tcMar>
              <w:top w:w="0pt" w:type="dxa"/>
              <w:end w:w="0pt" w:type="dxa"/>
            </w:tcMar>
            <w:vAlign w:val="bottom"/>
          </w:tcPr>
          <w:p w14:paraId="169B4C61" w14:textId="77777777" w:rsidR="006A1E6A" w:rsidRDefault="00FD518C">
            <w:pPr>
              <w:keepNext/>
              <w:pBdr>
                <w:top w:val="nil"/>
                <w:left w:val="nil"/>
                <w:bottom w:val="nil"/>
                <w:right w:val="nil"/>
                <w:between w:val="nil"/>
                <w:bar w:val="nil"/>
              </w:pBdr>
              <w:rPr>
                <w:color w:val="000000"/>
              </w:rPr>
            </w:pPr>
            <w:r>
              <w:rPr>
                <w:color w:val="000000"/>
              </w:rPr>
              <w:t xml:space="preserve">   Göran Ando</w:t>
            </w:r>
          </w:p>
        </w:tc>
        <w:tc>
          <w:tcPr>
            <w:tcW w:w="1.0%" w:type="pct"/>
            <w:tcBorders>
              <w:top w:val="nil"/>
              <w:start w:val="nil"/>
              <w:bottom w:val="nil"/>
              <w:end w:val="nil"/>
            </w:tcBorders>
            <w:shd w:val="clear" w:color="auto" w:fill="FFFFFF"/>
            <w:tcMar>
              <w:top w:w="0pt" w:type="dxa"/>
              <w:end w:w="0pt" w:type="dxa"/>
            </w:tcMar>
            <w:vAlign w:val="bottom"/>
          </w:tcPr>
          <w:p w14:paraId="5ECDEF44"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D60EF3A"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AC650A6" w14:textId="77777777" w:rsidR="006A1E6A" w:rsidRDefault="006A1E6A">
            <w:pPr>
              <w:keepNext/>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FFFFFF"/>
            <w:tcMar>
              <w:top w:w="0pt" w:type="dxa"/>
              <w:end w:w="0pt" w:type="dxa"/>
            </w:tcMar>
            <w:vAlign w:val="bottom"/>
          </w:tcPr>
          <w:p w14:paraId="1510BC36" w14:textId="77777777" w:rsidR="006A1E6A" w:rsidRDefault="00FD518C">
            <w:pPr>
              <w:keepNext/>
              <w:pBdr>
                <w:top w:val="nil"/>
                <w:left w:val="nil"/>
                <w:bottom w:val="nil"/>
                <w:right w:val="nil"/>
                <w:between w:val="nil"/>
                <w:bar w:val="nil"/>
              </w:pBdr>
              <w:jc w:val="end"/>
              <w:rPr>
                <w:color w:val="000000"/>
              </w:rPr>
            </w:pPr>
            <w:r>
              <w:rPr>
                <w:color w:val="000000"/>
              </w:rPr>
              <w:t>64,198</w:t>
            </w:r>
          </w:p>
        </w:tc>
        <w:tc>
          <w:tcPr>
            <w:tcW w:w="1.0%" w:type="pct"/>
            <w:tcBorders>
              <w:top w:val="nil"/>
              <w:start w:val="nil"/>
              <w:bottom w:val="nil"/>
              <w:end w:val="nil"/>
            </w:tcBorders>
            <w:shd w:val="clear" w:color="auto" w:fill="FFFFFF"/>
            <w:tcMar>
              <w:top w:w="0pt" w:type="dxa"/>
              <w:end w:w="0pt" w:type="dxa"/>
            </w:tcMar>
            <w:vAlign w:val="bottom"/>
          </w:tcPr>
          <w:p w14:paraId="3E11172B"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FFFFFF"/>
            <w:tcMar>
              <w:top w:w="0pt" w:type="dxa"/>
              <w:end w:w="0pt" w:type="dxa"/>
            </w:tcMar>
            <w:vAlign w:val="bottom"/>
          </w:tcPr>
          <w:p w14:paraId="30B2A543"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07AD09C"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2A1BF46" w14:textId="77777777" w:rsidR="006A1E6A" w:rsidRDefault="006A1E6A">
            <w:pPr>
              <w:keepNext/>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FFFFFF"/>
            <w:tcMar>
              <w:top w:w="0pt" w:type="dxa"/>
              <w:end w:w="0pt" w:type="dxa"/>
            </w:tcMar>
            <w:vAlign w:val="bottom"/>
          </w:tcPr>
          <w:p w14:paraId="6233A8A9"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72DA3921" w14:textId="77777777" w:rsidR="006A1E6A" w:rsidRDefault="006A1E6A">
            <w:pPr>
              <w:keepNext/>
              <w:pBdr>
                <w:top w:val="nil"/>
                <w:left w:val="nil"/>
                <w:bottom w:val="nil"/>
                <w:right w:val="nil"/>
                <w:between w:val="nil"/>
                <w:bar w:val="nil"/>
              </w:pBdr>
              <w:rPr>
                <w:color w:val="000000"/>
              </w:rPr>
            </w:pPr>
          </w:p>
        </w:tc>
      </w:tr>
      <w:tr w:rsidR="006A1E6A" w14:paraId="7FF8EF48" w14:textId="77777777">
        <w:trPr>
          <w:jc w:val="center"/>
        </w:trPr>
        <w:tc>
          <w:tcPr>
            <w:tcW w:w="66.0%" w:type="pct"/>
            <w:tcBorders>
              <w:top w:val="nil"/>
              <w:start w:val="nil"/>
              <w:bottom w:val="nil"/>
              <w:end w:val="nil"/>
            </w:tcBorders>
            <w:shd w:val="clear" w:color="auto" w:fill="CFF0FC"/>
            <w:tcMar>
              <w:top w:w="0pt" w:type="dxa"/>
              <w:end w:w="0pt" w:type="dxa"/>
            </w:tcMar>
            <w:vAlign w:val="bottom"/>
          </w:tcPr>
          <w:p w14:paraId="66872772" w14:textId="77777777" w:rsidR="006A1E6A" w:rsidRDefault="00FD518C">
            <w:pPr>
              <w:keepNext/>
              <w:pBdr>
                <w:top w:val="nil"/>
                <w:left w:val="nil"/>
                <w:bottom w:val="nil"/>
                <w:right w:val="nil"/>
                <w:between w:val="nil"/>
                <w:bar w:val="nil"/>
              </w:pBdr>
              <w:rPr>
                <w:color w:val="000000"/>
              </w:rPr>
            </w:pPr>
            <w:r>
              <w:rPr>
                <w:color w:val="000000"/>
              </w:rPr>
              <w:t xml:space="preserve">   John Landis</w:t>
            </w:r>
          </w:p>
        </w:tc>
        <w:tc>
          <w:tcPr>
            <w:tcW w:w="1.0%" w:type="pct"/>
            <w:tcBorders>
              <w:top w:val="nil"/>
              <w:start w:val="nil"/>
              <w:bottom w:val="nil"/>
              <w:end w:val="nil"/>
            </w:tcBorders>
            <w:shd w:val="clear" w:color="auto" w:fill="CFF0FC"/>
            <w:tcMar>
              <w:top w:w="0pt" w:type="dxa"/>
              <w:end w:w="0pt" w:type="dxa"/>
            </w:tcMar>
            <w:vAlign w:val="bottom"/>
          </w:tcPr>
          <w:p w14:paraId="6A01300E"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A9D7BA7"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69D8518" w14:textId="77777777" w:rsidR="006A1E6A" w:rsidRDefault="006A1E6A">
            <w:pPr>
              <w:keepNext/>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CFF0FC"/>
            <w:tcMar>
              <w:top w:w="0pt" w:type="dxa"/>
              <w:end w:w="0pt" w:type="dxa"/>
            </w:tcMar>
            <w:vAlign w:val="bottom"/>
          </w:tcPr>
          <w:p w14:paraId="3407B1E0" w14:textId="77777777" w:rsidR="006A1E6A" w:rsidRDefault="00FD518C">
            <w:pPr>
              <w:keepNext/>
              <w:pBdr>
                <w:top w:val="nil"/>
                <w:left w:val="nil"/>
                <w:bottom w:val="nil"/>
                <w:right w:val="nil"/>
                <w:between w:val="nil"/>
                <w:bar w:val="nil"/>
              </w:pBdr>
              <w:jc w:val="end"/>
              <w:rPr>
                <w:color w:val="000000"/>
              </w:rPr>
            </w:pPr>
            <w:r>
              <w:rPr>
                <w:color w:val="000000"/>
              </w:rPr>
              <w:t>84,114</w:t>
            </w:r>
          </w:p>
        </w:tc>
        <w:tc>
          <w:tcPr>
            <w:tcW w:w="1.0%" w:type="pct"/>
            <w:tcBorders>
              <w:top w:val="nil"/>
              <w:start w:val="nil"/>
              <w:bottom w:val="nil"/>
              <w:end w:val="nil"/>
            </w:tcBorders>
            <w:shd w:val="clear" w:color="auto" w:fill="CFF0FC"/>
            <w:tcMar>
              <w:top w:w="0pt" w:type="dxa"/>
              <w:end w:w="0pt" w:type="dxa"/>
            </w:tcMar>
            <w:vAlign w:val="bottom"/>
          </w:tcPr>
          <w:p w14:paraId="263FB525"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CFF0FC"/>
            <w:tcMar>
              <w:top w:w="0pt" w:type="dxa"/>
              <w:end w:w="0pt" w:type="dxa"/>
            </w:tcMar>
            <w:vAlign w:val="bottom"/>
          </w:tcPr>
          <w:p w14:paraId="75150CF4"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39ED58A"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F72F45C" w14:textId="77777777" w:rsidR="006A1E6A" w:rsidRDefault="006A1E6A">
            <w:pPr>
              <w:keepNext/>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CFF0FC"/>
            <w:tcMar>
              <w:top w:w="0pt" w:type="dxa"/>
              <w:end w:w="0pt" w:type="dxa"/>
            </w:tcMar>
            <w:vAlign w:val="bottom"/>
          </w:tcPr>
          <w:p w14:paraId="38155679" w14:textId="77777777" w:rsidR="006A1E6A" w:rsidRDefault="00FD518C">
            <w:pPr>
              <w:keepNext/>
              <w:pBdr>
                <w:top w:val="nil"/>
                <w:left w:val="nil"/>
                <w:bottom w:val="nil"/>
                <w:right w:val="nil"/>
                <w:between w:val="nil"/>
                <w:bar w:val="nil"/>
              </w:pBdr>
              <w:jc w:val="end"/>
              <w:rPr>
                <w:color w:val="000000"/>
              </w:rPr>
            </w:pPr>
            <w:r>
              <w:rPr>
                <w:color w:val="000000"/>
              </w:rPr>
              <w:t>10,000</w:t>
            </w:r>
          </w:p>
        </w:tc>
        <w:tc>
          <w:tcPr>
            <w:tcW w:w="1.0%" w:type="pct"/>
            <w:tcBorders>
              <w:top w:val="nil"/>
              <w:start w:val="nil"/>
              <w:bottom w:val="nil"/>
              <w:end w:val="nil"/>
            </w:tcBorders>
            <w:shd w:val="clear" w:color="auto" w:fill="CFF0FC"/>
            <w:tcMar>
              <w:top w:w="0pt" w:type="dxa"/>
              <w:end w:w="0pt" w:type="dxa"/>
            </w:tcMar>
            <w:vAlign w:val="bottom"/>
          </w:tcPr>
          <w:p w14:paraId="25A32CC3" w14:textId="77777777" w:rsidR="006A1E6A" w:rsidRDefault="006A1E6A">
            <w:pPr>
              <w:keepNext/>
              <w:pBdr>
                <w:top w:val="nil"/>
                <w:left w:val="nil"/>
                <w:bottom w:val="nil"/>
                <w:right w:val="nil"/>
                <w:between w:val="nil"/>
                <w:bar w:val="nil"/>
              </w:pBdr>
              <w:rPr>
                <w:color w:val="000000"/>
              </w:rPr>
            </w:pPr>
          </w:p>
        </w:tc>
      </w:tr>
      <w:tr w:rsidR="006A1E6A" w14:paraId="78A3E69E" w14:textId="77777777">
        <w:trPr>
          <w:jc w:val="center"/>
        </w:trPr>
        <w:tc>
          <w:tcPr>
            <w:tcW w:w="66.0%" w:type="pct"/>
            <w:tcBorders>
              <w:top w:val="nil"/>
              <w:start w:val="nil"/>
              <w:bottom w:val="nil"/>
              <w:end w:val="nil"/>
            </w:tcBorders>
            <w:shd w:val="clear" w:color="auto" w:fill="FFFFFF"/>
            <w:tcMar>
              <w:top w:w="0pt" w:type="dxa"/>
              <w:end w:w="0pt" w:type="dxa"/>
            </w:tcMar>
            <w:vAlign w:val="bottom"/>
          </w:tcPr>
          <w:p w14:paraId="0C009113" w14:textId="77777777" w:rsidR="006A1E6A" w:rsidRDefault="00FD518C">
            <w:pPr>
              <w:keepNext/>
              <w:pBdr>
                <w:top w:val="nil"/>
                <w:left w:val="nil"/>
                <w:bottom w:val="nil"/>
                <w:right w:val="nil"/>
                <w:between w:val="nil"/>
                <w:bar w:val="nil"/>
              </w:pBdr>
              <w:rPr>
                <w:color w:val="000000"/>
              </w:rPr>
            </w:pPr>
            <w:r>
              <w:rPr>
                <w:color w:val="000000"/>
              </w:rPr>
              <w:t xml:space="preserve">   David Guyer</w:t>
            </w:r>
          </w:p>
        </w:tc>
        <w:tc>
          <w:tcPr>
            <w:tcW w:w="1.0%" w:type="pct"/>
            <w:tcBorders>
              <w:top w:val="nil"/>
              <w:start w:val="nil"/>
              <w:bottom w:val="nil"/>
              <w:end w:val="nil"/>
            </w:tcBorders>
            <w:shd w:val="clear" w:color="auto" w:fill="FFFFFF"/>
            <w:tcMar>
              <w:top w:w="0pt" w:type="dxa"/>
              <w:end w:w="0pt" w:type="dxa"/>
            </w:tcMar>
            <w:vAlign w:val="bottom"/>
          </w:tcPr>
          <w:p w14:paraId="0CCA3962"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5080FE9"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1573708" w14:textId="77777777" w:rsidR="006A1E6A" w:rsidRDefault="006A1E6A">
            <w:pPr>
              <w:keepNext/>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FFFFFF"/>
            <w:tcMar>
              <w:top w:w="0pt" w:type="dxa"/>
              <w:end w:w="0pt" w:type="dxa"/>
            </w:tcMar>
            <w:vAlign w:val="bottom"/>
          </w:tcPr>
          <w:p w14:paraId="69E7227E" w14:textId="77777777" w:rsidR="006A1E6A" w:rsidRDefault="00FD518C">
            <w:pPr>
              <w:keepNext/>
              <w:pBdr>
                <w:top w:val="nil"/>
                <w:left w:val="nil"/>
                <w:bottom w:val="nil"/>
                <w:right w:val="nil"/>
                <w:between w:val="nil"/>
                <w:bar w:val="nil"/>
              </w:pBdr>
              <w:jc w:val="end"/>
              <w:rPr>
                <w:color w:val="000000"/>
              </w:rPr>
            </w:pPr>
            <w:r>
              <w:rPr>
                <w:color w:val="000000"/>
              </w:rPr>
              <w:t>64,114</w:t>
            </w:r>
          </w:p>
        </w:tc>
        <w:tc>
          <w:tcPr>
            <w:tcW w:w="1.0%" w:type="pct"/>
            <w:tcBorders>
              <w:top w:val="nil"/>
              <w:start w:val="nil"/>
              <w:bottom w:val="nil"/>
              <w:end w:val="nil"/>
            </w:tcBorders>
            <w:shd w:val="clear" w:color="auto" w:fill="FFFFFF"/>
            <w:tcMar>
              <w:top w:w="0pt" w:type="dxa"/>
              <w:end w:w="0pt" w:type="dxa"/>
            </w:tcMar>
            <w:vAlign w:val="bottom"/>
          </w:tcPr>
          <w:p w14:paraId="63232DE3"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FFFFFF"/>
            <w:tcMar>
              <w:top w:w="0pt" w:type="dxa"/>
              <w:end w:w="0pt" w:type="dxa"/>
            </w:tcMar>
            <w:vAlign w:val="bottom"/>
          </w:tcPr>
          <w:p w14:paraId="57A44FCE"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59672B8"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07BBD15E" w14:textId="77777777" w:rsidR="006A1E6A" w:rsidRDefault="006A1E6A">
            <w:pPr>
              <w:keepNext/>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FFFFFF"/>
            <w:tcMar>
              <w:top w:w="0pt" w:type="dxa"/>
              <w:end w:w="0pt" w:type="dxa"/>
            </w:tcMar>
            <w:vAlign w:val="bottom"/>
          </w:tcPr>
          <w:p w14:paraId="4B5BB26E"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17D8F10B" w14:textId="77777777" w:rsidR="006A1E6A" w:rsidRDefault="006A1E6A">
            <w:pPr>
              <w:keepNext/>
              <w:pBdr>
                <w:top w:val="nil"/>
                <w:left w:val="nil"/>
                <w:bottom w:val="nil"/>
                <w:right w:val="nil"/>
                <w:between w:val="nil"/>
                <w:bar w:val="nil"/>
              </w:pBdr>
              <w:rPr>
                <w:color w:val="000000"/>
              </w:rPr>
            </w:pPr>
          </w:p>
        </w:tc>
      </w:tr>
      <w:tr w:rsidR="006A1E6A" w14:paraId="228BF0BA" w14:textId="77777777">
        <w:trPr>
          <w:jc w:val="center"/>
        </w:trPr>
        <w:tc>
          <w:tcPr>
            <w:tcW w:w="66.0%" w:type="pct"/>
            <w:tcBorders>
              <w:top w:val="nil"/>
              <w:start w:val="nil"/>
              <w:bottom w:val="nil"/>
              <w:end w:val="nil"/>
            </w:tcBorders>
            <w:shd w:val="clear" w:color="auto" w:fill="CFF0FC"/>
            <w:tcMar>
              <w:top w:w="0pt" w:type="dxa"/>
              <w:end w:w="0pt" w:type="dxa"/>
            </w:tcMar>
            <w:vAlign w:val="bottom"/>
          </w:tcPr>
          <w:p w14:paraId="42D3415F" w14:textId="77777777" w:rsidR="006A1E6A" w:rsidRDefault="00FD518C">
            <w:pPr>
              <w:keepNext/>
              <w:pBdr>
                <w:top w:val="nil"/>
                <w:left w:val="nil"/>
                <w:bottom w:val="nil"/>
                <w:right w:val="nil"/>
                <w:between w:val="nil"/>
                <w:bar w:val="nil"/>
              </w:pBdr>
              <w:rPr>
                <w:color w:val="000000"/>
              </w:rPr>
            </w:pPr>
            <w:r>
              <w:rPr>
                <w:color w:val="000000"/>
              </w:rPr>
              <w:t xml:space="preserve">   Wendy DiCicco</w:t>
            </w:r>
          </w:p>
        </w:tc>
        <w:tc>
          <w:tcPr>
            <w:tcW w:w="1.0%" w:type="pct"/>
            <w:tcBorders>
              <w:top w:val="nil"/>
              <w:start w:val="nil"/>
              <w:bottom w:val="nil"/>
              <w:end w:val="nil"/>
            </w:tcBorders>
            <w:shd w:val="clear" w:color="auto" w:fill="CFF0FC"/>
            <w:tcMar>
              <w:top w:w="0pt" w:type="dxa"/>
              <w:end w:w="0pt" w:type="dxa"/>
            </w:tcMar>
            <w:vAlign w:val="bottom"/>
          </w:tcPr>
          <w:p w14:paraId="3D7FAAA9"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5C2E45E"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0BFD53A" w14:textId="77777777" w:rsidR="006A1E6A" w:rsidRDefault="006A1E6A">
            <w:pPr>
              <w:keepNext/>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CFF0FC"/>
            <w:tcMar>
              <w:top w:w="0pt" w:type="dxa"/>
              <w:end w:w="0pt" w:type="dxa"/>
            </w:tcMar>
            <w:vAlign w:val="bottom"/>
          </w:tcPr>
          <w:p w14:paraId="5A63B4D6" w14:textId="77777777" w:rsidR="006A1E6A" w:rsidRDefault="00FD518C">
            <w:pPr>
              <w:keepNext/>
              <w:pBdr>
                <w:top w:val="nil"/>
                <w:left w:val="nil"/>
                <w:bottom w:val="nil"/>
                <w:right w:val="nil"/>
                <w:between w:val="nil"/>
                <w:bar w:val="nil"/>
              </w:pBdr>
              <w:jc w:val="end"/>
              <w:rPr>
                <w:color w:val="000000"/>
              </w:rPr>
            </w:pPr>
            <w:r>
              <w:rPr>
                <w:color w:val="000000"/>
              </w:rPr>
              <w:t>64,114</w:t>
            </w:r>
          </w:p>
        </w:tc>
        <w:tc>
          <w:tcPr>
            <w:tcW w:w="1.0%" w:type="pct"/>
            <w:tcBorders>
              <w:top w:val="nil"/>
              <w:start w:val="nil"/>
              <w:bottom w:val="nil"/>
              <w:end w:val="nil"/>
            </w:tcBorders>
            <w:shd w:val="clear" w:color="auto" w:fill="CFF0FC"/>
            <w:tcMar>
              <w:top w:w="0pt" w:type="dxa"/>
              <w:end w:w="0pt" w:type="dxa"/>
            </w:tcMar>
            <w:vAlign w:val="bottom"/>
          </w:tcPr>
          <w:p w14:paraId="3E1D5A5F"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CFF0FC"/>
            <w:tcMar>
              <w:top w:w="0pt" w:type="dxa"/>
              <w:end w:w="0pt" w:type="dxa"/>
            </w:tcMar>
            <w:vAlign w:val="bottom"/>
          </w:tcPr>
          <w:p w14:paraId="0720D1A5"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1176655"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49BD97FB" w14:textId="77777777" w:rsidR="006A1E6A" w:rsidRDefault="006A1E6A">
            <w:pPr>
              <w:keepNext/>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CFF0FC"/>
            <w:tcMar>
              <w:top w:w="0pt" w:type="dxa"/>
              <w:end w:w="0pt" w:type="dxa"/>
            </w:tcMar>
            <w:vAlign w:val="bottom"/>
          </w:tcPr>
          <w:p w14:paraId="097C4E81"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00DC67EF" w14:textId="77777777" w:rsidR="006A1E6A" w:rsidRDefault="006A1E6A">
            <w:pPr>
              <w:keepNext/>
              <w:pBdr>
                <w:top w:val="nil"/>
                <w:left w:val="nil"/>
                <w:bottom w:val="nil"/>
                <w:right w:val="nil"/>
                <w:between w:val="nil"/>
                <w:bar w:val="nil"/>
              </w:pBdr>
              <w:rPr>
                <w:color w:val="000000"/>
              </w:rPr>
            </w:pPr>
          </w:p>
        </w:tc>
      </w:tr>
      <w:tr w:rsidR="006A1E6A" w14:paraId="22217766" w14:textId="77777777">
        <w:trPr>
          <w:jc w:val="center"/>
        </w:trPr>
        <w:tc>
          <w:tcPr>
            <w:tcW w:w="66.0%" w:type="pct"/>
            <w:tcBorders>
              <w:top w:val="nil"/>
              <w:start w:val="nil"/>
              <w:bottom w:val="nil"/>
              <w:end w:val="nil"/>
            </w:tcBorders>
            <w:shd w:val="clear" w:color="auto" w:fill="FFFFFF"/>
            <w:tcMar>
              <w:top w:w="0pt" w:type="dxa"/>
              <w:end w:w="0pt" w:type="dxa"/>
            </w:tcMar>
            <w:vAlign w:val="bottom"/>
          </w:tcPr>
          <w:p w14:paraId="6D9ECC30" w14:textId="77777777" w:rsidR="006A1E6A" w:rsidRDefault="00FD518C">
            <w:pPr>
              <w:keepNext/>
              <w:pBdr>
                <w:top w:val="nil"/>
                <w:left w:val="nil"/>
                <w:bottom w:val="nil"/>
                <w:right w:val="nil"/>
                <w:between w:val="nil"/>
                <w:bar w:val="nil"/>
              </w:pBdr>
              <w:rPr>
                <w:color w:val="000000"/>
              </w:rPr>
            </w:pPr>
            <w:r>
              <w:rPr>
                <w:color w:val="000000"/>
              </w:rPr>
              <w:t xml:space="preserve">   Ye Liu</w:t>
            </w:r>
          </w:p>
        </w:tc>
        <w:tc>
          <w:tcPr>
            <w:tcW w:w="1.0%" w:type="pct"/>
            <w:tcBorders>
              <w:top w:val="nil"/>
              <w:start w:val="nil"/>
              <w:bottom w:val="nil"/>
              <w:end w:val="nil"/>
            </w:tcBorders>
            <w:shd w:val="clear" w:color="auto" w:fill="FFFFFF"/>
            <w:tcMar>
              <w:top w:w="0pt" w:type="dxa"/>
              <w:end w:w="0pt" w:type="dxa"/>
            </w:tcMar>
            <w:vAlign w:val="bottom"/>
          </w:tcPr>
          <w:p w14:paraId="000C30C2"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EB74024"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072491BB" w14:textId="77777777" w:rsidR="006A1E6A" w:rsidRDefault="006A1E6A">
            <w:pPr>
              <w:keepNext/>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FFFFFF"/>
            <w:tcMar>
              <w:top w:w="0pt" w:type="dxa"/>
              <w:end w:w="0pt" w:type="dxa"/>
            </w:tcMar>
            <w:vAlign w:val="bottom"/>
          </w:tcPr>
          <w:p w14:paraId="20F75C5F"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4C9F6D25"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FFFFFF"/>
            <w:tcMar>
              <w:top w:w="0pt" w:type="dxa"/>
              <w:end w:w="0pt" w:type="dxa"/>
            </w:tcMar>
            <w:vAlign w:val="bottom"/>
          </w:tcPr>
          <w:p w14:paraId="1B2B0CF8"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D9D487B"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5F26DF9" w14:textId="77777777" w:rsidR="006A1E6A" w:rsidRDefault="006A1E6A">
            <w:pPr>
              <w:keepNext/>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FFFFFF"/>
            <w:tcMar>
              <w:top w:w="0pt" w:type="dxa"/>
              <w:end w:w="0pt" w:type="dxa"/>
            </w:tcMar>
            <w:vAlign w:val="bottom"/>
          </w:tcPr>
          <w:p w14:paraId="7071DABF"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5AE1C3CD" w14:textId="77777777" w:rsidR="006A1E6A" w:rsidRDefault="006A1E6A">
            <w:pPr>
              <w:keepNext/>
              <w:pBdr>
                <w:top w:val="nil"/>
                <w:left w:val="nil"/>
                <w:bottom w:val="nil"/>
                <w:right w:val="nil"/>
                <w:between w:val="nil"/>
                <w:bar w:val="nil"/>
              </w:pBdr>
              <w:rPr>
                <w:color w:val="000000"/>
              </w:rPr>
            </w:pPr>
          </w:p>
        </w:tc>
      </w:tr>
      <w:tr w:rsidR="006A1E6A" w14:paraId="5EF22587" w14:textId="77777777">
        <w:trPr>
          <w:jc w:val="center"/>
        </w:trPr>
        <w:tc>
          <w:tcPr>
            <w:tcW w:w="66.0%" w:type="pct"/>
            <w:tcBorders>
              <w:top w:val="nil"/>
              <w:start w:val="nil"/>
              <w:bottom w:val="nil"/>
              <w:end w:val="nil"/>
            </w:tcBorders>
            <w:shd w:val="clear" w:color="auto" w:fill="CFF0FC"/>
            <w:tcMar>
              <w:top w:w="0pt" w:type="dxa"/>
              <w:end w:w="0pt" w:type="dxa"/>
            </w:tcMar>
            <w:vAlign w:val="bottom"/>
          </w:tcPr>
          <w:p w14:paraId="78EE5B6B" w14:textId="77777777" w:rsidR="006A1E6A" w:rsidRDefault="00FD518C">
            <w:pPr>
              <w:keepNext/>
              <w:pBdr>
                <w:top w:val="nil"/>
                <w:left w:val="nil"/>
                <w:bottom w:val="nil"/>
                <w:right w:val="nil"/>
                <w:between w:val="nil"/>
                <w:bar w:val="nil"/>
              </w:pBdr>
              <w:rPr>
                <w:color w:val="000000"/>
              </w:rPr>
            </w:pPr>
            <w:r>
              <w:rPr>
                <w:color w:val="000000"/>
              </w:rPr>
              <w:t xml:space="preserve">   Anthony P. Adamis</w:t>
            </w:r>
          </w:p>
        </w:tc>
        <w:tc>
          <w:tcPr>
            <w:tcW w:w="1.0%" w:type="pct"/>
            <w:tcBorders>
              <w:top w:val="nil"/>
              <w:start w:val="nil"/>
              <w:bottom w:val="nil"/>
              <w:end w:val="nil"/>
            </w:tcBorders>
            <w:shd w:val="clear" w:color="auto" w:fill="CFF0FC"/>
            <w:tcMar>
              <w:top w:w="0pt" w:type="dxa"/>
              <w:end w:w="0pt" w:type="dxa"/>
            </w:tcMar>
            <w:vAlign w:val="bottom"/>
          </w:tcPr>
          <w:p w14:paraId="6B361021"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415B05C"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F1B8254" w14:textId="77777777" w:rsidR="006A1E6A" w:rsidRDefault="006A1E6A">
            <w:pPr>
              <w:keepNext/>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CFF0FC"/>
            <w:tcMar>
              <w:top w:w="0pt" w:type="dxa"/>
              <w:end w:w="0pt" w:type="dxa"/>
            </w:tcMar>
            <w:vAlign w:val="bottom"/>
          </w:tcPr>
          <w:p w14:paraId="7D63A03C" w14:textId="77777777" w:rsidR="006A1E6A" w:rsidRDefault="00FD518C">
            <w:pPr>
              <w:keepNext/>
              <w:pBdr>
                <w:top w:val="nil"/>
                <w:left w:val="nil"/>
                <w:bottom w:val="nil"/>
                <w:right w:val="nil"/>
                <w:between w:val="nil"/>
                <w:bar w:val="nil"/>
              </w:pBdr>
              <w:jc w:val="end"/>
              <w:rPr>
                <w:color w:val="000000"/>
              </w:rPr>
            </w:pPr>
            <w:r>
              <w:rPr>
                <w:color w:val="000000"/>
              </w:rPr>
              <w:t>64,114</w:t>
            </w:r>
          </w:p>
        </w:tc>
        <w:tc>
          <w:tcPr>
            <w:tcW w:w="1.0%" w:type="pct"/>
            <w:tcBorders>
              <w:top w:val="nil"/>
              <w:start w:val="nil"/>
              <w:bottom w:val="nil"/>
              <w:end w:val="nil"/>
            </w:tcBorders>
            <w:shd w:val="clear" w:color="auto" w:fill="CFF0FC"/>
            <w:tcMar>
              <w:top w:w="0pt" w:type="dxa"/>
              <w:end w:w="0pt" w:type="dxa"/>
            </w:tcMar>
            <w:vAlign w:val="bottom"/>
          </w:tcPr>
          <w:p w14:paraId="72072830"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CFF0FC"/>
            <w:tcMar>
              <w:top w:w="0pt" w:type="dxa"/>
              <w:end w:w="0pt" w:type="dxa"/>
            </w:tcMar>
            <w:vAlign w:val="bottom"/>
          </w:tcPr>
          <w:p w14:paraId="179DA629"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5FC3BF4"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894B6F1" w14:textId="77777777" w:rsidR="006A1E6A" w:rsidRDefault="006A1E6A">
            <w:pPr>
              <w:keepNext/>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CFF0FC"/>
            <w:tcMar>
              <w:top w:w="0pt" w:type="dxa"/>
              <w:end w:w="0pt" w:type="dxa"/>
            </w:tcMar>
            <w:vAlign w:val="bottom"/>
          </w:tcPr>
          <w:p w14:paraId="4C3AF0F9"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0C3B6DDB" w14:textId="77777777" w:rsidR="006A1E6A" w:rsidRDefault="006A1E6A">
            <w:pPr>
              <w:keepNext/>
              <w:pBdr>
                <w:top w:val="nil"/>
                <w:left w:val="nil"/>
                <w:bottom w:val="nil"/>
                <w:right w:val="nil"/>
                <w:between w:val="nil"/>
                <w:bar w:val="nil"/>
              </w:pBdr>
              <w:rPr>
                <w:color w:val="000000"/>
              </w:rPr>
            </w:pPr>
          </w:p>
        </w:tc>
      </w:tr>
      <w:tr w:rsidR="006A1E6A" w14:paraId="38DB75DD" w14:textId="77777777">
        <w:trPr>
          <w:jc w:val="center"/>
        </w:trPr>
        <w:tc>
          <w:tcPr>
            <w:tcW w:w="66.0%" w:type="pct"/>
            <w:tcBorders>
              <w:top w:val="nil"/>
              <w:start w:val="nil"/>
              <w:bottom w:val="nil"/>
              <w:end w:val="nil"/>
            </w:tcBorders>
            <w:shd w:val="clear" w:color="auto" w:fill="FFFFFF"/>
            <w:tcMar>
              <w:top w:w="0pt" w:type="dxa"/>
              <w:end w:w="0pt" w:type="dxa"/>
            </w:tcMar>
            <w:vAlign w:val="bottom"/>
          </w:tcPr>
          <w:p w14:paraId="0A968403" w14:textId="77777777" w:rsidR="006A1E6A" w:rsidRDefault="00FD518C">
            <w:pPr>
              <w:keepNext/>
              <w:pBdr>
                <w:top w:val="nil"/>
                <w:left w:val="nil"/>
                <w:bottom w:val="nil"/>
                <w:right w:val="nil"/>
                <w:between w:val="nil"/>
                <w:bar w:val="nil"/>
              </w:pBdr>
              <w:rPr>
                <w:color w:val="000000"/>
              </w:rPr>
            </w:pPr>
            <w:r>
              <w:rPr>
                <w:color w:val="000000"/>
              </w:rPr>
              <w:t xml:space="preserve">   Karen Zaderej</w:t>
            </w:r>
          </w:p>
        </w:tc>
        <w:tc>
          <w:tcPr>
            <w:tcW w:w="1.0%" w:type="pct"/>
            <w:tcBorders>
              <w:top w:val="nil"/>
              <w:start w:val="nil"/>
              <w:bottom w:val="nil"/>
              <w:end w:val="nil"/>
            </w:tcBorders>
            <w:shd w:val="clear" w:color="auto" w:fill="FFFFFF"/>
            <w:tcMar>
              <w:top w:w="0pt" w:type="dxa"/>
              <w:end w:w="0pt" w:type="dxa"/>
            </w:tcMar>
            <w:vAlign w:val="bottom"/>
          </w:tcPr>
          <w:p w14:paraId="4B532402"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F992E0D"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28893F2" w14:textId="77777777" w:rsidR="006A1E6A" w:rsidRDefault="006A1E6A">
            <w:pPr>
              <w:keepNext/>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FFFFFF"/>
            <w:tcMar>
              <w:top w:w="0pt" w:type="dxa"/>
              <w:end w:w="0pt" w:type="dxa"/>
            </w:tcMar>
            <w:vAlign w:val="bottom"/>
          </w:tcPr>
          <w:p w14:paraId="0CA081FC" w14:textId="77777777" w:rsidR="006A1E6A" w:rsidRDefault="00FD518C">
            <w:pPr>
              <w:keepNext/>
              <w:pBdr>
                <w:top w:val="nil"/>
                <w:left w:val="nil"/>
                <w:bottom w:val="nil"/>
                <w:right w:val="nil"/>
                <w:between w:val="nil"/>
                <w:bar w:val="nil"/>
              </w:pBdr>
              <w:jc w:val="end"/>
              <w:rPr>
                <w:color w:val="000000"/>
              </w:rPr>
            </w:pPr>
            <w:r>
              <w:rPr>
                <w:color w:val="000000"/>
              </w:rPr>
              <w:t>64,114</w:t>
            </w:r>
          </w:p>
        </w:tc>
        <w:tc>
          <w:tcPr>
            <w:tcW w:w="1.0%" w:type="pct"/>
            <w:tcBorders>
              <w:top w:val="nil"/>
              <w:start w:val="nil"/>
              <w:bottom w:val="nil"/>
              <w:end w:val="nil"/>
            </w:tcBorders>
            <w:shd w:val="clear" w:color="auto" w:fill="FFFFFF"/>
            <w:tcMar>
              <w:top w:w="0pt" w:type="dxa"/>
              <w:end w:w="0pt" w:type="dxa"/>
            </w:tcMar>
            <w:vAlign w:val="bottom"/>
          </w:tcPr>
          <w:p w14:paraId="04A75693"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FFFFFF"/>
            <w:tcMar>
              <w:top w:w="0pt" w:type="dxa"/>
              <w:end w:w="0pt" w:type="dxa"/>
            </w:tcMar>
            <w:vAlign w:val="bottom"/>
          </w:tcPr>
          <w:p w14:paraId="22B0F775"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A1203DD"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202B369D" w14:textId="77777777" w:rsidR="006A1E6A" w:rsidRDefault="006A1E6A">
            <w:pPr>
              <w:keepNext/>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FFFFFF"/>
            <w:tcMar>
              <w:top w:w="0pt" w:type="dxa"/>
              <w:end w:w="0pt" w:type="dxa"/>
            </w:tcMar>
            <w:vAlign w:val="bottom"/>
          </w:tcPr>
          <w:p w14:paraId="34DAEC4B"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FFFFFF"/>
            <w:tcMar>
              <w:top w:w="0pt" w:type="dxa"/>
              <w:end w:w="0pt" w:type="dxa"/>
            </w:tcMar>
            <w:vAlign w:val="bottom"/>
          </w:tcPr>
          <w:p w14:paraId="4DA7C91F" w14:textId="77777777" w:rsidR="006A1E6A" w:rsidRDefault="006A1E6A">
            <w:pPr>
              <w:keepNext/>
              <w:pBdr>
                <w:top w:val="nil"/>
                <w:left w:val="nil"/>
                <w:bottom w:val="nil"/>
                <w:right w:val="nil"/>
                <w:between w:val="nil"/>
                <w:bar w:val="nil"/>
              </w:pBdr>
              <w:rPr>
                <w:color w:val="000000"/>
              </w:rPr>
            </w:pPr>
          </w:p>
        </w:tc>
      </w:tr>
      <w:tr w:rsidR="006A1E6A" w14:paraId="6639BEDC" w14:textId="77777777">
        <w:trPr>
          <w:jc w:val="center"/>
        </w:trPr>
        <w:tc>
          <w:tcPr>
            <w:tcW w:w="66.0%" w:type="pct"/>
            <w:tcBorders>
              <w:top w:val="nil"/>
              <w:start w:val="nil"/>
              <w:bottom w:val="nil"/>
              <w:end w:val="nil"/>
            </w:tcBorders>
            <w:shd w:val="clear" w:color="auto" w:fill="CFF0FC"/>
            <w:tcMar>
              <w:top w:w="0pt" w:type="dxa"/>
              <w:end w:w="0pt" w:type="dxa"/>
            </w:tcMar>
            <w:vAlign w:val="bottom"/>
          </w:tcPr>
          <w:p w14:paraId="564583B0" w14:textId="77777777" w:rsidR="006A1E6A" w:rsidRDefault="00FD518C">
            <w:pPr>
              <w:keepNext/>
              <w:pBdr>
                <w:top w:val="nil"/>
                <w:left w:val="nil"/>
                <w:bottom w:val="nil"/>
                <w:right w:val="nil"/>
                <w:between w:val="nil"/>
                <w:bar w:val="nil"/>
              </w:pBdr>
              <w:rPr>
                <w:color w:val="000000"/>
              </w:rPr>
            </w:pPr>
            <w:r>
              <w:rPr>
                <w:color w:val="000000"/>
              </w:rPr>
              <w:t xml:space="preserve">   Stuart Duty</w:t>
            </w:r>
          </w:p>
        </w:tc>
        <w:tc>
          <w:tcPr>
            <w:tcW w:w="1.0%" w:type="pct"/>
            <w:tcBorders>
              <w:top w:val="nil"/>
              <w:start w:val="nil"/>
              <w:bottom w:val="nil"/>
              <w:end w:val="nil"/>
            </w:tcBorders>
            <w:shd w:val="clear" w:color="auto" w:fill="CFF0FC"/>
            <w:tcMar>
              <w:top w:w="0pt" w:type="dxa"/>
              <w:end w:w="0pt" w:type="dxa"/>
            </w:tcMar>
            <w:vAlign w:val="bottom"/>
          </w:tcPr>
          <w:p w14:paraId="43D9E010"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18759996"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7291C5D0" w14:textId="77777777" w:rsidR="006A1E6A" w:rsidRDefault="006A1E6A">
            <w:pPr>
              <w:keepNext/>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CFF0FC"/>
            <w:tcMar>
              <w:top w:w="0pt" w:type="dxa"/>
              <w:end w:w="0pt" w:type="dxa"/>
            </w:tcMar>
            <w:vAlign w:val="bottom"/>
          </w:tcPr>
          <w:p w14:paraId="5D5EB0DA" w14:textId="77777777" w:rsidR="006A1E6A" w:rsidRDefault="00FD518C">
            <w:pPr>
              <w:keepNext/>
              <w:pBdr>
                <w:top w:val="nil"/>
                <w:left w:val="nil"/>
                <w:bottom w:val="nil"/>
                <w:right w:val="nil"/>
                <w:between w:val="nil"/>
                <w:bar w:val="nil"/>
              </w:pBdr>
              <w:jc w:val="end"/>
              <w:rPr>
                <w:color w:val="000000"/>
              </w:rPr>
            </w:pPr>
            <w:r>
              <w:rPr>
                <w:color w:val="000000"/>
              </w:rPr>
              <w:t>85,014</w:t>
            </w:r>
          </w:p>
        </w:tc>
        <w:tc>
          <w:tcPr>
            <w:tcW w:w="1.0%" w:type="pct"/>
            <w:tcBorders>
              <w:top w:val="nil"/>
              <w:start w:val="nil"/>
              <w:bottom w:val="nil"/>
              <w:end w:val="nil"/>
            </w:tcBorders>
            <w:shd w:val="clear" w:color="auto" w:fill="CFF0FC"/>
            <w:tcMar>
              <w:top w:w="0pt" w:type="dxa"/>
              <w:end w:w="0pt" w:type="dxa"/>
            </w:tcMar>
            <w:vAlign w:val="bottom"/>
          </w:tcPr>
          <w:p w14:paraId="14B37171"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CFF0FC"/>
            <w:tcMar>
              <w:top w:w="0pt" w:type="dxa"/>
              <w:end w:w="0pt" w:type="dxa"/>
            </w:tcMar>
            <w:vAlign w:val="bottom"/>
          </w:tcPr>
          <w:p w14:paraId="4313B226"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5A63B30"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3539830B" w14:textId="77777777" w:rsidR="006A1E6A" w:rsidRDefault="006A1E6A">
            <w:pPr>
              <w:keepNext/>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CFF0FC"/>
            <w:tcMar>
              <w:top w:w="0pt" w:type="dxa"/>
              <w:end w:w="0pt" w:type="dxa"/>
            </w:tcMar>
            <w:vAlign w:val="bottom"/>
          </w:tcPr>
          <w:p w14:paraId="7A651855" w14:textId="77777777" w:rsidR="006A1E6A" w:rsidRDefault="00FD518C">
            <w:pPr>
              <w:keepNext/>
              <w:pBdr>
                <w:top w:val="nil"/>
                <w:left w:val="nil"/>
                <w:bottom w:val="nil"/>
                <w:right w:val="nil"/>
                <w:between w:val="nil"/>
                <w:bar w:val="nil"/>
              </w:pBdr>
              <w:jc w:val="end"/>
              <w:rPr>
                <w:color w:val="000000"/>
              </w:rPr>
            </w:pPr>
            <w:r>
              <w:rPr>
                <w:color w:val="000000"/>
              </w:rPr>
              <w:t>—</w:t>
            </w:r>
          </w:p>
        </w:tc>
        <w:tc>
          <w:tcPr>
            <w:tcW w:w="1.0%" w:type="pct"/>
            <w:tcBorders>
              <w:top w:val="nil"/>
              <w:start w:val="nil"/>
              <w:bottom w:val="nil"/>
              <w:end w:val="nil"/>
            </w:tcBorders>
            <w:shd w:val="clear" w:color="auto" w:fill="CFF0FC"/>
            <w:tcMar>
              <w:top w:w="0pt" w:type="dxa"/>
              <w:end w:w="0pt" w:type="dxa"/>
            </w:tcMar>
            <w:vAlign w:val="bottom"/>
          </w:tcPr>
          <w:p w14:paraId="13635ED5" w14:textId="77777777" w:rsidR="006A1E6A" w:rsidRDefault="006A1E6A">
            <w:pPr>
              <w:keepNext/>
              <w:pBdr>
                <w:top w:val="nil"/>
                <w:left w:val="nil"/>
                <w:bottom w:val="nil"/>
                <w:right w:val="nil"/>
                <w:between w:val="nil"/>
                <w:bar w:val="nil"/>
              </w:pBdr>
              <w:rPr>
                <w:color w:val="000000"/>
              </w:rPr>
            </w:pPr>
          </w:p>
        </w:tc>
      </w:tr>
      <w:tr w:rsidR="006A1E6A" w14:paraId="384F5505" w14:textId="77777777">
        <w:trPr>
          <w:jc w:val="center"/>
        </w:trPr>
        <w:tc>
          <w:tcPr>
            <w:tcW w:w="66.0%" w:type="pct"/>
            <w:tcBorders>
              <w:top w:val="nil"/>
              <w:start w:val="nil"/>
              <w:bottom w:val="nil"/>
              <w:end w:val="nil"/>
            </w:tcBorders>
            <w:shd w:val="clear" w:color="auto" w:fill="FFFFFF"/>
            <w:tcMar>
              <w:top w:w="0pt" w:type="dxa"/>
              <w:end w:w="0pt" w:type="dxa"/>
            </w:tcMar>
            <w:vAlign w:val="bottom"/>
          </w:tcPr>
          <w:p w14:paraId="505BE193" w14:textId="77777777" w:rsidR="006A1E6A" w:rsidRDefault="00FD518C">
            <w:pPr>
              <w:keepNext/>
              <w:pBdr>
                <w:top w:val="nil"/>
                <w:left w:val="nil"/>
                <w:bottom w:val="nil"/>
                <w:right w:val="nil"/>
                <w:between w:val="nil"/>
                <w:bar w:val="nil"/>
              </w:pBdr>
              <w:rPr>
                <w:b/>
                <w:color w:val="000000"/>
                <w:sz w:val="16"/>
                <w:u w:val="single"/>
              </w:rPr>
            </w:pPr>
            <w:r>
              <w:rPr>
                <w:b/>
                <w:color w:val="000000"/>
                <w:sz w:val="16"/>
                <w:u w:val="single"/>
              </w:rPr>
              <w:t>All current executive officers as a group (3 persons)</w:t>
            </w:r>
          </w:p>
        </w:tc>
        <w:tc>
          <w:tcPr>
            <w:tcW w:w="1.0%" w:type="pct"/>
            <w:tcBorders>
              <w:top w:val="nil"/>
              <w:start w:val="nil"/>
              <w:bottom w:val="nil"/>
              <w:end w:val="nil"/>
            </w:tcBorders>
            <w:shd w:val="clear" w:color="auto" w:fill="FFFFFF"/>
            <w:tcMar>
              <w:top w:w="0pt" w:type="dxa"/>
              <w:end w:w="0pt" w:type="dxa"/>
            </w:tcMar>
            <w:vAlign w:val="bottom"/>
          </w:tcPr>
          <w:p w14:paraId="6FE9B491"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3C11BA7"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24ED4F8" w14:textId="77777777" w:rsidR="006A1E6A" w:rsidRDefault="006A1E6A">
            <w:pPr>
              <w:keepNext/>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FFFFFF"/>
            <w:tcMar>
              <w:top w:w="0pt" w:type="dxa"/>
              <w:end w:w="0pt" w:type="dxa"/>
            </w:tcMar>
            <w:vAlign w:val="bottom"/>
          </w:tcPr>
          <w:p w14:paraId="354D1F50" w14:textId="77777777" w:rsidR="006A1E6A" w:rsidRDefault="00FD518C">
            <w:pPr>
              <w:keepNext/>
              <w:pBdr>
                <w:top w:val="nil"/>
                <w:left w:val="nil"/>
                <w:bottom w:val="nil"/>
                <w:right w:val="nil"/>
                <w:between w:val="nil"/>
                <w:bar w:val="nil"/>
              </w:pBdr>
              <w:jc w:val="end"/>
              <w:rPr>
                <w:color w:val="000000"/>
              </w:rPr>
            </w:pPr>
            <w:r>
              <w:rPr>
                <w:color w:val="000000"/>
              </w:rPr>
              <w:t>513,666</w:t>
            </w:r>
          </w:p>
        </w:tc>
        <w:tc>
          <w:tcPr>
            <w:tcW w:w="1.0%" w:type="pct"/>
            <w:tcBorders>
              <w:top w:val="nil"/>
              <w:start w:val="nil"/>
              <w:bottom w:val="nil"/>
              <w:end w:val="nil"/>
            </w:tcBorders>
            <w:shd w:val="clear" w:color="auto" w:fill="FFFFFF"/>
            <w:tcMar>
              <w:top w:w="0pt" w:type="dxa"/>
              <w:end w:w="0pt" w:type="dxa"/>
            </w:tcMar>
            <w:vAlign w:val="bottom"/>
          </w:tcPr>
          <w:p w14:paraId="6AB70525"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FFFFFF"/>
            <w:tcMar>
              <w:top w:w="0pt" w:type="dxa"/>
              <w:end w:w="0pt" w:type="dxa"/>
            </w:tcMar>
            <w:vAlign w:val="bottom"/>
          </w:tcPr>
          <w:p w14:paraId="0A4D486B"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51DFDA88"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3CF6CF3" w14:textId="77777777" w:rsidR="006A1E6A" w:rsidRDefault="006A1E6A">
            <w:pPr>
              <w:keepNext/>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FFFFFF"/>
            <w:tcMar>
              <w:top w:w="0pt" w:type="dxa"/>
              <w:end w:w="0pt" w:type="dxa"/>
            </w:tcMar>
            <w:vAlign w:val="bottom"/>
          </w:tcPr>
          <w:p w14:paraId="17935C14" w14:textId="77777777" w:rsidR="006A1E6A" w:rsidRDefault="00FD518C">
            <w:pPr>
              <w:keepNext/>
              <w:pBdr>
                <w:top w:val="nil"/>
                <w:left w:val="nil"/>
                <w:bottom w:val="nil"/>
                <w:right w:val="nil"/>
                <w:between w:val="nil"/>
                <w:bar w:val="nil"/>
              </w:pBdr>
              <w:jc w:val="end"/>
              <w:rPr>
                <w:color w:val="000000"/>
              </w:rPr>
            </w:pPr>
            <w:r>
              <w:rPr>
                <w:color w:val="000000"/>
              </w:rPr>
              <w:t>619,969</w:t>
            </w:r>
          </w:p>
        </w:tc>
        <w:tc>
          <w:tcPr>
            <w:tcW w:w="1.0%" w:type="pct"/>
            <w:tcBorders>
              <w:top w:val="nil"/>
              <w:start w:val="nil"/>
              <w:bottom w:val="nil"/>
              <w:end w:val="nil"/>
            </w:tcBorders>
            <w:shd w:val="clear" w:color="auto" w:fill="FFFFFF"/>
            <w:tcMar>
              <w:top w:w="0pt" w:type="dxa"/>
              <w:end w:w="0pt" w:type="dxa"/>
            </w:tcMar>
            <w:vAlign w:val="bottom"/>
          </w:tcPr>
          <w:p w14:paraId="0B402EC8" w14:textId="77777777" w:rsidR="006A1E6A" w:rsidRDefault="006A1E6A">
            <w:pPr>
              <w:keepNext/>
              <w:pBdr>
                <w:top w:val="nil"/>
                <w:left w:val="nil"/>
                <w:bottom w:val="nil"/>
                <w:right w:val="nil"/>
                <w:between w:val="nil"/>
                <w:bar w:val="nil"/>
              </w:pBdr>
              <w:rPr>
                <w:color w:val="000000"/>
              </w:rPr>
            </w:pPr>
          </w:p>
        </w:tc>
      </w:tr>
      <w:tr w:rsidR="006A1E6A" w14:paraId="30DD85A2" w14:textId="77777777">
        <w:trPr>
          <w:jc w:val="center"/>
        </w:trPr>
        <w:tc>
          <w:tcPr>
            <w:tcW w:w="66.0%" w:type="pct"/>
            <w:tcBorders>
              <w:top w:val="nil"/>
              <w:start w:val="nil"/>
              <w:bottom w:val="nil"/>
              <w:end w:val="nil"/>
            </w:tcBorders>
            <w:shd w:val="clear" w:color="auto" w:fill="CFF0FC"/>
            <w:tcMar>
              <w:top w:w="0pt" w:type="dxa"/>
              <w:end w:w="0pt" w:type="dxa"/>
            </w:tcMar>
            <w:vAlign w:val="bottom"/>
          </w:tcPr>
          <w:p w14:paraId="567D7AA8" w14:textId="77777777" w:rsidR="006A1E6A" w:rsidRDefault="00FD518C">
            <w:pPr>
              <w:keepNext/>
              <w:pBdr>
                <w:top w:val="nil"/>
                <w:left w:val="nil"/>
                <w:bottom w:val="nil"/>
                <w:right w:val="nil"/>
                <w:between w:val="nil"/>
                <w:bar w:val="nil"/>
              </w:pBdr>
              <w:rPr>
                <w:b/>
                <w:color w:val="000000"/>
                <w:sz w:val="16"/>
                <w:u w:val="single"/>
              </w:rPr>
            </w:pPr>
            <w:r>
              <w:rPr>
                <w:b/>
                <w:color w:val="000000"/>
                <w:sz w:val="16"/>
                <w:u w:val="single"/>
              </w:rPr>
              <w:t>All current non-employee directors as a group (8 persons)</w:t>
            </w:r>
          </w:p>
        </w:tc>
        <w:tc>
          <w:tcPr>
            <w:tcW w:w="1.0%" w:type="pct"/>
            <w:tcBorders>
              <w:top w:val="nil"/>
              <w:start w:val="nil"/>
              <w:bottom w:val="nil"/>
              <w:end w:val="nil"/>
            </w:tcBorders>
            <w:shd w:val="clear" w:color="auto" w:fill="CFF0FC"/>
            <w:tcMar>
              <w:top w:w="0pt" w:type="dxa"/>
              <w:end w:w="0pt" w:type="dxa"/>
            </w:tcMar>
            <w:vAlign w:val="bottom"/>
          </w:tcPr>
          <w:p w14:paraId="26D750B4"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D3FE2C8"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6EBE0E3" w14:textId="77777777" w:rsidR="006A1E6A" w:rsidRDefault="006A1E6A">
            <w:pPr>
              <w:keepNext/>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CFF0FC"/>
            <w:tcMar>
              <w:top w:w="0pt" w:type="dxa"/>
              <w:end w:w="0pt" w:type="dxa"/>
            </w:tcMar>
            <w:vAlign w:val="bottom"/>
          </w:tcPr>
          <w:p w14:paraId="221F09DB" w14:textId="77777777" w:rsidR="006A1E6A" w:rsidRDefault="00FD518C">
            <w:pPr>
              <w:keepNext/>
              <w:pBdr>
                <w:top w:val="nil"/>
                <w:left w:val="nil"/>
                <w:bottom w:val="nil"/>
                <w:right w:val="nil"/>
                <w:between w:val="nil"/>
                <w:bar w:val="nil"/>
              </w:pBdr>
              <w:jc w:val="end"/>
              <w:rPr>
                <w:color w:val="000000"/>
              </w:rPr>
            </w:pPr>
            <w:r>
              <w:rPr>
                <w:color w:val="000000"/>
              </w:rPr>
              <w:t>489,782</w:t>
            </w:r>
          </w:p>
        </w:tc>
        <w:tc>
          <w:tcPr>
            <w:tcW w:w="1.0%" w:type="pct"/>
            <w:tcBorders>
              <w:top w:val="nil"/>
              <w:start w:val="nil"/>
              <w:bottom w:val="nil"/>
              <w:end w:val="nil"/>
            </w:tcBorders>
            <w:shd w:val="clear" w:color="auto" w:fill="CFF0FC"/>
            <w:tcMar>
              <w:top w:w="0pt" w:type="dxa"/>
              <w:end w:w="0pt" w:type="dxa"/>
            </w:tcMar>
            <w:vAlign w:val="bottom"/>
          </w:tcPr>
          <w:p w14:paraId="1BC9E28A" w14:textId="77777777" w:rsidR="006A1E6A" w:rsidRDefault="006A1E6A">
            <w:pPr>
              <w:keepNext/>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CFF0FC"/>
            <w:tcMar>
              <w:top w:w="0pt" w:type="dxa"/>
              <w:end w:w="0pt" w:type="dxa"/>
            </w:tcMar>
            <w:vAlign w:val="bottom"/>
          </w:tcPr>
          <w:p w14:paraId="2B0482A7"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715152F"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2EDAA815" w14:textId="77777777" w:rsidR="006A1E6A" w:rsidRDefault="006A1E6A">
            <w:pPr>
              <w:keepNext/>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CFF0FC"/>
            <w:tcMar>
              <w:top w:w="0pt" w:type="dxa"/>
              <w:end w:w="0pt" w:type="dxa"/>
            </w:tcMar>
            <w:vAlign w:val="bottom"/>
          </w:tcPr>
          <w:p w14:paraId="156EF8B6" w14:textId="77777777" w:rsidR="006A1E6A" w:rsidRDefault="00FD518C">
            <w:pPr>
              <w:keepNext/>
              <w:pBdr>
                <w:top w:val="nil"/>
                <w:left w:val="nil"/>
                <w:bottom w:val="nil"/>
                <w:right w:val="nil"/>
                <w:between w:val="nil"/>
                <w:bar w:val="nil"/>
              </w:pBdr>
              <w:jc w:val="end"/>
              <w:rPr>
                <w:color w:val="000000"/>
              </w:rPr>
            </w:pPr>
            <w:r>
              <w:rPr>
                <w:color w:val="000000"/>
              </w:rPr>
              <w:t>10,000</w:t>
            </w:r>
          </w:p>
        </w:tc>
        <w:tc>
          <w:tcPr>
            <w:tcW w:w="1.0%" w:type="pct"/>
            <w:tcBorders>
              <w:top w:val="nil"/>
              <w:start w:val="nil"/>
              <w:bottom w:val="nil"/>
              <w:end w:val="nil"/>
            </w:tcBorders>
            <w:shd w:val="clear" w:color="auto" w:fill="CFF0FC"/>
            <w:tcMar>
              <w:top w:w="0pt" w:type="dxa"/>
              <w:end w:w="0pt" w:type="dxa"/>
            </w:tcMar>
            <w:vAlign w:val="bottom"/>
          </w:tcPr>
          <w:p w14:paraId="5D4811BE" w14:textId="77777777" w:rsidR="006A1E6A" w:rsidRDefault="006A1E6A">
            <w:pPr>
              <w:keepNext/>
              <w:pBdr>
                <w:top w:val="nil"/>
                <w:left w:val="nil"/>
                <w:bottom w:val="nil"/>
                <w:right w:val="nil"/>
                <w:between w:val="nil"/>
                <w:bar w:val="nil"/>
              </w:pBdr>
              <w:rPr>
                <w:color w:val="000000"/>
              </w:rPr>
            </w:pPr>
          </w:p>
        </w:tc>
      </w:tr>
      <w:tr w:rsidR="006A1E6A" w14:paraId="787C335E" w14:textId="77777777">
        <w:trPr>
          <w:jc w:val="center"/>
        </w:trPr>
        <w:tc>
          <w:tcPr>
            <w:tcW w:w="66.0%" w:type="pct"/>
            <w:tcBorders>
              <w:top w:val="nil"/>
              <w:start w:val="nil"/>
              <w:bottom w:val="nil"/>
              <w:end w:val="nil"/>
            </w:tcBorders>
            <w:shd w:val="clear" w:color="auto" w:fill="FFFFFF"/>
            <w:tcMar>
              <w:top w:w="0pt" w:type="dxa"/>
              <w:end w:w="0pt" w:type="dxa"/>
            </w:tcMar>
            <w:vAlign w:val="bottom"/>
          </w:tcPr>
          <w:p w14:paraId="3D5C6900" w14:textId="77777777" w:rsidR="006A1E6A" w:rsidRDefault="00FD518C">
            <w:pPr>
              <w:pBdr>
                <w:top w:val="nil"/>
                <w:left w:val="nil"/>
                <w:bottom w:val="nil"/>
                <w:right w:val="nil"/>
                <w:between w:val="nil"/>
                <w:bar w:val="nil"/>
              </w:pBdr>
              <w:rPr>
                <w:b/>
                <w:color w:val="000000"/>
                <w:sz w:val="16"/>
                <w:u w:val="single"/>
              </w:rPr>
            </w:pPr>
            <w:r>
              <w:rPr>
                <w:b/>
                <w:color w:val="000000"/>
                <w:sz w:val="16"/>
                <w:u w:val="single"/>
              </w:rPr>
              <w:t>All current and former employees, including current officers who are not executive officers, as a group</w:t>
            </w:r>
          </w:p>
        </w:tc>
        <w:tc>
          <w:tcPr>
            <w:tcW w:w="1.0%" w:type="pct"/>
            <w:tcBorders>
              <w:top w:val="nil"/>
              <w:start w:val="nil"/>
              <w:bottom w:val="nil"/>
              <w:end w:val="nil"/>
            </w:tcBorders>
            <w:shd w:val="clear" w:color="auto" w:fill="FFFFFF"/>
            <w:tcMar>
              <w:top w:w="0pt" w:type="dxa"/>
              <w:end w:w="0pt" w:type="dxa"/>
            </w:tcMar>
            <w:vAlign w:val="bottom"/>
          </w:tcPr>
          <w:p w14:paraId="1D34F3FA"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3808288"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441C6489" w14:textId="77777777" w:rsidR="006A1E6A" w:rsidRDefault="006A1E6A">
            <w:pPr>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FFFFFF"/>
            <w:tcMar>
              <w:top w:w="0pt" w:type="dxa"/>
              <w:end w:w="0pt" w:type="dxa"/>
            </w:tcMar>
            <w:vAlign w:val="bottom"/>
          </w:tcPr>
          <w:p w14:paraId="1049C067" w14:textId="77777777" w:rsidR="006A1E6A" w:rsidRDefault="00FD518C">
            <w:pPr>
              <w:pBdr>
                <w:top w:val="nil"/>
                <w:left w:val="nil"/>
                <w:bottom w:val="nil"/>
                <w:right w:val="nil"/>
                <w:between w:val="nil"/>
                <w:bar w:val="nil"/>
              </w:pBdr>
              <w:jc w:val="end"/>
              <w:rPr>
                <w:color w:val="000000"/>
              </w:rPr>
            </w:pPr>
            <w:r>
              <w:rPr>
                <w:color w:val="000000"/>
              </w:rPr>
              <w:t>933,900</w:t>
            </w:r>
          </w:p>
        </w:tc>
        <w:tc>
          <w:tcPr>
            <w:tcW w:w="1.0%" w:type="pct"/>
            <w:tcBorders>
              <w:top w:val="nil"/>
              <w:start w:val="nil"/>
              <w:bottom w:val="nil"/>
              <w:end w:val="nil"/>
            </w:tcBorders>
            <w:shd w:val="clear" w:color="auto" w:fill="FFFFFF"/>
            <w:tcMar>
              <w:top w:w="0pt" w:type="dxa"/>
              <w:end w:w="0pt" w:type="dxa"/>
            </w:tcMar>
            <w:vAlign w:val="bottom"/>
          </w:tcPr>
          <w:p w14:paraId="7866E0B8" w14:textId="77777777" w:rsidR="006A1E6A" w:rsidRDefault="006A1E6A">
            <w:pPr>
              <w:pBdr>
                <w:top w:val="nil"/>
                <w:left w:val="nil"/>
                <w:bottom w:val="nil"/>
                <w:right w:val="nil"/>
                <w:between w:val="nil"/>
                <w:bar w:val="nil"/>
              </w:pBdr>
              <w:rPr>
                <w:color w:val="000000"/>
              </w:rPr>
            </w:pPr>
          </w:p>
        </w:tc>
        <w:tc>
          <w:tcPr>
            <w:tcW w:w="2.0%" w:type="pct"/>
            <w:tcBorders>
              <w:top w:val="nil"/>
              <w:start w:val="nil"/>
              <w:bottom w:val="nil"/>
              <w:end w:val="nil"/>
            </w:tcBorders>
            <w:shd w:val="clear" w:color="auto" w:fill="FFFFFF"/>
            <w:tcMar>
              <w:top w:w="0pt" w:type="dxa"/>
              <w:end w:w="0pt" w:type="dxa"/>
            </w:tcMar>
            <w:vAlign w:val="bottom"/>
          </w:tcPr>
          <w:p w14:paraId="1DC7E09E"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800C4EC"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708F5C10" w14:textId="77777777" w:rsidR="006A1E6A" w:rsidRDefault="006A1E6A">
            <w:pPr>
              <w:pBdr>
                <w:top w:val="nil"/>
                <w:left w:val="nil"/>
                <w:bottom w:val="nil"/>
                <w:right w:val="nil"/>
                <w:between w:val="nil"/>
                <w:bar w:val="nil"/>
              </w:pBdr>
              <w:rPr>
                <w:color w:val="000000"/>
              </w:rPr>
            </w:pPr>
          </w:p>
        </w:tc>
        <w:tc>
          <w:tcPr>
            <w:tcW w:w="12.0%" w:type="pct"/>
            <w:tcBorders>
              <w:top w:val="nil"/>
              <w:start w:val="nil"/>
              <w:bottom w:val="nil"/>
              <w:end w:val="nil"/>
            </w:tcBorders>
            <w:shd w:val="clear" w:color="auto" w:fill="FFFFFF"/>
            <w:tcMar>
              <w:top w:w="0pt" w:type="dxa"/>
              <w:end w:w="0pt" w:type="dxa"/>
            </w:tcMar>
            <w:vAlign w:val="bottom"/>
          </w:tcPr>
          <w:p w14:paraId="46CBB2D8" w14:textId="77777777" w:rsidR="006A1E6A" w:rsidRDefault="00FD518C">
            <w:pPr>
              <w:pBdr>
                <w:top w:val="nil"/>
                <w:left w:val="nil"/>
                <w:bottom w:val="nil"/>
                <w:right w:val="nil"/>
                <w:between w:val="nil"/>
                <w:bar w:val="nil"/>
              </w:pBdr>
              <w:jc w:val="end"/>
              <w:rPr>
                <w:color w:val="000000"/>
              </w:rPr>
            </w:pPr>
            <w:r>
              <w:rPr>
                <w:color w:val="000000"/>
              </w:rPr>
              <w:t>980,630</w:t>
            </w:r>
          </w:p>
        </w:tc>
        <w:tc>
          <w:tcPr>
            <w:tcW w:w="1.0%" w:type="pct"/>
            <w:tcBorders>
              <w:top w:val="nil"/>
              <w:start w:val="nil"/>
              <w:bottom w:val="nil"/>
              <w:end w:val="nil"/>
            </w:tcBorders>
            <w:shd w:val="clear" w:color="auto" w:fill="FFFFFF"/>
            <w:tcMar>
              <w:top w:w="0pt" w:type="dxa"/>
              <w:end w:w="0pt" w:type="dxa"/>
            </w:tcMar>
            <w:vAlign w:val="bottom"/>
          </w:tcPr>
          <w:p w14:paraId="0F98EB01" w14:textId="77777777" w:rsidR="006A1E6A" w:rsidRDefault="006A1E6A">
            <w:pPr>
              <w:pBdr>
                <w:top w:val="nil"/>
                <w:left w:val="nil"/>
                <w:bottom w:val="nil"/>
                <w:right w:val="nil"/>
                <w:between w:val="nil"/>
                <w:bar w:val="nil"/>
              </w:pBdr>
              <w:rPr>
                <w:color w:val="000000"/>
              </w:rPr>
            </w:pPr>
          </w:p>
        </w:tc>
      </w:tr>
    </w:tbl>
    <w:p w14:paraId="4FCB8B38" w14:textId="77777777" w:rsidR="006A1E6A" w:rsidRDefault="00FD518C">
      <w:pPr>
        <w:keepNext/>
        <w:pBdr>
          <w:top w:val="nil"/>
          <w:left w:val="nil"/>
          <w:bottom w:val="nil"/>
          <w:right w:val="nil"/>
          <w:between w:val="nil"/>
          <w:bar w:val="nil"/>
        </w:pBdr>
        <w:spacing w:before="12pt"/>
        <w:rPr>
          <w:b/>
          <w:color w:val="000000"/>
        </w:rPr>
      </w:pPr>
      <w:r>
        <w:rPr>
          <w:b/>
          <w:color w:val="000000"/>
        </w:rPr>
        <w:t>U.S. Federal Income Tax Consequences under the 2023 Plan</w:t>
      </w:r>
    </w:p>
    <w:p w14:paraId="4EA8B6BD" w14:textId="77777777" w:rsidR="006A1E6A" w:rsidRDefault="00FD518C">
      <w:pPr>
        <w:pBdr>
          <w:top w:val="nil"/>
          <w:left w:val="nil"/>
          <w:bottom w:val="nil"/>
          <w:right w:val="nil"/>
          <w:between w:val="nil"/>
          <w:bar w:val="nil"/>
        </w:pBdr>
        <w:spacing w:before="12pt"/>
        <w:rPr>
          <w:color w:val="000000"/>
        </w:rPr>
      </w:pPr>
      <w:r>
        <w:rPr>
          <w:i/>
          <w:color w:val="000000"/>
        </w:rPr>
        <w:t>The following is a summary of some of the material U.S. federal income tax consequences associated with the grant and exercise of awards under the 2023 Plan under current U.S. federal tax laws and certain other tax</w:t>
      </w:r>
      <w:r>
        <w:rPr>
          <w:color w:val="000000"/>
        </w:rPr>
        <w:t xml:space="preserve"> </w:t>
      </w:r>
      <w:r>
        <w:rPr>
          <w:i/>
          <w:color w:val="000000"/>
        </w:rPr>
        <w:t>considerations associated with awards under the 2023 Plan as of the date hereof. The summary does not address tax rates or non-U.S. or U.S. state or local tax consequences, nor does it address employment tax or other U.S. federal tax consequences, except as noted</w:t>
      </w:r>
      <w:r>
        <w:rPr>
          <w:color w:val="000000"/>
        </w:rPr>
        <w:t>.</w:t>
      </w:r>
    </w:p>
    <w:p w14:paraId="397750DE" w14:textId="77777777" w:rsidR="006A1E6A" w:rsidRDefault="00FD518C">
      <w:pPr>
        <w:keepLines/>
        <w:pBdr>
          <w:top w:val="nil"/>
          <w:left w:val="nil"/>
          <w:bottom w:val="nil"/>
          <w:right w:val="nil"/>
          <w:between w:val="nil"/>
          <w:bar w:val="nil"/>
        </w:pBdr>
        <w:spacing w:before="12pt"/>
        <w:rPr>
          <w:color w:val="000000"/>
        </w:rPr>
      </w:pPr>
      <w:r>
        <w:rPr>
          <w:i/>
          <w:color w:val="000000"/>
        </w:rPr>
        <w:t>ISOs</w:t>
      </w:r>
      <w:r>
        <w:rPr>
          <w:color w:val="000000"/>
        </w:rPr>
        <w:t>. In general, a participant realizes no taxable income upon the grant or exercise of an ISO. However, the exercise of an ISO may result in an alternative minimum tax liability to the participant. With some exceptions, a disposition of shares purchased under an ISO within two years from the date of grant or within one year after exercise produces ordinary income to the participant (and generally a tax deduction to us) equal to the value of the shares at the time of exercise less the exercise price. Any additional gain recognized in the disposition is treated as a capital gain for which we are not entitled to a deduction. If the participant does not dispose of the shares until after the expiration of these one- and two-year holding periods, generally any gain or loss recognized upon a subsequent sale is treated as a long-term capital gain or loss for which we are not entitled to a deduction.</w:t>
      </w:r>
    </w:p>
    <w:p w14:paraId="3166372E" w14:textId="77777777" w:rsidR="006A1E6A" w:rsidRDefault="00FD518C">
      <w:pPr>
        <w:pBdr>
          <w:top w:val="nil"/>
          <w:left w:val="nil"/>
          <w:bottom w:val="nil"/>
          <w:right w:val="nil"/>
          <w:between w:val="nil"/>
          <w:bar w:val="nil"/>
        </w:pBdr>
        <w:spacing w:before="12pt"/>
        <w:rPr>
          <w:color w:val="000000"/>
        </w:rPr>
      </w:pPr>
      <w:r>
        <w:rPr>
          <w:i/>
          <w:color w:val="000000"/>
        </w:rPr>
        <w:t>NSOs</w:t>
      </w:r>
      <w:r>
        <w:rPr>
          <w:color w:val="000000"/>
        </w:rPr>
        <w:t>. In general, a participant has no taxable income upon the grant of an NSO but realizes taxable income in connection with exercise of the option in an amount equal to the excess (at time of exercise) of the fair market value of the shares acquired upon exercise over the exercise price. A corresponding tax deduction is generally available to us. Upon a subsequent sale or exchange of the shares, any recognized gain or loss is treated as a capital gain or loss for which we are not entitled to a deduction.</w:t>
      </w:r>
    </w:p>
    <w:p w14:paraId="395FB415" w14:textId="77777777" w:rsidR="006A1E6A" w:rsidRDefault="00FD518C">
      <w:pPr>
        <w:pBdr>
          <w:top w:val="nil"/>
          <w:left w:val="nil"/>
          <w:bottom w:val="nil"/>
          <w:right w:val="nil"/>
          <w:between w:val="nil"/>
          <w:bar w:val="nil"/>
        </w:pBdr>
        <w:spacing w:before="12pt"/>
        <w:rPr>
          <w:color w:val="000000"/>
        </w:rPr>
      </w:pPr>
      <w:r>
        <w:rPr>
          <w:i/>
          <w:color w:val="000000"/>
        </w:rPr>
        <w:t>SARs</w:t>
      </w:r>
      <w:r>
        <w:rPr>
          <w:color w:val="000000"/>
        </w:rPr>
        <w:t>. The grant of a SAR does not itself result in taxable income to a participant, nor does taxable income result merely because a SAR becomes exercisable. In general, a participant who exercises a SAR for shares of stock or receives payment in cancellation of a SAR will have ordinary income equal to the amount of any cash and the fair market value of any stock or other property received. A corresponding tax deduction is generally available to us at that time.</w:t>
      </w:r>
    </w:p>
    <w:p w14:paraId="278C5156" w14:textId="77777777" w:rsidR="006A1E6A" w:rsidRDefault="00FD518C">
      <w:pPr>
        <w:pBdr>
          <w:top w:val="nil"/>
          <w:left w:val="nil"/>
          <w:bottom w:val="nil"/>
          <w:right w:val="nil"/>
          <w:between w:val="nil"/>
          <w:bar w:val="nil"/>
        </w:pBdr>
        <w:spacing w:before="12pt"/>
        <w:rPr>
          <w:color w:val="000000"/>
        </w:rPr>
      </w:pPr>
      <w:r>
        <w:rPr>
          <w:i/>
          <w:color w:val="000000"/>
        </w:rPr>
        <w:t>Restricted Stock</w:t>
      </w:r>
      <w:r>
        <w:rPr>
          <w:color w:val="000000"/>
        </w:rPr>
        <w:t>. A participant who is awarded or purchases shares subject to a substantial risk of forfeiture generally does not have taxable income until the risk of forfeiture lapses. When the risk of forfeiture lapses, the participant has ordinary income equal to the excess of the fair market value of the shares at that time over the purchase price, if any, and a corresponding tax deduction is generally available to us in the same year that the participant recognizes ordinary income. However, a participant may make an election under Section 83(b) of the Code (83(b) election) to be taxed on restricted stock when it is acquired rather than later, when the substantial risk of forfeiture lapses. A participant who makes an effective 83(b) election will realize ordinary income equal to the fair market value of the shares as of the time of acquisition less any price paid for the shares. A corresponding tax deduction will generally be available to</w:t>
      </w:r>
      <w:r>
        <w:rPr>
          <w:i/>
          <w:color w:val="000000"/>
        </w:rPr>
        <w:t xml:space="preserve"> </w:t>
      </w:r>
      <w:r>
        <w:rPr>
          <w:color w:val="000000"/>
        </w:rPr>
        <w:t>us in the same year that the participant recognizes ordinary income. If a participant makes an effective 83(b) election, no additional income results by reason of the lapsing of the restrictions.</w:t>
      </w:r>
    </w:p>
    <w:p w14:paraId="4D192390" w14:textId="77777777" w:rsidR="006A1E6A" w:rsidRDefault="00FD518C">
      <w:pPr>
        <w:pBdr>
          <w:top w:val="nil"/>
          <w:left w:val="nil"/>
          <w:bottom w:val="nil"/>
          <w:right w:val="nil"/>
          <w:between w:val="nil"/>
          <w:bar w:val="nil"/>
        </w:pBdr>
        <w:spacing w:before="12pt"/>
        <w:rPr>
          <w:color w:val="000000"/>
        </w:rPr>
      </w:pPr>
      <w:r>
        <w:rPr>
          <w:color w:val="000000"/>
        </w:rPr>
        <w:t xml:space="preserve">For purposes of determining capital gain or loss on a sale of shares awarded under the 2023 Plan, the holding period in the shares begins just after the participant recognizes taxable income with respect to the transfer. The participant’s tax basis in the shares equals the amount paid for the shares plus any income realized with respect to the transfer. However, if a participant makes an effective 83(b) </w:t>
      </w:r>
      <w:r>
        <w:rPr>
          <w:color w:val="000000"/>
        </w:rPr>
        <w:lastRenderedPageBreak/>
        <w:t>election and later forfeits the shares, the tax loss realized as a result of the forfeiture is limited to the excess of what the participant paid for the shares (if anything) over the amount (if any) realized in connection with the forfeiture.</w:t>
      </w:r>
    </w:p>
    <w:p w14:paraId="5876248D" w14:textId="77777777" w:rsidR="006A1E6A" w:rsidRDefault="00FD518C">
      <w:pPr>
        <w:pBdr>
          <w:top w:val="nil"/>
          <w:left w:val="nil"/>
          <w:bottom w:val="nil"/>
          <w:right w:val="nil"/>
          <w:between w:val="nil"/>
          <w:bar w:val="nil"/>
        </w:pBdr>
        <w:spacing w:before="12pt"/>
        <w:rPr>
          <w:color w:val="000000"/>
        </w:rPr>
      </w:pPr>
      <w:r>
        <w:rPr>
          <w:i/>
          <w:color w:val="000000"/>
        </w:rPr>
        <w:t>Unrestricted Stock.</w:t>
      </w:r>
      <w:r>
        <w:rPr>
          <w:color w:val="000000"/>
        </w:rPr>
        <w:t xml:space="preserve"> A participant who purchases or is awarded unrestricted stock generally has ordinary income equal to the excess of the fair market value of the shares at the time of such purchase or award, as applicable, over the purchase price, if any, and a corresponding tax deduction is generally available to us in the same year that the participant recognizes ordinary income.</w:t>
      </w:r>
    </w:p>
    <w:p w14:paraId="47651BE0" w14:textId="77777777" w:rsidR="006A1E6A" w:rsidRDefault="00FD518C">
      <w:pPr>
        <w:pBdr>
          <w:top w:val="nil"/>
          <w:left w:val="nil"/>
          <w:bottom w:val="nil"/>
          <w:right w:val="nil"/>
          <w:between w:val="nil"/>
          <w:bar w:val="nil"/>
        </w:pBdr>
        <w:spacing w:before="12pt"/>
        <w:rPr>
          <w:color w:val="000000"/>
        </w:rPr>
      </w:pPr>
      <w:r>
        <w:rPr>
          <w:i/>
          <w:color w:val="000000"/>
        </w:rPr>
        <w:t>Restricted Stock Units</w:t>
      </w:r>
      <w:r>
        <w:rPr>
          <w:color w:val="000000"/>
        </w:rPr>
        <w:t>. The grant of a restricted stock unit does not itself generally result in taxable income. Participants are generally taxed upon settlement (and a corresponding tax deduction is generally available to us) of a restricted stock unit, unless he or she has made a proper election to defer the receipt of the shares (or cash if the award is cash settled) under Section 409A of the Code. If the shares delivered are restricted for tax purposes, the participant will instead be subject to the rules described above for restricted stock.</w:t>
      </w:r>
    </w:p>
    <w:p w14:paraId="0CEB3460" w14:textId="77777777" w:rsidR="006A1E6A" w:rsidRDefault="00FD518C">
      <w:pPr>
        <w:pBdr>
          <w:top w:val="nil"/>
          <w:left w:val="nil"/>
          <w:bottom w:val="nil"/>
          <w:right w:val="nil"/>
          <w:between w:val="nil"/>
          <w:bar w:val="nil"/>
        </w:pBdr>
        <w:spacing w:before="12pt"/>
        <w:rPr>
          <w:color w:val="000000"/>
        </w:rPr>
      </w:pPr>
      <w:r>
        <w:rPr>
          <w:i/>
          <w:color w:val="000000"/>
        </w:rPr>
        <w:t>Certain Change of Control Payments</w:t>
      </w:r>
      <w:r>
        <w:rPr>
          <w:color w:val="000000"/>
        </w:rPr>
        <w:t>. Under Sections 280G and 4999 of the Code, the vesting or accelerated exercisability of stock options or the vesting and payments of other awards in connection with a change of control of a corporation may be required to be valued and taken into account in determining whether participants have received compensatory payments, contingent on the change in control, in excess of certain limits. If these limits are exceeded, a substantial portion of amounts payable to the participant, including income recognized by reason of the grant, vesting, or exercise of awards may be subject to an additional 20% federal tax and may be non-deductible to us.</w:t>
      </w:r>
    </w:p>
    <w:p w14:paraId="3644EBBE" w14:textId="77777777" w:rsidR="006A1E6A" w:rsidRDefault="00FD518C">
      <w:pPr>
        <w:pBdr>
          <w:top w:val="nil"/>
          <w:left w:val="nil"/>
          <w:bottom w:val="nil"/>
          <w:right w:val="nil"/>
          <w:between w:val="nil"/>
          <w:bar w:val="nil"/>
        </w:pBdr>
        <w:spacing w:before="12pt"/>
        <w:rPr>
          <w:color w:val="000000"/>
        </w:rPr>
      </w:pPr>
      <w:r>
        <w:rPr>
          <w:i/>
          <w:color w:val="000000"/>
        </w:rPr>
        <w:t>Section 162(m)</w:t>
      </w:r>
      <w:r>
        <w:rPr>
          <w:color w:val="000000"/>
        </w:rPr>
        <w:t>. Our ability to take any tax deduction with respect to awards under the 2023 Plan is subject to deductibility limitations under Section 162 (m) of the Code.</w:t>
      </w:r>
    </w:p>
    <w:p w14:paraId="0D149997" w14:textId="77777777" w:rsidR="006A1E6A" w:rsidRDefault="00FD518C">
      <w:pPr>
        <w:keepNext/>
        <w:pBdr>
          <w:top w:val="nil"/>
          <w:left w:val="nil"/>
          <w:bottom w:val="nil"/>
          <w:right w:val="nil"/>
          <w:between w:val="nil"/>
          <w:bar w:val="nil"/>
        </w:pBdr>
        <w:spacing w:before="12pt"/>
        <w:rPr>
          <w:b/>
          <w:color w:val="000000"/>
        </w:rPr>
      </w:pPr>
      <w:r>
        <w:rPr>
          <w:b/>
          <w:color w:val="000000"/>
        </w:rPr>
        <w:t>Proposed Amendment to the 2023 Long-Term Incentive Plan</w:t>
      </w:r>
    </w:p>
    <w:p w14:paraId="6A54E6DB" w14:textId="77777777" w:rsidR="006A1E6A" w:rsidRDefault="00FD518C">
      <w:pPr>
        <w:pBdr>
          <w:top w:val="nil"/>
          <w:left w:val="nil"/>
          <w:bottom w:val="nil"/>
          <w:right w:val="nil"/>
          <w:between w:val="nil"/>
          <w:bar w:val="nil"/>
        </w:pBdr>
        <w:spacing w:before="12pt"/>
        <w:rPr>
          <w:color w:val="000000"/>
        </w:rPr>
      </w:pPr>
      <w:r>
        <w:rPr>
          <w:color w:val="000000"/>
        </w:rPr>
        <w:t xml:space="preserve">Our Board has approved, and recommends for adoption by our stockholders, an amendment to the 2023 Plan (i) to increase the number of shares of common stock reserved for issuance under the 2023 Plan by 4,000,000 and (ii) to increase the individual non-employee director compensation limit contained therein to $850,000 for ongoing directors and $1,100,000 for new directors in any calendar year. The amendment would also increase the ISO limit from 3,500,000 to 7,500,000 to align with the Share Increase. </w:t>
      </w:r>
    </w:p>
    <w:p w14:paraId="562957D1" w14:textId="77777777" w:rsidR="006A1E6A" w:rsidRDefault="00FD518C">
      <w:pPr>
        <w:pBdr>
          <w:top w:val="nil"/>
          <w:left w:val="nil"/>
          <w:bottom w:val="nil"/>
          <w:right w:val="nil"/>
          <w:between w:val="nil"/>
          <w:bar w:val="nil"/>
        </w:pBdr>
        <w:spacing w:before="12pt"/>
        <w:rPr>
          <w:color w:val="000000"/>
        </w:rPr>
      </w:pPr>
      <w:r>
        <w:rPr>
          <w:color w:val="000000"/>
        </w:rPr>
        <w:t>The effectiveness of the proposed amendment to our 2023 Plan is contingent upon stockholder approval. If our stockholders do not approve the amendment, the existing version of our 2023 Plan will remain in effect, unchanged.</w:t>
      </w:r>
    </w:p>
    <w:p w14:paraId="0B1ADB39" w14:textId="77777777" w:rsidR="006A1E6A" w:rsidRDefault="00FD518C">
      <w:pPr>
        <w:pBdr>
          <w:top w:val="nil"/>
          <w:left w:val="nil"/>
          <w:bottom w:val="nil"/>
          <w:right w:val="nil"/>
          <w:between w:val="nil"/>
          <w:bar w:val="nil"/>
        </w:pBdr>
        <w:spacing w:before="12pt"/>
        <w:rPr>
          <w:b/>
          <w:color w:val="000000"/>
        </w:rPr>
      </w:pPr>
      <w:r>
        <w:rPr>
          <w:b/>
          <w:color w:val="000000"/>
        </w:rPr>
        <w:t>Voting Standard</w:t>
      </w:r>
    </w:p>
    <w:p w14:paraId="2058DB92" w14:textId="77777777" w:rsidR="006A1E6A" w:rsidRDefault="00FD518C">
      <w:pPr>
        <w:pBdr>
          <w:top w:val="nil"/>
          <w:left w:val="nil"/>
          <w:bottom w:val="nil"/>
          <w:right w:val="nil"/>
          <w:between w:val="nil"/>
          <w:bar w:val="nil"/>
        </w:pBdr>
        <w:spacing w:before="12pt"/>
        <w:rPr>
          <w:color w:val="000000"/>
        </w:rPr>
      </w:pPr>
      <w:r>
        <w:rPr>
          <w:color w:val="000000"/>
        </w:rPr>
        <w:t>The approval of this Proposal No. 2 requires the affirmative vote of a majority of the votes properly cast on the matter. Broker non-votes and abstentions will have no effect on the outcome of this proposal.</w:t>
      </w:r>
    </w:p>
    <w:p w14:paraId="0BEC3CEB" w14:textId="77777777" w:rsidR="006A1E6A" w:rsidRDefault="00FD518C">
      <w:pPr>
        <w:pBdr>
          <w:top w:val="nil"/>
          <w:left w:val="nil"/>
          <w:bottom w:val="nil"/>
          <w:right w:val="nil"/>
          <w:between w:val="nil"/>
          <w:bar w:val="nil"/>
        </w:pBdr>
        <w:spacing w:before="12pt"/>
        <w:rPr>
          <w:b/>
          <w:color w:val="000000"/>
        </w:rPr>
      </w:pPr>
      <w:r>
        <w:rPr>
          <w:b/>
          <w:color w:val="000000"/>
        </w:rPr>
        <w:t>Board Recommendation</w:t>
      </w:r>
    </w:p>
    <w:p w14:paraId="00E9C4CA" w14:textId="77777777" w:rsidR="006A1E6A" w:rsidRDefault="00FD518C">
      <w:pPr>
        <w:pBdr>
          <w:top w:val="nil"/>
          <w:left w:val="nil"/>
          <w:bottom w:val="nil"/>
          <w:right w:val="nil"/>
          <w:between w:val="nil"/>
          <w:bar w:val="nil"/>
        </w:pBdr>
        <w:spacing w:before="18pt"/>
        <w:rPr>
          <w:b/>
          <w:color w:val="000000"/>
        </w:rPr>
      </w:pPr>
      <w:r>
        <w:rPr>
          <w:b/>
          <w:color w:val="000000"/>
        </w:rPr>
        <w:t xml:space="preserve">THE BOARD RECOMMENDS THAT YOU VOTE </w:t>
      </w:r>
      <w:r>
        <w:rPr>
          <w:b/>
          <w:color w:val="000000"/>
          <w:u w:val="single"/>
        </w:rPr>
        <w:t>FOR</w:t>
      </w:r>
      <w:r>
        <w:rPr>
          <w:b/>
          <w:color w:val="000000"/>
        </w:rPr>
        <w:t xml:space="preserve"> PROPOSAL NO. 2, TO APPROVE THE 2023 PLAN AMENDMENT PROPOSAL.</w:t>
      </w:r>
    </w:p>
    <w:p w14:paraId="232F1C74" w14:textId="77777777" w:rsidR="006A1E6A" w:rsidRDefault="00FD518C">
      <w:pPr>
        <w:keepNext/>
        <w:pageBreakBefore/>
        <w:pBdr>
          <w:top w:val="nil"/>
          <w:left w:val="nil"/>
          <w:bottom w:val="nil"/>
          <w:right w:val="nil"/>
          <w:between w:val="nil"/>
          <w:bar w:val="nil"/>
        </w:pBdr>
        <w:jc w:val="center"/>
        <w:rPr>
          <w:b/>
          <w:color w:val="000000"/>
        </w:rPr>
      </w:pPr>
      <w:r>
        <w:rPr>
          <w:b/>
          <w:color w:val="000000"/>
        </w:rPr>
        <w:lastRenderedPageBreak/>
        <w:t>PRO</w:t>
      </w:r>
      <w:bookmarkStart w:id="9" w:name="PROPOSAL_3"/>
      <w:bookmarkEnd w:id="9"/>
      <w:r>
        <w:rPr>
          <w:b/>
          <w:color w:val="000000"/>
        </w:rPr>
        <w:t>POSAL 3</w:t>
      </w:r>
    </w:p>
    <w:p w14:paraId="616341EA" w14:textId="77777777" w:rsidR="006A1E6A" w:rsidRDefault="00FD518C">
      <w:pPr>
        <w:keepNext/>
        <w:pBdr>
          <w:top w:val="nil"/>
          <w:left w:val="nil"/>
          <w:bottom w:val="nil"/>
          <w:right w:val="nil"/>
          <w:between w:val="nil"/>
          <w:bar w:val="nil"/>
        </w:pBdr>
        <w:jc w:val="center"/>
        <w:rPr>
          <w:b/>
          <w:color w:val="000000"/>
        </w:rPr>
      </w:pPr>
      <w:r>
        <w:rPr>
          <w:b/>
          <w:color w:val="000000"/>
        </w:rPr>
        <w:t>APPROVAL OF AMENDMENT TO 2019 EMPLOYEE STOCK PURCHASE PLAN</w:t>
      </w:r>
    </w:p>
    <w:p w14:paraId="37E4A70E" w14:textId="77777777" w:rsidR="006A1E6A" w:rsidRDefault="006A1E6A">
      <w:pPr>
        <w:keepNext/>
        <w:pBdr>
          <w:top w:val="nil"/>
          <w:left w:val="nil"/>
          <w:bottom w:val="nil"/>
          <w:right w:val="nil"/>
          <w:between w:val="nil"/>
          <w:bar w:val="nil"/>
        </w:pBdr>
        <w:jc w:val="center"/>
        <w:rPr>
          <w:b/>
          <w:color w:val="000000"/>
        </w:rPr>
      </w:pPr>
    </w:p>
    <w:p w14:paraId="59E99B9A" w14:textId="77777777" w:rsidR="006A1E6A" w:rsidRDefault="006A1E6A">
      <w:pPr>
        <w:keepNext/>
        <w:pBdr>
          <w:top w:val="nil"/>
          <w:left w:val="nil"/>
          <w:bottom w:val="nil"/>
          <w:right w:val="nil"/>
          <w:between w:val="nil"/>
          <w:bar w:val="nil"/>
        </w:pBdr>
        <w:jc w:val="center"/>
        <w:rPr>
          <w:b/>
          <w:color w:val="000000"/>
        </w:rPr>
      </w:pPr>
    </w:p>
    <w:p w14:paraId="720342C7" w14:textId="77777777" w:rsidR="006A1E6A" w:rsidRDefault="00FD518C">
      <w:pPr>
        <w:pBdr>
          <w:top w:val="nil"/>
          <w:left w:val="nil"/>
          <w:bottom w:val="nil"/>
          <w:right w:val="nil"/>
          <w:between w:val="nil"/>
          <w:bar w:val="nil"/>
        </w:pBdr>
        <w:rPr>
          <w:i/>
          <w:color w:val="000000"/>
        </w:rPr>
      </w:pPr>
      <w:r>
        <w:rPr>
          <w:i/>
          <w:color w:val="000000"/>
        </w:rPr>
        <w:t>General</w:t>
      </w:r>
    </w:p>
    <w:p w14:paraId="0225B259" w14:textId="77777777" w:rsidR="006A1E6A" w:rsidRDefault="006A1E6A">
      <w:pPr>
        <w:pBdr>
          <w:top w:val="nil"/>
          <w:left w:val="nil"/>
          <w:bottom w:val="nil"/>
          <w:right w:val="nil"/>
          <w:between w:val="nil"/>
          <w:bar w:val="nil"/>
        </w:pBdr>
        <w:rPr>
          <w:b/>
          <w:color w:val="000000"/>
        </w:rPr>
      </w:pPr>
    </w:p>
    <w:p w14:paraId="7B37C317" w14:textId="77777777" w:rsidR="006A1E6A" w:rsidRDefault="00FD518C">
      <w:pPr>
        <w:pBdr>
          <w:top w:val="nil"/>
          <w:left w:val="nil"/>
          <w:bottom w:val="nil"/>
          <w:right w:val="nil"/>
          <w:between w:val="nil"/>
          <w:bar w:val="nil"/>
        </w:pBdr>
        <w:rPr>
          <w:color w:val="000000"/>
        </w:rPr>
      </w:pPr>
      <w:r>
        <w:rPr>
          <w:color w:val="000000"/>
        </w:rPr>
        <w:t>Upon the recommendation of the Compensation Committee, the Board of Directors has approved, subject to stockholder approval, an amendment to the 2019 Employee Stock Purchase Plan, as amended (2019 ESPP) to increase the number of shares authorized for issuance under the 2019 ESPP by 250,000 shares ("Second 2019 ESPP Amendment"). As of April 23, 2024, there were approximately 103,000 shares available for future issuance under the 2019 ESPP.</w:t>
      </w:r>
    </w:p>
    <w:p w14:paraId="2544437E" w14:textId="77777777" w:rsidR="006A1E6A" w:rsidRDefault="006A1E6A">
      <w:pPr>
        <w:pBdr>
          <w:top w:val="nil"/>
          <w:left w:val="nil"/>
          <w:bottom w:val="nil"/>
          <w:right w:val="nil"/>
          <w:between w:val="nil"/>
          <w:bar w:val="nil"/>
        </w:pBdr>
        <w:rPr>
          <w:color w:val="000000"/>
        </w:rPr>
      </w:pPr>
    </w:p>
    <w:p w14:paraId="46DE062D" w14:textId="77777777" w:rsidR="006A1E6A" w:rsidRDefault="00FD518C">
      <w:pPr>
        <w:pBdr>
          <w:top w:val="nil"/>
          <w:left w:val="nil"/>
          <w:bottom w:val="nil"/>
          <w:right w:val="nil"/>
          <w:between w:val="nil"/>
          <w:bar w:val="nil"/>
        </w:pBdr>
        <w:rPr>
          <w:color w:val="000000"/>
        </w:rPr>
      </w:pPr>
      <w:r>
        <w:rPr>
          <w:color w:val="000000"/>
        </w:rPr>
        <w:t>The purpose of the 2019 ESPP is to encourage and to enable eligible employees to acquire proprietary interests in the Company through the purchase and ownership of shares of our common stock. The 2019 ESPP is intended to benefit us and our stockholders by incentivizing participants to contribute to our success and to operate and manage our business in a manner that provides for our long-term growth and profitability and that benefits our stockholders and other important stakeholders. The 2019 ESPP is intended to qualify as an “employee stock purchase plan” within the meaning of Section 423 of the Internal Revenue Code of 1986. The following description of certain features of the 2019 ESPP is qualified in its entirety by reference to the full text of (x) Amendment No. 2 to the 2019 ESPP and (y) the 2019 ESPP, each of which is filed as Annex "B" to this proxy statement.</w:t>
      </w:r>
    </w:p>
    <w:p w14:paraId="4E9FB82D" w14:textId="77777777" w:rsidR="006A1E6A" w:rsidRDefault="006A1E6A">
      <w:pPr>
        <w:pBdr>
          <w:top w:val="nil"/>
          <w:left w:val="nil"/>
          <w:bottom w:val="nil"/>
          <w:right w:val="nil"/>
          <w:between w:val="nil"/>
          <w:bar w:val="nil"/>
        </w:pBdr>
        <w:rPr>
          <w:color w:val="000000"/>
        </w:rPr>
      </w:pPr>
    </w:p>
    <w:p w14:paraId="6069694B" w14:textId="77777777" w:rsidR="006A1E6A" w:rsidRDefault="00FD518C">
      <w:pPr>
        <w:pBdr>
          <w:top w:val="nil"/>
          <w:left w:val="nil"/>
          <w:bottom w:val="nil"/>
          <w:right w:val="nil"/>
          <w:between w:val="nil"/>
          <w:bar w:val="nil"/>
        </w:pBdr>
        <w:rPr>
          <w:i/>
          <w:color w:val="000000"/>
        </w:rPr>
      </w:pPr>
      <w:r>
        <w:rPr>
          <w:i/>
          <w:color w:val="000000"/>
        </w:rPr>
        <w:t>Share Reserve</w:t>
      </w:r>
    </w:p>
    <w:p w14:paraId="46F93F02" w14:textId="77777777" w:rsidR="006A1E6A" w:rsidRDefault="006A1E6A">
      <w:pPr>
        <w:pBdr>
          <w:top w:val="nil"/>
          <w:left w:val="nil"/>
          <w:bottom w:val="nil"/>
          <w:right w:val="nil"/>
          <w:between w:val="nil"/>
          <w:bar w:val="nil"/>
        </w:pBdr>
        <w:rPr>
          <w:color w:val="000000"/>
        </w:rPr>
      </w:pPr>
    </w:p>
    <w:p w14:paraId="62F3049E" w14:textId="77777777" w:rsidR="006A1E6A" w:rsidRDefault="00FD518C">
      <w:pPr>
        <w:pBdr>
          <w:top w:val="nil"/>
          <w:left w:val="nil"/>
          <w:bottom w:val="nil"/>
          <w:right w:val="nil"/>
          <w:between w:val="nil"/>
          <w:bar w:val="nil"/>
        </w:pBdr>
        <w:rPr>
          <w:color w:val="000000"/>
        </w:rPr>
      </w:pPr>
      <w:r>
        <w:rPr>
          <w:color w:val="000000"/>
        </w:rPr>
        <w:t>The 2019 ESPP currently authorizes the issuance of up to 360,000 shares of our common stock pursuant to purchase rights granted to our employees or to employees of any of our participating affiliates. If approved by our stockholders, the proposed amendment would increase the number of shares that may be issued under the ESPP by 250,000 shares, for a total of 610,000 shares.</w:t>
      </w:r>
    </w:p>
    <w:p w14:paraId="200519E3" w14:textId="77777777" w:rsidR="006A1E6A" w:rsidRDefault="006A1E6A">
      <w:pPr>
        <w:pBdr>
          <w:top w:val="nil"/>
          <w:left w:val="nil"/>
          <w:bottom w:val="nil"/>
          <w:right w:val="nil"/>
          <w:between w:val="nil"/>
          <w:bar w:val="nil"/>
        </w:pBdr>
        <w:rPr>
          <w:color w:val="000000"/>
        </w:rPr>
      </w:pPr>
    </w:p>
    <w:p w14:paraId="7EBECFEF" w14:textId="77777777" w:rsidR="006A1E6A" w:rsidRDefault="00FD518C">
      <w:pPr>
        <w:pBdr>
          <w:top w:val="nil"/>
          <w:left w:val="nil"/>
          <w:bottom w:val="nil"/>
          <w:right w:val="nil"/>
          <w:between w:val="nil"/>
          <w:bar w:val="nil"/>
        </w:pBdr>
        <w:rPr>
          <w:i/>
          <w:color w:val="000000"/>
        </w:rPr>
      </w:pPr>
      <w:r>
        <w:rPr>
          <w:i/>
          <w:color w:val="000000"/>
        </w:rPr>
        <w:t>Administration</w:t>
      </w:r>
    </w:p>
    <w:p w14:paraId="793C060C" w14:textId="77777777" w:rsidR="006A1E6A" w:rsidRDefault="006A1E6A">
      <w:pPr>
        <w:pBdr>
          <w:top w:val="nil"/>
          <w:left w:val="nil"/>
          <w:bottom w:val="nil"/>
          <w:right w:val="nil"/>
          <w:between w:val="nil"/>
          <w:bar w:val="nil"/>
        </w:pBdr>
        <w:rPr>
          <w:i/>
          <w:color w:val="000000"/>
        </w:rPr>
      </w:pPr>
    </w:p>
    <w:p w14:paraId="0EC0EEE0" w14:textId="77777777" w:rsidR="006A1E6A" w:rsidRDefault="00FD518C">
      <w:pPr>
        <w:pBdr>
          <w:top w:val="nil"/>
          <w:left w:val="nil"/>
          <w:bottom w:val="nil"/>
          <w:right w:val="nil"/>
          <w:between w:val="nil"/>
          <w:bar w:val="nil"/>
        </w:pBdr>
        <w:rPr>
          <w:color w:val="000000"/>
        </w:rPr>
      </w:pPr>
      <w:r>
        <w:rPr>
          <w:color w:val="000000"/>
        </w:rPr>
        <w:t>The 2019 ESPP is administered under the direction of our Board of Directors, our Compensation Committee, or any other committee designated by our Board of Directors. Our Board of Directors has delegated full authority to administer the 2019 ESPP to its Compensation Committee. Among other things, the Compensation Committee has the authority to determine eligibility for participation in the 2019 ESPP, designate separate offerings under the plan, and construe, interpret and apply the terms of the plan.</w:t>
      </w:r>
    </w:p>
    <w:p w14:paraId="1A98CC3D" w14:textId="77777777" w:rsidR="006A1E6A" w:rsidRDefault="00FD518C">
      <w:pPr>
        <w:pBdr>
          <w:top w:val="nil"/>
          <w:left w:val="nil"/>
          <w:bottom w:val="nil"/>
          <w:right w:val="nil"/>
          <w:between w:val="nil"/>
          <w:bar w:val="nil"/>
        </w:pBdr>
        <w:rPr>
          <w:color w:val="000000"/>
        </w:rPr>
      </w:pPr>
      <w:r>
        <w:rPr>
          <w:color w:val="000000"/>
        </w:rPr>
        <w:t>Eligibility</w:t>
      </w:r>
    </w:p>
    <w:p w14:paraId="72DFF0DC" w14:textId="77777777" w:rsidR="006A1E6A" w:rsidRDefault="006A1E6A">
      <w:pPr>
        <w:pBdr>
          <w:top w:val="nil"/>
          <w:left w:val="nil"/>
          <w:bottom w:val="nil"/>
          <w:right w:val="nil"/>
          <w:between w:val="nil"/>
          <w:bar w:val="nil"/>
        </w:pBdr>
        <w:rPr>
          <w:color w:val="000000"/>
        </w:rPr>
      </w:pPr>
    </w:p>
    <w:p w14:paraId="14282AAD" w14:textId="77777777" w:rsidR="006A1E6A" w:rsidRDefault="00FD518C">
      <w:pPr>
        <w:pBdr>
          <w:top w:val="nil"/>
          <w:left w:val="nil"/>
          <w:bottom w:val="nil"/>
          <w:right w:val="nil"/>
          <w:between w:val="nil"/>
          <w:bar w:val="nil"/>
        </w:pBdr>
        <w:rPr>
          <w:color w:val="000000"/>
        </w:rPr>
      </w:pPr>
      <w:r>
        <w:rPr>
          <w:color w:val="000000"/>
        </w:rPr>
        <w:t>All of our employees who are employed by us or our participating affiliates may be eligible to participate in the 2019 ESPP, provided that the following employees are among those that are ineligible under the 2019 ESPP: (i) employees whose customary employment is 20 hours or less per week; (ii) employees whose customary employment is for not more than five months in any calendar year; and (iii) employees who, after exercising their rights to purchase our common stock under the 2019 ESPP, would own 5% or more of our total combined voting power.</w:t>
      </w:r>
    </w:p>
    <w:p w14:paraId="63F9E0F9" w14:textId="77777777" w:rsidR="006A1E6A" w:rsidRDefault="006A1E6A">
      <w:pPr>
        <w:pBdr>
          <w:top w:val="nil"/>
          <w:left w:val="nil"/>
          <w:bottom w:val="nil"/>
          <w:right w:val="nil"/>
          <w:between w:val="nil"/>
          <w:bar w:val="nil"/>
        </w:pBdr>
        <w:rPr>
          <w:color w:val="000000"/>
        </w:rPr>
      </w:pPr>
    </w:p>
    <w:p w14:paraId="04389E28" w14:textId="77777777" w:rsidR="006A1E6A" w:rsidRDefault="00FD518C">
      <w:pPr>
        <w:pBdr>
          <w:top w:val="nil"/>
          <w:left w:val="nil"/>
          <w:bottom w:val="nil"/>
          <w:right w:val="nil"/>
          <w:between w:val="nil"/>
          <w:bar w:val="nil"/>
        </w:pBdr>
        <w:rPr>
          <w:color w:val="000000"/>
        </w:rPr>
      </w:pPr>
      <w:r>
        <w:rPr>
          <w:color w:val="000000"/>
        </w:rPr>
        <w:t>As of April 23, 2024, a total of 134 employees were eligible to participate in the 2019 ESPP. No employee may be granted rights to purchase shares of our common stock in any calendar year under the 2019 ESPP and under all other employee stock purchase plans (as defined in Code Section 423) in which such purchase rights are outstanding having an aggregate fair market value in excess of $25,000, determined. In addition, unless otherwise determined by our Compensation Committee, no employee may purchase more than 5,000 shares of our common stock in any one offering period.</w:t>
      </w:r>
    </w:p>
    <w:p w14:paraId="0B181503" w14:textId="77777777" w:rsidR="006A1E6A" w:rsidRDefault="006A1E6A">
      <w:pPr>
        <w:pBdr>
          <w:top w:val="nil"/>
          <w:left w:val="nil"/>
          <w:bottom w:val="nil"/>
          <w:right w:val="nil"/>
          <w:between w:val="nil"/>
          <w:bar w:val="nil"/>
        </w:pBdr>
        <w:rPr>
          <w:color w:val="000000"/>
        </w:rPr>
      </w:pPr>
    </w:p>
    <w:p w14:paraId="35EADB93" w14:textId="77777777" w:rsidR="006A1E6A" w:rsidRDefault="00FD518C">
      <w:pPr>
        <w:pBdr>
          <w:top w:val="nil"/>
          <w:left w:val="nil"/>
          <w:bottom w:val="nil"/>
          <w:right w:val="nil"/>
          <w:between w:val="nil"/>
          <w:bar w:val="nil"/>
        </w:pBdr>
        <w:rPr>
          <w:i/>
          <w:color w:val="000000"/>
        </w:rPr>
      </w:pPr>
      <w:r>
        <w:rPr>
          <w:i/>
          <w:color w:val="000000"/>
        </w:rPr>
        <w:t>Offering Periods</w:t>
      </w:r>
    </w:p>
    <w:p w14:paraId="0DF654D2" w14:textId="77777777" w:rsidR="006A1E6A" w:rsidRDefault="006A1E6A">
      <w:pPr>
        <w:pBdr>
          <w:top w:val="nil"/>
          <w:left w:val="nil"/>
          <w:bottom w:val="nil"/>
          <w:right w:val="nil"/>
          <w:between w:val="nil"/>
          <w:bar w:val="nil"/>
        </w:pBdr>
        <w:rPr>
          <w:color w:val="000000"/>
        </w:rPr>
      </w:pPr>
    </w:p>
    <w:p w14:paraId="3E20BB87" w14:textId="77777777" w:rsidR="006A1E6A" w:rsidRDefault="00FD518C">
      <w:pPr>
        <w:pBdr>
          <w:top w:val="nil"/>
          <w:left w:val="nil"/>
          <w:bottom w:val="nil"/>
          <w:right w:val="nil"/>
          <w:between w:val="nil"/>
          <w:bar w:val="nil"/>
        </w:pBdr>
        <w:rPr>
          <w:color w:val="000000"/>
        </w:rPr>
      </w:pPr>
      <w:r>
        <w:rPr>
          <w:color w:val="000000"/>
        </w:rPr>
        <w:t>The 2019 ESPP is implemented through a series of offerings under which eligible employees are granted purchase rights to purchase our common stock on specified dates during such offerings. Our Compensation Committee determines offering periods of not more than 27 months and may permit periodic purchases of our common stock within a single offering period. Unless otherwise established by our Compensation Committee prior to the start of an offering period, the plan has two offering periods (with concurrent purchase periods) that commence each calendar year, and each offering period will be of approximately six months’ duration, with the first such offering period beginning on the first trading day of February and ending on the last trading day of the immediately following July, and the second such offering period beginning on the first trading day of August and ending on the last trading day of the immediately following January.</w:t>
      </w:r>
    </w:p>
    <w:p w14:paraId="08C70F93" w14:textId="77777777" w:rsidR="006A1E6A" w:rsidRDefault="006A1E6A">
      <w:pPr>
        <w:pBdr>
          <w:top w:val="nil"/>
          <w:left w:val="nil"/>
          <w:bottom w:val="nil"/>
          <w:right w:val="nil"/>
          <w:between w:val="nil"/>
          <w:bar w:val="nil"/>
        </w:pBdr>
        <w:rPr>
          <w:color w:val="000000"/>
        </w:rPr>
      </w:pPr>
    </w:p>
    <w:p w14:paraId="57AD3299" w14:textId="77777777" w:rsidR="006A1E6A" w:rsidRDefault="006A1E6A">
      <w:pPr>
        <w:pBdr>
          <w:top w:val="nil"/>
          <w:left w:val="nil"/>
          <w:bottom w:val="nil"/>
          <w:right w:val="nil"/>
          <w:between w:val="nil"/>
          <w:bar w:val="nil"/>
        </w:pBdr>
        <w:rPr>
          <w:color w:val="000000"/>
        </w:rPr>
      </w:pPr>
    </w:p>
    <w:p w14:paraId="2A7AFA44" w14:textId="77777777" w:rsidR="006A1E6A" w:rsidRDefault="006A1E6A">
      <w:pPr>
        <w:pBdr>
          <w:top w:val="nil"/>
          <w:left w:val="nil"/>
          <w:bottom w:val="nil"/>
          <w:right w:val="nil"/>
          <w:between w:val="nil"/>
          <w:bar w:val="nil"/>
        </w:pBdr>
        <w:rPr>
          <w:color w:val="000000"/>
        </w:rPr>
      </w:pPr>
    </w:p>
    <w:p w14:paraId="4ADFBEA5" w14:textId="77777777" w:rsidR="006A1E6A" w:rsidRDefault="006A1E6A">
      <w:pPr>
        <w:pBdr>
          <w:top w:val="nil"/>
          <w:left w:val="nil"/>
          <w:bottom w:val="nil"/>
          <w:right w:val="nil"/>
          <w:between w:val="nil"/>
          <w:bar w:val="nil"/>
        </w:pBdr>
        <w:rPr>
          <w:i/>
          <w:color w:val="000000"/>
        </w:rPr>
      </w:pPr>
    </w:p>
    <w:p w14:paraId="04A1A5C6" w14:textId="77777777" w:rsidR="006A1E6A" w:rsidRDefault="00FD518C">
      <w:pPr>
        <w:pBdr>
          <w:top w:val="nil"/>
          <w:left w:val="nil"/>
          <w:bottom w:val="nil"/>
          <w:right w:val="nil"/>
          <w:between w:val="nil"/>
          <w:bar w:val="nil"/>
        </w:pBdr>
        <w:rPr>
          <w:i/>
          <w:color w:val="000000"/>
        </w:rPr>
      </w:pPr>
      <w:r>
        <w:rPr>
          <w:i/>
          <w:color w:val="000000"/>
        </w:rPr>
        <w:lastRenderedPageBreak/>
        <w:t>Payroll Deductions and Purchase Price</w:t>
      </w:r>
    </w:p>
    <w:p w14:paraId="48614AA3" w14:textId="77777777" w:rsidR="006A1E6A" w:rsidRDefault="006A1E6A">
      <w:pPr>
        <w:pBdr>
          <w:top w:val="nil"/>
          <w:left w:val="nil"/>
          <w:bottom w:val="nil"/>
          <w:right w:val="nil"/>
          <w:between w:val="nil"/>
          <w:bar w:val="nil"/>
        </w:pBdr>
        <w:rPr>
          <w:color w:val="000000"/>
        </w:rPr>
      </w:pPr>
    </w:p>
    <w:p w14:paraId="57792169" w14:textId="77777777" w:rsidR="006A1E6A" w:rsidRDefault="00FD518C">
      <w:pPr>
        <w:pBdr>
          <w:top w:val="nil"/>
          <w:left w:val="nil"/>
          <w:bottom w:val="nil"/>
          <w:right w:val="nil"/>
          <w:between w:val="nil"/>
          <w:bar w:val="nil"/>
        </w:pBdr>
        <w:rPr>
          <w:color w:val="000000"/>
        </w:rPr>
      </w:pPr>
      <w:r>
        <w:rPr>
          <w:color w:val="000000"/>
        </w:rPr>
        <w:t>Generally, all employees, including executive officers, employed by us or by any of our participating affiliates, may participate in the 2019 ESPP and may contribute, normally through payroll deductions, up to 10% of their eligible compensation for the purchase of our common stock under the 2019 ESPP. Unless otherwise determined by our Compensation Committee, the purchase price per share of our common stock under the 2019 ESPP will be 85% of the lesser of the average of the high and low sales price of our common stock on (i) the first trading day of the relevant offering period and (ii) the last trading day of the relevant offering period (or, if the relevant offering period has multiple purchase periods, the last trading day of the relevant purchase period).</w:t>
      </w:r>
    </w:p>
    <w:p w14:paraId="5D039CF3" w14:textId="77777777" w:rsidR="006A1E6A" w:rsidRDefault="006A1E6A">
      <w:pPr>
        <w:pBdr>
          <w:top w:val="nil"/>
          <w:left w:val="nil"/>
          <w:bottom w:val="nil"/>
          <w:right w:val="nil"/>
          <w:between w:val="nil"/>
          <w:bar w:val="nil"/>
        </w:pBdr>
        <w:rPr>
          <w:color w:val="000000"/>
        </w:rPr>
      </w:pPr>
    </w:p>
    <w:p w14:paraId="6EA8EE04" w14:textId="77777777" w:rsidR="006A1E6A" w:rsidRDefault="00FD518C">
      <w:pPr>
        <w:pBdr>
          <w:top w:val="nil"/>
          <w:left w:val="nil"/>
          <w:bottom w:val="nil"/>
          <w:right w:val="nil"/>
          <w:between w:val="nil"/>
          <w:bar w:val="nil"/>
        </w:pBdr>
        <w:rPr>
          <w:i/>
          <w:color w:val="000000"/>
        </w:rPr>
      </w:pPr>
      <w:r>
        <w:rPr>
          <w:i/>
          <w:color w:val="000000"/>
        </w:rPr>
        <w:t>Limitations on the Sale of Shares</w:t>
      </w:r>
    </w:p>
    <w:p w14:paraId="61C00431" w14:textId="77777777" w:rsidR="006A1E6A" w:rsidRDefault="006A1E6A">
      <w:pPr>
        <w:pBdr>
          <w:top w:val="nil"/>
          <w:left w:val="nil"/>
          <w:bottom w:val="nil"/>
          <w:right w:val="nil"/>
          <w:between w:val="nil"/>
          <w:bar w:val="nil"/>
        </w:pBdr>
        <w:rPr>
          <w:color w:val="000000"/>
        </w:rPr>
      </w:pPr>
    </w:p>
    <w:p w14:paraId="1E6DA5A4" w14:textId="77777777" w:rsidR="006A1E6A" w:rsidRDefault="00FD518C">
      <w:pPr>
        <w:pBdr>
          <w:top w:val="nil"/>
          <w:left w:val="nil"/>
          <w:bottom w:val="nil"/>
          <w:right w:val="nil"/>
          <w:between w:val="nil"/>
          <w:bar w:val="nil"/>
        </w:pBdr>
        <w:rPr>
          <w:color w:val="000000"/>
        </w:rPr>
      </w:pPr>
      <w:r>
        <w:rPr>
          <w:color w:val="000000"/>
        </w:rPr>
        <w:t>Our Compensation Committee has the right to (i) require that an employee not request that all or a part of the shares of our common stock purchased by the employee be reissued in the employee’s own name and shares be delivered to the employee until two years have elapsed since the offering date of the offering period in which the shares of our common stock were purchased and one year has elapsed since the day the shares of our common stock were purchased (holding period), (ii) require that any sales of our common stock during the holding period be performed through a licensed broker acceptable to us and (iii) limit sales or other transfers of shares of our common stock for up to two years from the date the employee purchases shares of our common stock under the 2019 ESPP.</w:t>
      </w:r>
    </w:p>
    <w:p w14:paraId="6F78563F" w14:textId="77777777" w:rsidR="006A1E6A" w:rsidRDefault="006A1E6A">
      <w:pPr>
        <w:pBdr>
          <w:top w:val="nil"/>
          <w:left w:val="nil"/>
          <w:bottom w:val="nil"/>
          <w:right w:val="nil"/>
          <w:between w:val="nil"/>
          <w:bar w:val="nil"/>
        </w:pBdr>
        <w:rPr>
          <w:color w:val="000000"/>
        </w:rPr>
      </w:pPr>
    </w:p>
    <w:p w14:paraId="7691AEA3" w14:textId="77777777" w:rsidR="006A1E6A" w:rsidRDefault="00FD518C">
      <w:pPr>
        <w:pBdr>
          <w:top w:val="nil"/>
          <w:left w:val="nil"/>
          <w:bottom w:val="nil"/>
          <w:right w:val="nil"/>
          <w:between w:val="nil"/>
          <w:bar w:val="nil"/>
        </w:pBdr>
        <w:rPr>
          <w:i/>
          <w:color w:val="000000"/>
        </w:rPr>
      </w:pPr>
      <w:r>
        <w:rPr>
          <w:i/>
          <w:color w:val="000000"/>
        </w:rPr>
        <w:t>Corporate Transactions</w:t>
      </w:r>
    </w:p>
    <w:p w14:paraId="4DE597E1" w14:textId="77777777" w:rsidR="006A1E6A" w:rsidRDefault="006A1E6A">
      <w:pPr>
        <w:pBdr>
          <w:top w:val="nil"/>
          <w:left w:val="nil"/>
          <w:bottom w:val="nil"/>
          <w:right w:val="nil"/>
          <w:between w:val="nil"/>
          <w:bar w:val="nil"/>
        </w:pBdr>
        <w:rPr>
          <w:color w:val="000000"/>
        </w:rPr>
      </w:pPr>
    </w:p>
    <w:p w14:paraId="7C006588" w14:textId="77777777" w:rsidR="006A1E6A" w:rsidRDefault="00FD518C">
      <w:pPr>
        <w:pBdr>
          <w:top w:val="nil"/>
          <w:left w:val="nil"/>
          <w:bottom w:val="nil"/>
          <w:right w:val="nil"/>
          <w:between w:val="nil"/>
          <w:bar w:val="nil"/>
        </w:pBdr>
        <w:rPr>
          <w:color w:val="000000"/>
        </w:rPr>
      </w:pPr>
      <w:r>
        <w:rPr>
          <w:color w:val="000000"/>
        </w:rPr>
        <w:t>In the event that there occurs a change in our capital structure through such actions as a recapitalization, stock split, reverse stock split, spin-off, combination of shares, exchange of shares, stock dividend, or other distribution payable in capital stock, our Compensation Committee will make appropriate adjustments to the number and kind of shares that may be purchased, and the number and kind of shares for which options are outstanding, under the 2019 ESPP.</w:t>
      </w:r>
    </w:p>
    <w:p w14:paraId="36440798" w14:textId="77777777" w:rsidR="006A1E6A" w:rsidRDefault="006A1E6A">
      <w:pPr>
        <w:pBdr>
          <w:top w:val="nil"/>
          <w:left w:val="nil"/>
          <w:bottom w:val="nil"/>
          <w:right w:val="nil"/>
          <w:between w:val="nil"/>
          <w:bar w:val="nil"/>
        </w:pBdr>
        <w:rPr>
          <w:color w:val="000000"/>
        </w:rPr>
      </w:pPr>
    </w:p>
    <w:p w14:paraId="6AE42F5A" w14:textId="77777777" w:rsidR="006A1E6A" w:rsidRDefault="00FD518C">
      <w:pPr>
        <w:pBdr>
          <w:top w:val="nil"/>
          <w:left w:val="nil"/>
          <w:bottom w:val="nil"/>
          <w:right w:val="nil"/>
          <w:between w:val="nil"/>
          <w:bar w:val="nil"/>
        </w:pBdr>
        <w:rPr>
          <w:color w:val="000000"/>
        </w:rPr>
      </w:pPr>
      <w:r>
        <w:rPr>
          <w:color w:val="000000"/>
        </w:rPr>
        <w:t>In the event of certain significant corporate transactions, including (i) a dissolution or liquidation, (ii) a merger, consolidation or reorganization where we are not the surviving entity, (iii) a sale of all or substantially all of our assets, or (iv) a merger or consolidation resulting in any person or entity owning more than 50% of the combined voting power of all classes of our capital stock, the 2019 ESPP and all elections outstanding under the 2019 ESPP will terminate, except for certain situations where, for instance, the parties make arrangements for the continuation or assumption of the 2019 ESPP. In the event of any such termination of the 2019 ESPP, the offering period and the purchase period will be deemed to have ended on the last trading day prior to such termination, and the options of each participant then outstanding will be deemed to be automatically exercised on such last trading day.</w:t>
      </w:r>
    </w:p>
    <w:p w14:paraId="4EF9876E" w14:textId="77777777" w:rsidR="006A1E6A" w:rsidRDefault="006A1E6A">
      <w:pPr>
        <w:pBdr>
          <w:top w:val="nil"/>
          <w:left w:val="nil"/>
          <w:bottom w:val="nil"/>
          <w:right w:val="nil"/>
          <w:between w:val="nil"/>
          <w:bar w:val="nil"/>
        </w:pBdr>
        <w:rPr>
          <w:color w:val="000000"/>
        </w:rPr>
      </w:pPr>
    </w:p>
    <w:p w14:paraId="55CD6AFD" w14:textId="77777777" w:rsidR="006A1E6A" w:rsidRDefault="00FD518C">
      <w:pPr>
        <w:pBdr>
          <w:top w:val="nil"/>
          <w:left w:val="nil"/>
          <w:bottom w:val="nil"/>
          <w:right w:val="nil"/>
          <w:between w:val="nil"/>
          <w:bar w:val="nil"/>
        </w:pBdr>
        <w:rPr>
          <w:i/>
          <w:color w:val="000000"/>
        </w:rPr>
      </w:pPr>
      <w:r>
        <w:rPr>
          <w:i/>
          <w:color w:val="000000"/>
        </w:rPr>
        <w:t>Amendment, Suspension, or Termination</w:t>
      </w:r>
    </w:p>
    <w:p w14:paraId="448E588E" w14:textId="77777777" w:rsidR="006A1E6A" w:rsidRDefault="006A1E6A">
      <w:pPr>
        <w:pBdr>
          <w:top w:val="nil"/>
          <w:left w:val="nil"/>
          <w:bottom w:val="nil"/>
          <w:right w:val="nil"/>
          <w:between w:val="nil"/>
          <w:bar w:val="nil"/>
        </w:pBdr>
        <w:rPr>
          <w:color w:val="000000"/>
        </w:rPr>
      </w:pPr>
    </w:p>
    <w:p w14:paraId="23E827F7" w14:textId="77777777" w:rsidR="006A1E6A" w:rsidRDefault="00FD518C">
      <w:pPr>
        <w:pBdr>
          <w:top w:val="nil"/>
          <w:left w:val="nil"/>
          <w:bottom w:val="nil"/>
          <w:right w:val="nil"/>
          <w:between w:val="nil"/>
          <w:bar w:val="nil"/>
        </w:pBdr>
        <w:rPr>
          <w:color w:val="000000"/>
        </w:rPr>
      </w:pPr>
      <w:r>
        <w:rPr>
          <w:color w:val="000000"/>
        </w:rPr>
        <w:t>The 2019 ESPP will terminate on the day before the 10th anniversary of the date of adoption of the 2019 ESPP by our Board of Directors, unless earlier terminated. The date of adoption was April 26, 2019. The 2019 ESPP was amended on June 22, 2021. Our Compensation Committee may amend, suspend, or terminate the 2019 ESPP; however, any such amendment, suspension, or termination may not materially impair any vested rights without the employee’s consent. Our Compensation Committee may not increase the number of shares reserved for issuance under the 2019 ESPP without stockholder approval.</w:t>
      </w:r>
    </w:p>
    <w:p w14:paraId="1C51E32F" w14:textId="77777777" w:rsidR="006A1E6A" w:rsidRDefault="006A1E6A">
      <w:pPr>
        <w:pBdr>
          <w:top w:val="nil"/>
          <w:left w:val="nil"/>
          <w:bottom w:val="nil"/>
          <w:right w:val="nil"/>
          <w:between w:val="nil"/>
          <w:bar w:val="nil"/>
        </w:pBdr>
        <w:rPr>
          <w:color w:val="000000"/>
        </w:rPr>
      </w:pPr>
    </w:p>
    <w:p w14:paraId="0C853B3F" w14:textId="77777777" w:rsidR="006A1E6A" w:rsidRDefault="00FD518C">
      <w:pPr>
        <w:pBdr>
          <w:top w:val="nil"/>
          <w:left w:val="nil"/>
          <w:bottom w:val="nil"/>
          <w:right w:val="nil"/>
          <w:between w:val="nil"/>
          <w:bar w:val="nil"/>
        </w:pBdr>
        <w:rPr>
          <w:i/>
          <w:color w:val="000000"/>
        </w:rPr>
      </w:pPr>
      <w:r>
        <w:rPr>
          <w:i/>
          <w:color w:val="000000"/>
        </w:rPr>
        <w:t>U.S. Federal Income Tax Consequences under the ESPP</w:t>
      </w:r>
    </w:p>
    <w:p w14:paraId="6E3EAA10" w14:textId="77777777" w:rsidR="006A1E6A" w:rsidRDefault="006A1E6A">
      <w:pPr>
        <w:pBdr>
          <w:top w:val="nil"/>
          <w:left w:val="nil"/>
          <w:bottom w:val="nil"/>
          <w:right w:val="nil"/>
          <w:between w:val="nil"/>
          <w:bar w:val="nil"/>
        </w:pBdr>
        <w:rPr>
          <w:i/>
          <w:color w:val="000000"/>
        </w:rPr>
      </w:pPr>
    </w:p>
    <w:p w14:paraId="750F2145" w14:textId="77777777" w:rsidR="006A1E6A" w:rsidRDefault="00FD518C">
      <w:pPr>
        <w:pBdr>
          <w:top w:val="nil"/>
          <w:left w:val="nil"/>
          <w:bottom w:val="nil"/>
          <w:right w:val="nil"/>
          <w:between w:val="nil"/>
          <w:bar w:val="nil"/>
        </w:pBdr>
        <w:rPr>
          <w:color w:val="000000"/>
        </w:rPr>
      </w:pPr>
      <w:r>
        <w:rPr>
          <w:color w:val="000000"/>
        </w:rPr>
        <w:t>The following is a summary of some of the material U.S. federal income tax consequences associated with participation in the 2019 ESPP under current U.S. federal tax laws. The summary does not address tax rates or non-U.S. or U.S. state or local tax consequences, nor does it address employment-tax or other U.S. federal tax consequences, except as noted.</w:t>
      </w:r>
    </w:p>
    <w:p w14:paraId="607C3ED6" w14:textId="77777777" w:rsidR="006A1E6A" w:rsidRDefault="006A1E6A">
      <w:pPr>
        <w:pBdr>
          <w:top w:val="nil"/>
          <w:left w:val="nil"/>
          <w:bottom w:val="nil"/>
          <w:right w:val="nil"/>
          <w:between w:val="nil"/>
          <w:bar w:val="nil"/>
        </w:pBdr>
        <w:rPr>
          <w:color w:val="000000"/>
        </w:rPr>
      </w:pPr>
    </w:p>
    <w:p w14:paraId="198391CE" w14:textId="77777777" w:rsidR="006A1E6A" w:rsidRDefault="00FD518C">
      <w:pPr>
        <w:pBdr>
          <w:top w:val="nil"/>
          <w:left w:val="nil"/>
          <w:bottom w:val="nil"/>
          <w:right w:val="nil"/>
          <w:between w:val="nil"/>
          <w:bar w:val="nil"/>
        </w:pBdr>
        <w:rPr>
          <w:color w:val="000000"/>
        </w:rPr>
      </w:pPr>
      <w:r>
        <w:rPr>
          <w:color w:val="000000"/>
        </w:rPr>
        <w:t>The 2019 ESPP is intended to qualify as an “employee stock purchase plan” under Section 423 of the Internal Revenue Code, and options to make purchases under the 2019 ESPP are intended to qualify under the provisions of Section 423 of the Internal Revenue Code. Amounts withheld from a participant’s earnings under the 2019 ESPP will be taxable income to the participant in the year in which the amounts otherwise would have been received, but the participant will not be required to recognize additional income for U.S. federal income tax purposes either at the time the participant is deemed to have been granted an option to purchase our common stock on the grant date or when the option to purchase our common stock is exercised on the purchase date. No additional taxable income will be recognized for U.S. federal income tax purposes by a participant until the sale or other disposition of the shares of our common stock acquired under the 2019 ESPP. Upon such sale or disposition, the participant will generally be subject to tax in an amount that depends upon the length of time such shares are held by the participant prior to selling or disposing of them.</w:t>
      </w:r>
    </w:p>
    <w:p w14:paraId="677D3B30" w14:textId="77777777" w:rsidR="006A1E6A" w:rsidRDefault="006A1E6A">
      <w:pPr>
        <w:pBdr>
          <w:top w:val="nil"/>
          <w:left w:val="nil"/>
          <w:bottom w:val="nil"/>
          <w:right w:val="nil"/>
          <w:between w:val="nil"/>
          <w:bar w:val="nil"/>
        </w:pBdr>
        <w:jc w:val="center"/>
        <w:rPr>
          <w:color w:val="000000"/>
        </w:rPr>
      </w:pPr>
    </w:p>
    <w:p w14:paraId="4A5498D9" w14:textId="77777777" w:rsidR="006A1E6A" w:rsidRDefault="00FD518C">
      <w:pPr>
        <w:pBdr>
          <w:top w:val="nil"/>
          <w:left w:val="nil"/>
          <w:bottom w:val="nil"/>
          <w:right w:val="nil"/>
          <w:between w:val="nil"/>
          <w:bar w:val="nil"/>
        </w:pBdr>
        <w:rPr>
          <w:color w:val="000000"/>
        </w:rPr>
      </w:pPr>
      <w:r>
        <w:rPr>
          <w:color w:val="000000"/>
        </w:rPr>
        <w:t> </w:t>
      </w:r>
    </w:p>
    <w:p w14:paraId="2A7892B4" w14:textId="77777777" w:rsidR="006A1E6A" w:rsidRDefault="00FD518C">
      <w:pPr>
        <w:pBdr>
          <w:top w:val="nil"/>
          <w:left w:val="nil"/>
          <w:bottom w:val="nil"/>
          <w:right w:val="nil"/>
          <w:between w:val="nil"/>
          <w:bar w:val="nil"/>
        </w:pBdr>
        <w:rPr>
          <w:color w:val="000000"/>
        </w:rPr>
      </w:pPr>
      <w:r>
        <w:rPr>
          <w:color w:val="000000"/>
        </w:rPr>
        <w:lastRenderedPageBreak/>
        <w:t>If a participant holds the shares of our common stock purchased under the 2019 ESPP for at least two years after the grant date and for at least one year from the purchase date of the shares of our common stock, when the participant sells or disposes of the shares of our common stock (a “qualifying disposition”), the participant will recognize as ordinary income an amount equal to the lesser of: (i) the excess of the fair market value of the shares of our common stock on the date of such sale or disposition over the purchase price or (ii) the fair market value of the shares of our common stock on the grant date multiplied by the discount percentage for stock purchases under the 2019 ESPP. Any additional gain will be treated as long-term capital gain. If the shares are held for the holding periods described above but are sold for a price that is less than the purchase price, there is no ordinary income, and the participant has a long-term capital loss for the difference between the sale price and the purchase price.</w:t>
      </w:r>
    </w:p>
    <w:p w14:paraId="6EA0BD02" w14:textId="77777777" w:rsidR="006A1E6A" w:rsidRDefault="006A1E6A">
      <w:pPr>
        <w:pBdr>
          <w:top w:val="nil"/>
          <w:left w:val="nil"/>
          <w:bottom w:val="nil"/>
          <w:right w:val="nil"/>
          <w:between w:val="nil"/>
          <w:bar w:val="nil"/>
        </w:pBdr>
        <w:rPr>
          <w:color w:val="000000"/>
        </w:rPr>
      </w:pPr>
    </w:p>
    <w:p w14:paraId="277FE9B8" w14:textId="77777777" w:rsidR="006A1E6A" w:rsidRDefault="00FD518C">
      <w:pPr>
        <w:pBdr>
          <w:top w:val="nil"/>
          <w:left w:val="nil"/>
          <w:bottom w:val="nil"/>
          <w:right w:val="nil"/>
          <w:between w:val="nil"/>
          <w:bar w:val="nil"/>
        </w:pBdr>
        <w:rPr>
          <w:color w:val="000000"/>
        </w:rPr>
      </w:pPr>
      <w:r>
        <w:rPr>
          <w:color w:val="000000"/>
        </w:rPr>
        <w:t>If a participant sells or disposes of the shares of our common stock purchased under the 2019 ESPP within two years after the grant date or before one year has elapsed since the purchase date (a “disqualifying disposition”), the participant will recognize as ordinary income an amount equal to the excess of the fair market value of the shares on the date the shares are purchased over the purchase price. Any additional gain or loss on such sale or disposition will be long-term or short-term capital gain or loss, depending on how long the shares were held following the date they were purchased by the participant prior to selling or disposing of them.</w:t>
      </w:r>
    </w:p>
    <w:p w14:paraId="7135F236" w14:textId="77777777" w:rsidR="006A1E6A" w:rsidRDefault="00FD518C">
      <w:pPr>
        <w:pBdr>
          <w:top w:val="nil"/>
          <w:left w:val="nil"/>
          <w:bottom w:val="nil"/>
          <w:right w:val="nil"/>
          <w:between w:val="nil"/>
          <w:bar w:val="nil"/>
        </w:pBdr>
        <w:rPr>
          <w:color w:val="000000"/>
        </w:rPr>
      </w:pPr>
      <w:r>
        <w:rPr>
          <w:color w:val="000000"/>
        </w:rPr>
        <w:t>In connection with a qualifying disposition, the Company will not receive any deduction for U.S. federal income tax purposes with respect to those shares of our common stock or the option under which it was purchased. In connection with a disqualifying disposition, the Company will be entitled to a deduction in an amount equal to the amount that is considered ordinary income</w:t>
      </w:r>
    </w:p>
    <w:p w14:paraId="3D99EE90" w14:textId="77777777" w:rsidR="006A1E6A" w:rsidRDefault="006A1E6A">
      <w:pPr>
        <w:pBdr>
          <w:top w:val="nil"/>
          <w:left w:val="nil"/>
          <w:bottom w:val="nil"/>
          <w:right w:val="nil"/>
          <w:between w:val="nil"/>
          <w:bar w:val="nil"/>
        </w:pBdr>
        <w:rPr>
          <w:color w:val="000000"/>
        </w:rPr>
      </w:pPr>
    </w:p>
    <w:p w14:paraId="5561E859" w14:textId="77777777" w:rsidR="006A1E6A" w:rsidRDefault="00FD518C">
      <w:pPr>
        <w:pBdr>
          <w:top w:val="nil"/>
          <w:left w:val="nil"/>
          <w:bottom w:val="nil"/>
          <w:right w:val="nil"/>
          <w:between w:val="nil"/>
          <w:bar w:val="nil"/>
        </w:pBdr>
        <w:rPr>
          <w:i/>
          <w:color w:val="000000"/>
        </w:rPr>
      </w:pPr>
      <w:r>
        <w:rPr>
          <w:i/>
          <w:color w:val="000000"/>
        </w:rPr>
        <w:t>New Plan Benefits</w:t>
      </w:r>
    </w:p>
    <w:p w14:paraId="281B7699" w14:textId="77777777" w:rsidR="006A1E6A" w:rsidRDefault="006A1E6A">
      <w:pPr>
        <w:pBdr>
          <w:top w:val="nil"/>
          <w:left w:val="nil"/>
          <w:bottom w:val="nil"/>
          <w:right w:val="nil"/>
          <w:between w:val="nil"/>
          <w:bar w:val="nil"/>
        </w:pBdr>
        <w:rPr>
          <w:i/>
          <w:color w:val="000000"/>
        </w:rPr>
      </w:pPr>
    </w:p>
    <w:p w14:paraId="40A1A45F" w14:textId="77777777" w:rsidR="006A1E6A" w:rsidRDefault="00FD518C">
      <w:pPr>
        <w:pBdr>
          <w:top w:val="nil"/>
          <w:left w:val="nil"/>
          <w:bottom w:val="nil"/>
          <w:right w:val="nil"/>
          <w:between w:val="nil"/>
          <w:bar w:val="nil"/>
        </w:pBdr>
        <w:rPr>
          <w:color w:val="000000"/>
        </w:rPr>
      </w:pPr>
      <w:r>
        <w:rPr>
          <w:color w:val="000000"/>
        </w:rPr>
        <w:t>Because the number of shares of our common stock that may be purchased under the 2019 ESPP will depend on each participant’s voluntary election to participate and on the fair market value of our common stock at various future dates, the actual number of shares that may be purchased by any individual cannot be determined in advance.</w:t>
      </w:r>
    </w:p>
    <w:p w14:paraId="142BB3B8" w14:textId="77777777" w:rsidR="006A1E6A" w:rsidRDefault="006A1E6A">
      <w:pPr>
        <w:pBdr>
          <w:top w:val="nil"/>
          <w:left w:val="nil"/>
          <w:bottom w:val="nil"/>
          <w:right w:val="nil"/>
          <w:between w:val="nil"/>
          <w:bar w:val="nil"/>
        </w:pBdr>
        <w:rPr>
          <w:color w:val="000000"/>
        </w:rPr>
      </w:pPr>
    </w:p>
    <w:p w14:paraId="6B9A6033" w14:textId="77777777" w:rsidR="006A1E6A" w:rsidRDefault="00FD518C">
      <w:pPr>
        <w:pBdr>
          <w:top w:val="nil"/>
          <w:left w:val="nil"/>
          <w:bottom w:val="nil"/>
          <w:right w:val="nil"/>
          <w:between w:val="nil"/>
          <w:bar w:val="nil"/>
        </w:pBdr>
        <w:rPr>
          <w:i/>
          <w:color w:val="000000"/>
        </w:rPr>
      </w:pPr>
      <w:r>
        <w:rPr>
          <w:i/>
          <w:color w:val="000000"/>
        </w:rPr>
        <w:t>Registration with the SEC</w:t>
      </w:r>
    </w:p>
    <w:p w14:paraId="1C6973E0" w14:textId="77777777" w:rsidR="006A1E6A" w:rsidRDefault="006A1E6A">
      <w:pPr>
        <w:pBdr>
          <w:top w:val="nil"/>
          <w:left w:val="nil"/>
          <w:bottom w:val="nil"/>
          <w:right w:val="nil"/>
          <w:between w:val="nil"/>
          <w:bar w:val="nil"/>
        </w:pBdr>
        <w:rPr>
          <w:i/>
          <w:color w:val="000000"/>
        </w:rPr>
      </w:pPr>
    </w:p>
    <w:p w14:paraId="148F08DB" w14:textId="77777777" w:rsidR="006A1E6A" w:rsidRDefault="00FD518C">
      <w:pPr>
        <w:pBdr>
          <w:top w:val="nil"/>
          <w:left w:val="nil"/>
          <w:bottom w:val="nil"/>
          <w:right w:val="nil"/>
          <w:between w:val="nil"/>
          <w:bar w:val="nil"/>
        </w:pBdr>
        <w:rPr>
          <w:color w:val="000000"/>
        </w:rPr>
      </w:pPr>
      <w:r>
        <w:rPr>
          <w:color w:val="000000"/>
        </w:rPr>
        <w:t>If the 2019 ESPP Amendment is approved by our stockholders, we intend to file a Registration Statement on Form S-8 relating to the issuance of the additional shares of common stock available under the 2019 ESPP with the SEC pursuant to the Securities Act of 1933, as amended.</w:t>
      </w:r>
    </w:p>
    <w:p w14:paraId="4E53810A" w14:textId="77777777" w:rsidR="006A1E6A" w:rsidRDefault="006A1E6A">
      <w:pPr>
        <w:pBdr>
          <w:top w:val="nil"/>
          <w:left w:val="nil"/>
          <w:bottom w:val="nil"/>
          <w:right w:val="nil"/>
          <w:between w:val="nil"/>
          <w:bar w:val="nil"/>
        </w:pBdr>
        <w:rPr>
          <w:color w:val="000000"/>
        </w:rPr>
      </w:pPr>
    </w:p>
    <w:p w14:paraId="748A4169" w14:textId="77777777" w:rsidR="006A1E6A" w:rsidRDefault="00FD518C">
      <w:pPr>
        <w:pBdr>
          <w:top w:val="nil"/>
          <w:left w:val="nil"/>
          <w:bottom w:val="nil"/>
          <w:right w:val="nil"/>
          <w:between w:val="nil"/>
          <w:bar w:val="nil"/>
        </w:pBdr>
        <w:rPr>
          <w:b/>
          <w:color w:val="000000"/>
          <w:u w:val="single"/>
        </w:rPr>
      </w:pPr>
      <w:r>
        <w:rPr>
          <w:b/>
          <w:color w:val="000000"/>
          <w:u w:val="single"/>
        </w:rPr>
        <w:t>Voting Standard</w:t>
      </w:r>
    </w:p>
    <w:p w14:paraId="76FC3EBF" w14:textId="77777777" w:rsidR="006A1E6A" w:rsidRDefault="006A1E6A">
      <w:pPr>
        <w:pBdr>
          <w:top w:val="nil"/>
          <w:left w:val="nil"/>
          <w:bottom w:val="nil"/>
          <w:right w:val="nil"/>
          <w:between w:val="nil"/>
          <w:bar w:val="nil"/>
        </w:pBdr>
        <w:rPr>
          <w:color w:val="000000"/>
        </w:rPr>
      </w:pPr>
    </w:p>
    <w:p w14:paraId="46000AEA" w14:textId="77777777" w:rsidR="006A1E6A" w:rsidRDefault="00FD518C">
      <w:pPr>
        <w:pBdr>
          <w:top w:val="nil"/>
          <w:left w:val="nil"/>
          <w:bottom w:val="nil"/>
          <w:right w:val="nil"/>
          <w:between w:val="nil"/>
          <w:bar w:val="nil"/>
        </w:pBdr>
        <w:rPr>
          <w:color w:val="000000"/>
        </w:rPr>
      </w:pPr>
      <w:r>
        <w:rPr>
          <w:color w:val="000000"/>
        </w:rPr>
        <w:t>The approval of this Proposal No. 3 requires the affirmative vote of a majority of the votes properly cast on the matter. Broker non-votes and abstentions will have no effect on the outcome of this proposal.</w:t>
      </w:r>
    </w:p>
    <w:p w14:paraId="0AAF91A5" w14:textId="77777777" w:rsidR="006A1E6A" w:rsidRDefault="006A1E6A">
      <w:pPr>
        <w:pBdr>
          <w:top w:val="nil"/>
          <w:left w:val="nil"/>
          <w:bottom w:val="nil"/>
          <w:right w:val="nil"/>
          <w:between w:val="nil"/>
          <w:bar w:val="nil"/>
        </w:pBdr>
        <w:rPr>
          <w:color w:val="000000"/>
        </w:rPr>
      </w:pPr>
    </w:p>
    <w:p w14:paraId="0C732A3B" w14:textId="77777777" w:rsidR="006A1E6A" w:rsidRDefault="00FD518C">
      <w:pPr>
        <w:pBdr>
          <w:top w:val="nil"/>
          <w:left w:val="nil"/>
          <w:bottom w:val="nil"/>
          <w:right w:val="nil"/>
          <w:between w:val="nil"/>
          <w:bar w:val="nil"/>
        </w:pBdr>
        <w:rPr>
          <w:b/>
          <w:color w:val="000000"/>
          <w:u w:val="single"/>
        </w:rPr>
      </w:pPr>
      <w:r>
        <w:rPr>
          <w:b/>
          <w:color w:val="000000"/>
          <w:u w:val="single"/>
        </w:rPr>
        <w:t>Board Recommendation</w:t>
      </w:r>
    </w:p>
    <w:p w14:paraId="3927D142" w14:textId="77777777" w:rsidR="006A1E6A" w:rsidRDefault="006A1E6A">
      <w:pPr>
        <w:pBdr>
          <w:top w:val="nil"/>
          <w:left w:val="nil"/>
          <w:bottom w:val="nil"/>
          <w:right w:val="nil"/>
          <w:between w:val="nil"/>
          <w:bar w:val="nil"/>
        </w:pBdr>
        <w:rPr>
          <w:color w:val="000000"/>
        </w:rPr>
      </w:pPr>
    </w:p>
    <w:p w14:paraId="479390D1" w14:textId="77777777" w:rsidR="006A1E6A" w:rsidRDefault="00FD518C">
      <w:pPr>
        <w:pBdr>
          <w:top w:val="nil"/>
          <w:left w:val="nil"/>
          <w:bottom w:val="nil"/>
          <w:right w:val="nil"/>
          <w:between w:val="nil"/>
          <w:bar w:val="nil"/>
        </w:pBdr>
        <w:rPr>
          <w:b/>
          <w:color w:val="000000"/>
        </w:rPr>
      </w:pPr>
      <w:r>
        <w:rPr>
          <w:b/>
          <w:color w:val="000000"/>
        </w:rPr>
        <w:t>THE BOARD RECOMMENDS THAT YOU VOTE FOR PROPOSAL NO. 3, TO APPROVE THE AMENDMENT TO THE EYEPOINT PHARMACEUTICALS, INC. 2019 EMPLOYEE STOCK PURCHASE PLAN TO INCREASE THE NUMBER OF SHARES RESERVED FOR ISSUANCE UNDER THE 2019 EMPLOYEE STOCK PURCHASE PLAN</w:t>
      </w:r>
    </w:p>
    <w:p w14:paraId="0327727A" w14:textId="77777777" w:rsidR="006A1E6A" w:rsidRDefault="006A1E6A">
      <w:pPr>
        <w:pBdr>
          <w:top w:val="nil"/>
          <w:left w:val="nil"/>
          <w:bottom w:val="nil"/>
          <w:right w:val="nil"/>
          <w:between w:val="nil"/>
          <w:bar w:val="nil"/>
        </w:pBdr>
        <w:rPr>
          <w:b/>
          <w:color w:val="000000"/>
        </w:rPr>
      </w:pPr>
    </w:p>
    <w:p w14:paraId="1B5F6FEA" w14:textId="77777777" w:rsidR="006A1E6A" w:rsidRDefault="006A1E6A">
      <w:pPr>
        <w:pBdr>
          <w:top w:val="nil"/>
          <w:left w:val="nil"/>
          <w:bottom w:val="nil"/>
          <w:right w:val="nil"/>
          <w:between w:val="nil"/>
          <w:bar w:val="nil"/>
        </w:pBdr>
        <w:rPr>
          <w:b/>
          <w:color w:val="000000"/>
        </w:rPr>
      </w:pPr>
    </w:p>
    <w:p w14:paraId="37552353" w14:textId="77777777" w:rsidR="006A1E6A" w:rsidRDefault="006A1E6A">
      <w:pPr>
        <w:pBdr>
          <w:top w:val="nil"/>
          <w:left w:val="nil"/>
          <w:bottom w:val="nil"/>
          <w:right w:val="nil"/>
          <w:between w:val="nil"/>
          <w:bar w:val="nil"/>
        </w:pBdr>
        <w:rPr>
          <w:b/>
          <w:color w:val="000000"/>
        </w:rPr>
      </w:pPr>
    </w:p>
    <w:p w14:paraId="58390449" w14:textId="77777777" w:rsidR="006A1E6A" w:rsidRDefault="006A1E6A">
      <w:pPr>
        <w:pBdr>
          <w:top w:val="nil"/>
          <w:left w:val="nil"/>
          <w:bottom w:val="nil"/>
          <w:right w:val="nil"/>
          <w:between w:val="nil"/>
          <w:bar w:val="nil"/>
        </w:pBdr>
        <w:rPr>
          <w:b/>
          <w:color w:val="000000"/>
        </w:rPr>
      </w:pPr>
    </w:p>
    <w:p w14:paraId="1E665C42" w14:textId="77777777" w:rsidR="006A1E6A" w:rsidRDefault="006A1E6A">
      <w:pPr>
        <w:pBdr>
          <w:top w:val="nil"/>
          <w:left w:val="nil"/>
          <w:bottom w:val="nil"/>
          <w:right w:val="nil"/>
          <w:between w:val="nil"/>
          <w:bar w:val="nil"/>
        </w:pBdr>
        <w:rPr>
          <w:b/>
          <w:color w:val="000000"/>
        </w:rPr>
      </w:pPr>
    </w:p>
    <w:p w14:paraId="57EE0D7E" w14:textId="77777777" w:rsidR="006A1E6A" w:rsidRDefault="006A1E6A">
      <w:pPr>
        <w:pBdr>
          <w:top w:val="nil"/>
          <w:left w:val="nil"/>
          <w:bottom w:val="nil"/>
          <w:right w:val="nil"/>
          <w:between w:val="nil"/>
          <w:bar w:val="nil"/>
        </w:pBdr>
        <w:rPr>
          <w:b/>
          <w:color w:val="000000"/>
        </w:rPr>
      </w:pPr>
    </w:p>
    <w:p w14:paraId="6288797B" w14:textId="77777777" w:rsidR="006A1E6A" w:rsidRDefault="006A1E6A">
      <w:pPr>
        <w:pBdr>
          <w:top w:val="nil"/>
          <w:left w:val="nil"/>
          <w:bottom w:val="nil"/>
          <w:right w:val="nil"/>
          <w:between w:val="nil"/>
          <w:bar w:val="nil"/>
        </w:pBdr>
        <w:rPr>
          <w:b/>
          <w:color w:val="000000"/>
        </w:rPr>
      </w:pPr>
    </w:p>
    <w:p w14:paraId="28A9544D" w14:textId="77777777" w:rsidR="006A1E6A" w:rsidRDefault="006A1E6A">
      <w:pPr>
        <w:pBdr>
          <w:top w:val="nil"/>
          <w:left w:val="nil"/>
          <w:bottom w:val="nil"/>
          <w:right w:val="nil"/>
          <w:between w:val="nil"/>
          <w:bar w:val="nil"/>
        </w:pBdr>
        <w:rPr>
          <w:b/>
          <w:color w:val="000000"/>
        </w:rPr>
      </w:pPr>
    </w:p>
    <w:p w14:paraId="0313E80A" w14:textId="77777777" w:rsidR="006A1E6A" w:rsidRDefault="006A1E6A">
      <w:pPr>
        <w:pBdr>
          <w:top w:val="nil"/>
          <w:left w:val="nil"/>
          <w:bottom w:val="nil"/>
          <w:right w:val="nil"/>
          <w:between w:val="nil"/>
          <w:bar w:val="nil"/>
        </w:pBdr>
        <w:rPr>
          <w:b/>
          <w:color w:val="000000"/>
        </w:rPr>
      </w:pPr>
    </w:p>
    <w:p w14:paraId="2DB987D9" w14:textId="77777777" w:rsidR="006A1E6A" w:rsidRDefault="006A1E6A">
      <w:pPr>
        <w:pBdr>
          <w:top w:val="nil"/>
          <w:left w:val="nil"/>
          <w:bottom w:val="nil"/>
          <w:right w:val="nil"/>
          <w:between w:val="nil"/>
          <w:bar w:val="nil"/>
        </w:pBdr>
        <w:rPr>
          <w:b/>
          <w:color w:val="000000"/>
        </w:rPr>
      </w:pPr>
    </w:p>
    <w:p w14:paraId="419D5CDC" w14:textId="77777777" w:rsidR="006A1E6A" w:rsidRDefault="006A1E6A">
      <w:pPr>
        <w:pBdr>
          <w:top w:val="nil"/>
          <w:left w:val="nil"/>
          <w:bottom w:val="nil"/>
          <w:right w:val="nil"/>
          <w:between w:val="nil"/>
          <w:bar w:val="nil"/>
        </w:pBdr>
        <w:rPr>
          <w:b/>
          <w:color w:val="000000"/>
        </w:rPr>
      </w:pPr>
    </w:p>
    <w:p w14:paraId="4D004A46" w14:textId="77777777" w:rsidR="006A1E6A" w:rsidRDefault="006A1E6A">
      <w:pPr>
        <w:pBdr>
          <w:top w:val="nil"/>
          <w:left w:val="nil"/>
          <w:bottom w:val="nil"/>
          <w:right w:val="nil"/>
          <w:between w:val="nil"/>
          <w:bar w:val="nil"/>
        </w:pBdr>
        <w:rPr>
          <w:b/>
          <w:color w:val="000000"/>
        </w:rPr>
      </w:pPr>
    </w:p>
    <w:p w14:paraId="1F2E3DEB" w14:textId="77777777" w:rsidR="006A1E6A" w:rsidRDefault="006A1E6A">
      <w:pPr>
        <w:pBdr>
          <w:top w:val="nil"/>
          <w:left w:val="nil"/>
          <w:bottom w:val="nil"/>
          <w:right w:val="nil"/>
          <w:between w:val="nil"/>
          <w:bar w:val="nil"/>
        </w:pBdr>
        <w:rPr>
          <w:b/>
          <w:color w:val="000000"/>
        </w:rPr>
      </w:pPr>
    </w:p>
    <w:p w14:paraId="4C0A15B8" w14:textId="77777777" w:rsidR="006A1E6A" w:rsidRDefault="006A1E6A">
      <w:pPr>
        <w:pBdr>
          <w:top w:val="nil"/>
          <w:left w:val="nil"/>
          <w:bottom w:val="nil"/>
          <w:right w:val="nil"/>
          <w:between w:val="nil"/>
          <w:bar w:val="nil"/>
        </w:pBdr>
        <w:rPr>
          <w:b/>
          <w:color w:val="000000"/>
        </w:rPr>
      </w:pPr>
    </w:p>
    <w:p w14:paraId="39F01A45" w14:textId="77777777" w:rsidR="006A1E6A" w:rsidRDefault="006A1E6A">
      <w:pPr>
        <w:keepNext/>
        <w:pBdr>
          <w:top w:val="nil"/>
          <w:left w:val="nil"/>
          <w:bottom w:val="nil"/>
          <w:right w:val="nil"/>
          <w:between w:val="nil"/>
          <w:bar w:val="nil"/>
        </w:pBdr>
        <w:jc w:val="center"/>
        <w:rPr>
          <w:b/>
          <w:color w:val="000000"/>
        </w:rPr>
      </w:pPr>
    </w:p>
    <w:p w14:paraId="4B2CAE85" w14:textId="77777777" w:rsidR="006A1E6A" w:rsidRDefault="00FD518C">
      <w:pPr>
        <w:keepNext/>
        <w:pBdr>
          <w:top w:val="nil"/>
          <w:left w:val="nil"/>
          <w:bottom w:val="nil"/>
          <w:right w:val="nil"/>
          <w:between w:val="nil"/>
          <w:bar w:val="nil"/>
        </w:pBdr>
        <w:jc w:val="center"/>
        <w:rPr>
          <w:b/>
          <w:color w:val="000000"/>
        </w:rPr>
      </w:pPr>
      <w:bookmarkStart w:id="10" w:name="PROPOSAL_4"/>
      <w:r>
        <w:rPr>
          <w:b/>
          <w:color w:val="000000"/>
        </w:rPr>
        <w:t>PROPOSAL 4</w:t>
      </w:r>
      <w:bookmarkEnd w:id="10"/>
    </w:p>
    <w:p w14:paraId="0C2FFBE9" w14:textId="77777777" w:rsidR="006A1E6A" w:rsidRDefault="00FD518C">
      <w:pPr>
        <w:keepNext/>
        <w:pBdr>
          <w:top w:val="nil"/>
          <w:left w:val="nil"/>
          <w:bottom w:val="nil"/>
          <w:right w:val="nil"/>
          <w:between w:val="nil"/>
          <w:bar w:val="nil"/>
        </w:pBdr>
        <w:jc w:val="center"/>
        <w:rPr>
          <w:b/>
          <w:color w:val="000000"/>
        </w:rPr>
      </w:pPr>
      <w:r>
        <w:rPr>
          <w:b/>
          <w:color w:val="000000"/>
        </w:rPr>
        <w:t>ADVISORY VOTE ON EXECUTIVE COMPENSATION</w:t>
      </w:r>
    </w:p>
    <w:p w14:paraId="27DFDA16" w14:textId="77777777" w:rsidR="006A1E6A" w:rsidRDefault="00FD518C">
      <w:pPr>
        <w:pBdr>
          <w:top w:val="nil"/>
          <w:left w:val="nil"/>
          <w:bottom w:val="nil"/>
          <w:right w:val="nil"/>
          <w:between w:val="nil"/>
          <w:bar w:val="nil"/>
        </w:pBdr>
        <w:spacing w:before="18pt"/>
        <w:rPr>
          <w:color w:val="000000"/>
        </w:rPr>
      </w:pPr>
      <w:r>
        <w:rPr>
          <w:color w:val="000000"/>
        </w:rPr>
        <w:t xml:space="preserve">As required under Section 14A of the Exchange Act, the Board is submitting a “say on pay” proposal for stockholder consideration. While the vote on executive compensation is nonbinding and advisory, the Board and the Compensation Committee value the opinion of our stockholders, and to the extent there is any significant vote against the executive officer compensation as disclosed in this proxy statement, we will consider our stockholders’ concerns and evaluate what actions may be appropriate to address those concerns. Our current policy is to provide stockholders with an opportunity to approve the compensation of our Named Executive Officers each year at the annual meeting of stockholders. It is expected that the next such vote will occur at the 2025 annual meeting of stockholders. </w:t>
      </w:r>
    </w:p>
    <w:p w14:paraId="51BE398F" w14:textId="77777777" w:rsidR="006A1E6A" w:rsidRDefault="00FD518C">
      <w:pPr>
        <w:pBdr>
          <w:top w:val="nil"/>
          <w:left w:val="nil"/>
          <w:bottom w:val="nil"/>
          <w:right w:val="nil"/>
          <w:between w:val="nil"/>
          <w:bar w:val="nil"/>
        </w:pBdr>
        <w:spacing w:before="12pt"/>
        <w:rPr>
          <w:color w:val="000000"/>
        </w:rPr>
      </w:pPr>
      <w:r>
        <w:rPr>
          <w:color w:val="000000"/>
        </w:rPr>
        <w:t xml:space="preserve">Our Board and the Compensation Committee value the perspectives and concerns of our stockholders regarding executive compensation. We are therefore pleased to entertain stockholder views and receive comments about our executive compensation practices. </w:t>
      </w:r>
    </w:p>
    <w:p w14:paraId="09B30C4D" w14:textId="77777777" w:rsidR="006A1E6A" w:rsidRDefault="00FD518C">
      <w:pPr>
        <w:pBdr>
          <w:top w:val="nil"/>
          <w:left w:val="nil"/>
          <w:bottom w:val="nil"/>
          <w:right w:val="nil"/>
          <w:between w:val="nil"/>
          <w:bar w:val="nil"/>
        </w:pBdr>
        <w:spacing w:before="12pt"/>
        <w:rPr>
          <w:color w:val="000000"/>
        </w:rPr>
      </w:pPr>
      <w:r>
        <w:rPr>
          <w:color w:val="000000"/>
        </w:rPr>
        <w:t xml:space="preserve">Our executives regularly hold meetings with stockholders, and participate in professional investor conferences, to hear stockholder views on our financial performance, strategic business plans, corporate governance, executive compensation and related subjects. While we have not received particular stockholder feedback that warranted significant actions be undertaken to change our executive compensation program and practices, we will continue to regularly engage with stockholders and entertain their views, and also consult with professional advisors, regarding our Named Executive Officer compensation practices in the future. </w:t>
      </w:r>
    </w:p>
    <w:p w14:paraId="34EBA849" w14:textId="77777777" w:rsidR="006A1E6A" w:rsidRDefault="00FD518C">
      <w:pPr>
        <w:pBdr>
          <w:top w:val="nil"/>
          <w:left w:val="nil"/>
          <w:bottom w:val="nil"/>
          <w:right w:val="nil"/>
          <w:between w:val="nil"/>
          <w:bar w:val="nil"/>
        </w:pBdr>
        <w:spacing w:before="12pt"/>
        <w:rPr>
          <w:color w:val="000000"/>
        </w:rPr>
      </w:pPr>
      <w:r>
        <w:rPr>
          <w:color w:val="000000"/>
        </w:rPr>
        <w:t xml:space="preserve">The compensation of our Named Executive Officers is described starting on page 25 of this proxy statement. </w:t>
      </w:r>
    </w:p>
    <w:p w14:paraId="4FA3C8D8" w14:textId="77777777" w:rsidR="006A1E6A" w:rsidRDefault="00FD518C">
      <w:pPr>
        <w:pBdr>
          <w:top w:val="nil"/>
          <w:left w:val="nil"/>
          <w:bottom w:val="nil"/>
          <w:right w:val="nil"/>
          <w:between w:val="nil"/>
          <w:bar w:val="nil"/>
        </w:pBdr>
        <w:spacing w:before="12pt"/>
        <w:rPr>
          <w:color w:val="000000"/>
        </w:rPr>
      </w:pPr>
      <w:r>
        <w:rPr>
          <w:color w:val="000000"/>
        </w:rPr>
        <w:t xml:space="preserve">We are asking stockholders to vote on the following resolution: </w:t>
      </w:r>
    </w:p>
    <w:p w14:paraId="595CD584" w14:textId="77777777" w:rsidR="006A1E6A" w:rsidRDefault="00FD518C">
      <w:pPr>
        <w:pBdr>
          <w:top w:val="nil"/>
          <w:left w:val="nil"/>
          <w:bottom w:val="nil"/>
          <w:right w:val="nil"/>
          <w:between w:val="nil"/>
          <w:bar w:val="nil"/>
        </w:pBdr>
        <w:spacing w:before="12pt"/>
        <w:ind w:start="24.50pt"/>
        <w:rPr>
          <w:color w:val="000000"/>
        </w:rPr>
      </w:pPr>
      <w:r>
        <w:rPr>
          <w:color w:val="000000"/>
        </w:rPr>
        <w:t>“</w:t>
      </w:r>
      <w:r>
        <w:rPr>
          <w:b/>
          <w:color w:val="000000"/>
        </w:rPr>
        <w:t>RESOLVED</w:t>
      </w:r>
      <w:r>
        <w:rPr>
          <w:color w:val="000000"/>
        </w:rPr>
        <w:t>, that the Company’s stockholders approve, on an advisory basis, the compensation of our Named Executive Officers as disclosed in the proxy statement for the 2024 Annual Meeting of Stockholders pursuant to the compensation disclosure rules of the Securities and Exchange Commission.”</w:t>
      </w:r>
    </w:p>
    <w:p w14:paraId="59781AFE" w14:textId="77777777" w:rsidR="006A1E6A" w:rsidRDefault="006A1E6A">
      <w:pPr>
        <w:pBdr>
          <w:top w:val="nil"/>
          <w:left w:val="nil"/>
          <w:bottom w:val="nil"/>
          <w:right w:val="nil"/>
          <w:between w:val="nil"/>
          <w:bar w:val="nil"/>
        </w:pBdr>
        <w:rPr>
          <w:b/>
          <w:color w:val="0000FF"/>
          <w:u w:val="single"/>
        </w:rPr>
      </w:pPr>
    </w:p>
    <w:p w14:paraId="6FB06DA5" w14:textId="77777777" w:rsidR="006A1E6A" w:rsidRDefault="00FD518C">
      <w:pPr>
        <w:pBdr>
          <w:top w:val="nil"/>
          <w:left w:val="nil"/>
          <w:bottom w:val="nil"/>
          <w:right w:val="nil"/>
          <w:between w:val="nil"/>
          <w:bar w:val="nil"/>
        </w:pBdr>
        <w:rPr>
          <w:b/>
          <w:color w:val="000000"/>
          <w:u w:val="single"/>
        </w:rPr>
      </w:pPr>
      <w:r>
        <w:rPr>
          <w:b/>
          <w:color w:val="000000"/>
          <w:u w:val="single"/>
        </w:rPr>
        <w:t>Voting Standard</w:t>
      </w:r>
    </w:p>
    <w:p w14:paraId="5E6B37F1" w14:textId="77777777" w:rsidR="006A1E6A" w:rsidRDefault="006A1E6A">
      <w:pPr>
        <w:pBdr>
          <w:top w:val="nil"/>
          <w:left w:val="nil"/>
          <w:bottom w:val="nil"/>
          <w:right w:val="nil"/>
          <w:between w:val="nil"/>
          <w:bar w:val="nil"/>
        </w:pBdr>
        <w:rPr>
          <w:color w:val="000000"/>
        </w:rPr>
      </w:pPr>
    </w:p>
    <w:p w14:paraId="524E130F" w14:textId="77777777" w:rsidR="006A1E6A" w:rsidRDefault="00FD518C">
      <w:pPr>
        <w:pBdr>
          <w:top w:val="nil"/>
          <w:left w:val="nil"/>
          <w:bottom w:val="nil"/>
          <w:right w:val="nil"/>
          <w:between w:val="nil"/>
          <w:bar w:val="nil"/>
        </w:pBdr>
        <w:rPr>
          <w:color w:val="000000"/>
        </w:rPr>
      </w:pPr>
      <w:r>
        <w:rPr>
          <w:color w:val="000000"/>
        </w:rPr>
        <w:t>The approval of this Proposal No. 4 requires the affirmative vote of a majority of the votes properly cast on the matter. Broker non-votes and abstentions will have no effect on the outcome of this proposal.</w:t>
      </w:r>
    </w:p>
    <w:p w14:paraId="183DFF9E" w14:textId="77777777" w:rsidR="006A1E6A" w:rsidRDefault="006A1E6A">
      <w:pPr>
        <w:pBdr>
          <w:top w:val="nil"/>
          <w:left w:val="nil"/>
          <w:bottom w:val="nil"/>
          <w:right w:val="nil"/>
          <w:between w:val="nil"/>
          <w:bar w:val="nil"/>
        </w:pBdr>
        <w:rPr>
          <w:color w:val="000000"/>
        </w:rPr>
      </w:pPr>
    </w:p>
    <w:p w14:paraId="1D8409B9" w14:textId="77777777" w:rsidR="006A1E6A" w:rsidRDefault="00FD518C">
      <w:pPr>
        <w:pBdr>
          <w:top w:val="nil"/>
          <w:left w:val="nil"/>
          <w:bottom w:val="nil"/>
          <w:right w:val="nil"/>
          <w:between w:val="nil"/>
          <w:bar w:val="nil"/>
        </w:pBdr>
        <w:rPr>
          <w:b/>
          <w:color w:val="000000"/>
          <w:u w:val="single"/>
        </w:rPr>
      </w:pPr>
      <w:r>
        <w:rPr>
          <w:b/>
          <w:color w:val="000000"/>
          <w:u w:val="single"/>
        </w:rPr>
        <w:t>Board Recommendation</w:t>
      </w:r>
    </w:p>
    <w:p w14:paraId="6D75AFF5" w14:textId="77777777" w:rsidR="006A1E6A" w:rsidRDefault="006A1E6A">
      <w:pPr>
        <w:pBdr>
          <w:top w:val="nil"/>
          <w:left w:val="nil"/>
          <w:bottom w:val="nil"/>
          <w:right w:val="nil"/>
          <w:between w:val="nil"/>
          <w:bar w:val="nil"/>
        </w:pBdr>
        <w:rPr>
          <w:b/>
          <w:color w:val="000000"/>
        </w:rPr>
      </w:pPr>
    </w:p>
    <w:p w14:paraId="56EC3B38" w14:textId="77777777" w:rsidR="006A1E6A" w:rsidRDefault="00FD518C">
      <w:pPr>
        <w:pBdr>
          <w:top w:val="nil"/>
          <w:left w:val="nil"/>
          <w:bottom w:val="nil"/>
          <w:right w:val="nil"/>
          <w:between w:val="nil"/>
          <w:bar w:val="nil"/>
        </w:pBdr>
        <w:rPr>
          <w:b/>
          <w:color w:val="000000"/>
        </w:rPr>
      </w:pPr>
      <w:r>
        <w:rPr>
          <w:b/>
          <w:color w:val="000000"/>
        </w:rPr>
        <w:t xml:space="preserve">THE BOARD RECOMMENDS THAT YOU VOTE, ON AN ADVISORY BASIS, </w:t>
      </w:r>
      <w:r>
        <w:rPr>
          <w:b/>
          <w:color w:val="000000"/>
          <w:u w:val="single"/>
        </w:rPr>
        <w:t>FOR</w:t>
      </w:r>
      <w:r>
        <w:rPr>
          <w:b/>
          <w:color w:val="000000"/>
        </w:rPr>
        <w:t xml:space="preserve"> PROPOSAL NO. 4 TO APPROVE THE COMPENSATION OF OUR NAMED EXECUTIVE OFFICERS AS DISCLOSED IN THIS PROXY STATEMENT.</w:t>
      </w:r>
    </w:p>
    <w:p w14:paraId="3FA8BEDE" w14:textId="77777777" w:rsidR="006A1E6A" w:rsidRDefault="00FD518C">
      <w:pPr>
        <w:keepNext/>
        <w:pageBreakBefore/>
        <w:pBdr>
          <w:top w:val="nil"/>
          <w:left w:val="nil"/>
          <w:bottom w:val="nil"/>
          <w:right w:val="nil"/>
          <w:between w:val="nil"/>
          <w:bar w:val="nil"/>
        </w:pBdr>
        <w:jc w:val="center"/>
        <w:rPr>
          <w:b/>
          <w:color w:val="000000"/>
        </w:rPr>
      </w:pPr>
      <w:bookmarkStart w:id="11" w:name="PROPOSAL_5"/>
      <w:r>
        <w:rPr>
          <w:b/>
          <w:color w:val="000000"/>
        </w:rPr>
        <w:lastRenderedPageBreak/>
        <w:t>PROPOSAL 5</w:t>
      </w:r>
      <w:bookmarkEnd w:id="11"/>
    </w:p>
    <w:p w14:paraId="47AF173A" w14:textId="77777777" w:rsidR="006A1E6A" w:rsidRDefault="00FD518C">
      <w:pPr>
        <w:keepNext/>
        <w:pBdr>
          <w:top w:val="nil"/>
          <w:left w:val="nil"/>
          <w:bottom w:val="nil"/>
          <w:right w:val="nil"/>
          <w:between w:val="nil"/>
          <w:bar w:val="nil"/>
        </w:pBdr>
        <w:jc w:val="center"/>
        <w:rPr>
          <w:b/>
          <w:color w:val="000000"/>
        </w:rPr>
      </w:pPr>
      <w:r>
        <w:rPr>
          <w:b/>
          <w:color w:val="000000"/>
        </w:rPr>
        <w:t>RATIFICATION OF APPOINTMENT OF</w:t>
      </w:r>
    </w:p>
    <w:p w14:paraId="231AD7FA" w14:textId="77777777" w:rsidR="006A1E6A" w:rsidRDefault="00FD518C">
      <w:pPr>
        <w:keepNext/>
        <w:pBdr>
          <w:top w:val="nil"/>
          <w:left w:val="nil"/>
          <w:bottom w:val="nil"/>
          <w:right w:val="nil"/>
          <w:between w:val="nil"/>
          <w:bar w:val="nil"/>
        </w:pBdr>
        <w:jc w:val="center"/>
        <w:rPr>
          <w:b/>
          <w:color w:val="000000"/>
        </w:rPr>
      </w:pPr>
      <w:r>
        <w:rPr>
          <w:b/>
          <w:color w:val="000000"/>
        </w:rPr>
        <w:t>INDEPENDENT REGISTERED PUBLIC ACCOUNTING FIRM</w:t>
      </w:r>
    </w:p>
    <w:p w14:paraId="57DC455F" w14:textId="77777777" w:rsidR="006A1E6A" w:rsidRDefault="00FD518C">
      <w:pPr>
        <w:pBdr>
          <w:top w:val="nil"/>
          <w:left w:val="nil"/>
          <w:bottom w:val="nil"/>
          <w:right w:val="nil"/>
          <w:between w:val="nil"/>
          <w:bar w:val="nil"/>
        </w:pBdr>
        <w:spacing w:before="18pt"/>
        <w:rPr>
          <w:color w:val="000000"/>
        </w:rPr>
      </w:pPr>
      <w:r>
        <w:rPr>
          <w:color w:val="000000"/>
        </w:rPr>
        <w:t xml:space="preserve">The Audit Committee has appointed Deloitte to serve as our independent registered public accounting firm and to audit our financial statements and our internal control over financial reporting for fiscal 2024. Although ratification is not required, we are seeking stockholder approval of the selection as a matter of good corporate practice. If stockholders do not ratify the appointment, then the Audit Committee will consider whether it is appropriate to select a different independent registered public accounting firm or to continue Deloitte’s appointment as our independent registered public accounting firm. Even if stockholders do ratify the appointment, the Audit Committee in its discretion may select a different independent registered public accounting firm at any time during the year, if the Audit Committee determines that such a change would be in our and our stockholders’ best interests. </w:t>
      </w:r>
    </w:p>
    <w:p w14:paraId="385E2627" w14:textId="77777777" w:rsidR="006A1E6A" w:rsidRDefault="00FD518C">
      <w:pPr>
        <w:pBdr>
          <w:top w:val="nil"/>
          <w:left w:val="nil"/>
          <w:bottom w:val="nil"/>
          <w:right w:val="nil"/>
          <w:between w:val="nil"/>
          <w:bar w:val="nil"/>
        </w:pBdr>
        <w:spacing w:before="12pt"/>
        <w:rPr>
          <w:color w:val="000000"/>
        </w:rPr>
      </w:pPr>
      <w:r>
        <w:rPr>
          <w:color w:val="000000"/>
        </w:rPr>
        <w:t xml:space="preserve">Deloitte was our independent registered public accounting firm for the fiscal years ended December 31, 2023 and December 31, 2022. Deloitte is expected to have a representative present at the Annual Meeting to answer appropriate questions and to make a statement if he or she desires. </w:t>
      </w:r>
    </w:p>
    <w:p w14:paraId="0EEA7B71" w14:textId="77777777" w:rsidR="006A1E6A" w:rsidRDefault="00FD518C">
      <w:pPr>
        <w:pBdr>
          <w:top w:val="nil"/>
          <w:left w:val="nil"/>
          <w:bottom w:val="nil"/>
          <w:right w:val="nil"/>
          <w:between w:val="nil"/>
          <w:bar w:val="nil"/>
        </w:pBdr>
        <w:spacing w:before="12pt"/>
        <w:rPr>
          <w:b/>
          <w:color w:val="000000"/>
          <w:u w:val="single"/>
        </w:rPr>
      </w:pPr>
      <w:r>
        <w:rPr>
          <w:b/>
          <w:color w:val="000000"/>
          <w:u w:val="single"/>
        </w:rPr>
        <w:t>Voting Standard</w:t>
      </w:r>
    </w:p>
    <w:p w14:paraId="548E4649" w14:textId="77777777" w:rsidR="006A1E6A" w:rsidRDefault="006A1E6A">
      <w:pPr>
        <w:pBdr>
          <w:top w:val="nil"/>
          <w:left w:val="nil"/>
          <w:bottom w:val="nil"/>
          <w:right w:val="nil"/>
          <w:between w:val="nil"/>
          <w:bar w:val="nil"/>
        </w:pBdr>
        <w:rPr>
          <w:b/>
          <w:color w:val="0000FF"/>
          <w:u w:val="single"/>
        </w:rPr>
      </w:pPr>
    </w:p>
    <w:p w14:paraId="712B4D1C" w14:textId="77777777" w:rsidR="006A1E6A" w:rsidRDefault="00FD518C">
      <w:pPr>
        <w:pBdr>
          <w:top w:val="nil"/>
          <w:left w:val="nil"/>
          <w:bottom w:val="nil"/>
          <w:right w:val="nil"/>
          <w:between w:val="nil"/>
          <w:bar w:val="nil"/>
        </w:pBdr>
        <w:rPr>
          <w:color w:val="000000"/>
        </w:rPr>
      </w:pPr>
      <w:r>
        <w:rPr>
          <w:color w:val="000000"/>
        </w:rPr>
        <w:t>The approval of this Proposal No. 5 requires the affirmative vote of a majority of the votes properly cast on the matter. Broker non-votes will not occur in connection with this proposal because brokers, banks, trustees and other nominees have discretionary voting authority to vote shares on this proposal under stock exchange rules without specific instructions from the beneficial owner of such shares. Abstentions will have no effect on the outcome of this proposal.</w:t>
      </w:r>
    </w:p>
    <w:p w14:paraId="253A2F46" w14:textId="77777777" w:rsidR="006A1E6A" w:rsidRDefault="006A1E6A">
      <w:pPr>
        <w:pBdr>
          <w:top w:val="nil"/>
          <w:left w:val="nil"/>
          <w:bottom w:val="nil"/>
          <w:right w:val="nil"/>
          <w:between w:val="nil"/>
          <w:bar w:val="nil"/>
        </w:pBdr>
        <w:rPr>
          <w:color w:val="0000FF"/>
          <w:u w:val="single"/>
        </w:rPr>
      </w:pPr>
    </w:p>
    <w:p w14:paraId="44344CE6" w14:textId="77777777" w:rsidR="006A1E6A" w:rsidRDefault="00FD518C">
      <w:pPr>
        <w:pBdr>
          <w:top w:val="nil"/>
          <w:left w:val="nil"/>
          <w:bottom w:val="nil"/>
          <w:right w:val="nil"/>
          <w:between w:val="nil"/>
          <w:bar w:val="nil"/>
        </w:pBdr>
        <w:rPr>
          <w:b/>
          <w:color w:val="000000"/>
          <w:u w:val="single"/>
        </w:rPr>
      </w:pPr>
      <w:r>
        <w:rPr>
          <w:b/>
          <w:color w:val="000000"/>
          <w:u w:val="single"/>
        </w:rPr>
        <w:t>Board Recommendation</w:t>
      </w:r>
    </w:p>
    <w:p w14:paraId="2576DD70" w14:textId="77777777" w:rsidR="006A1E6A" w:rsidRDefault="00FD518C">
      <w:pPr>
        <w:pBdr>
          <w:top w:val="nil"/>
          <w:left w:val="nil"/>
          <w:bottom w:val="nil"/>
          <w:right w:val="nil"/>
          <w:between w:val="nil"/>
          <w:bar w:val="nil"/>
        </w:pBdr>
        <w:spacing w:before="18pt"/>
        <w:rPr>
          <w:b/>
          <w:color w:val="000000"/>
        </w:rPr>
      </w:pPr>
      <w:r>
        <w:rPr>
          <w:b/>
          <w:color w:val="000000"/>
        </w:rPr>
        <w:t xml:space="preserve">THE BOARD RECOMMENDS THAT YOU VOTE </w:t>
      </w:r>
      <w:r>
        <w:rPr>
          <w:b/>
          <w:color w:val="000000"/>
          <w:u w:val="single"/>
        </w:rPr>
        <w:t>FOR</w:t>
      </w:r>
      <w:r>
        <w:rPr>
          <w:b/>
          <w:color w:val="000000"/>
        </w:rPr>
        <w:t xml:space="preserve"> PROPOSAL NO. 5 TO RATIFY OUR SELECTION OF DELOITTE AS OUR INDEPENDENT REGISTERED PUBLIC ACCOUNTING FIRM FOR FISCAL 2024. </w:t>
      </w:r>
    </w:p>
    <w:p w14:paraId="5C19C8E9" w14:textId="77777777" w:rsidR="006A1E6A" w:rsidRDefault="00FD518C">
      <w:pPr>
        <w:keepNext/>
        <w:pBdr>
          <w:top w:val="nil"/>
          <w:left w:val="nil"/>
          <w:bottom w:val="nil"/>
          <w:right w:val="nil"/>
          <w:between w:val="nil"/>
          <w:bar w:val="nil"/>
        </w:pBdr>
        <w:spacing w:before="18pt"/>
        <w:rPr>
          <w:b/>
          <w:color w:val="000000"/>
        </w:rPr>
      </w:pPr>
      <w:r>
        <w:rPr>
          <w:b/>
          <w:color w:val="000000"/>
        </w:rPr>
        <w:t xml:space="preserve">Accounting Fees and Services </w:t>
      </w:r>
    </w:p>
    <w:p w14:paraId="643D6776" w14:textId="77777777" w:rsidR="006A1E6A" w:rsidRDefault="00FD518C">
      <w:pPr>
        <w:keepNext/>
        <w:pBdr>
          <w:top w:val="nil"/>
          <w:left w:val="nil"/>
          <w:bottom w:val="nil"/>
          <w:right w:val="nil"/>
          <w:between w:val="nil"/>
          <w:bar w:val="nil"/>
        </w:pBdr>
        <w:spacing w:before="12pt"/>
        <w:rPr>
          <w:color w:val="000000"/>
        </w:rPr>
      </w:pPr>
      <w:r>
        <w:rPr>
          <w:color w:val="000000"/>
        </w:rPr>
        <w:t>The following table sets forth the total fees paid to Deloitte and its affiliates with respect to the years ended December 31, 2023 and December 31, 2022 (in thousands):</w:t>
      </w:r>
    </w:p>
    <w:p w14:paraId="22B70B63" w14:textId="77777777" w:rsidR="006A1E6A" w:rsidRDefault="006A1E6A">
      <w:pPr>
        <w:keepNext/>
        <w:pBdr>
          <w:top w:val="nil"/>
          <w:left w:val="nil"/>
          <w:bottom w:val="nil"/>
          <w:right w:val="nil"/>
          <w:between w:val="nil"/>
          <w:bar w:val="nil"/>
        </w:pBdr>
        <w:rPr>
          <w:color w:val="000000"/>
        </w:rPr>
      </w:pPr>
    </w:p>
    <w:tbl>
      <w:tblPr>
        <w:tblW w:w="80.0%" w:type="pct"/>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top w:w="0.70pt" w:type="dxa"/>
          <w:start w:w="0pt" w:type="dxa"/>
          <w:end w:w="0.70pt" w:type="dxa"/>
        </w:tblCellMar>
        <w:tblLook w:firstRow="1" w:lastRow="0" w:firstColumn="1" w:lastColumn="0" w:noHBand="0" w:noVBand="1"/>
      </w:tblPr>
      <w:tblGrid>
        <w:gridCol w:w="4404"/>
        <w:gridCol w:w="84"/>
        <w:gridCol w:w="101"/>
        <w:gridCol w:w="1847"/>
        <w:gridCol w:w="85"/>
        <w:gridCol w:w="85"/>
        <w:gridCol w:w="101"/>
        <w:gridCol w:w="1848"/>
        <w:gridCol w:w="85"/>
      </w:tblGrid>
      <w:tr w:rsidR="006A1E6A" w14:paraId="5853695E" w14:textId="77777777">
        <w:trPr>
          <w:jc w:val="center"/>
        </w:trPr>
        <w:tc>
          <w:tcPr>
            <w:tcW w:w="50.0%" w:type="pct"/>
            <w:tcBorders>
              <w:top w:val="nil"/>
              <w:start w:val="nil"/>
              <w:bottom w:val="nil"/>
              <w:end w:val="nil"/>
            </w:tcBorders>
            <w:shd w:val="clear" w:color="auto" w:fill="FFFFFF"/>
            <w:tcMar>
              <w:top w:w="0pt" w:type="dxa"/>
              <w:end w:w="0pt" w:type="dxa"/>
            </w:tcMar>
            <w:vAlign w:val="bottom"/>
          </w:tcPr>
          <w:p w14:paraId="633C8F8F" w14:textId="77777777" w:rsidR="006A1E6A" w:rsidRDefault="006A1E6A">
            <w:pPr>
              <w:keepNext/>
              <w:pBdr>
                <w:top w:val="nil"/>
                <w:left w:val="nil"/>
                <w:bottom w:val="nil"/>
                <w:right w:val="nil"/>
                <w:between w:val="nil"/>
                <w:bar w:val="nil"/>
              </w:pBdr>
              <w:rPr>
                <w:b/>
                <w:color w:val="000000"/>
                <w:sz w:val="16"/>
              </w:rPr>
            </w:pPr>
          </w:p>
        </w:tc>
        <w:tc>
          <w:tcPr>
            <w:tcW w:w="1.0%" w:type="pct"/>
            <w:tcBorders>
              <w:top w:val="nil"/>
              <w:start w:val="nil"/>
              <w:bottom w:val="nil"/>
              <w:end w:val="nil"/>
            </w:tcBorders>
            <w:shd w:val="clear" w:color="auto" w:fill="FFFFFF"/>
            <w:tcMar>
              <w:top w:w="0pt" w:type="dxa"/>
              <w:end w:w="0pt" w:type="dxa"/>
            </w:tcMar>
            <w:vAlign w:val="bottom"/>
          </w:tcPr>
          <w:p w14:paraId="255C3C70" w14:textId="77777777" w:rsidR="006A1E6A" w:rsidRDefault="006A1E6A">
            <w:pPr>
              <w:keepNext/>
              <w:pBdr>
                <w:top w:val="nil"/>
                <w:left w:val="nil"/>
                <w:bottom w:val="nil"/>
                <w:right w:val="nil"/>
                <w:between w:val="nil"/>
                <w:bar w:val="nil"/>
              </w:pBdr>
              <w:jc w:val="center"/>
              <w:rPr>
                <w:b/>
                <w:color w:val="000000"/>
                <w:sz w:val="16"/>
              </w:rPr>
            </w:pPr>
          </w:p>
        </w:tc>
        <w:tc>
          <w:tcPr>
            <w:tcW w:w="0pt" w:type="dxa"/>
            <w:gridSpan w:val="2"/>
            <w:tcBorders>
              <w:top w:val="nil"/>
              <w:start w:val="nil"/>
              <w:bottom w:val="nil"/>
              <w:end w:val="nil"/>
            </w:tcBorders>
            <w:shd w:val="clear" w:color="auto" w:fill="FFFFFF"/>
            <w:tcMar>
              <w:top w:w="0pt" w:type="dxa"/>
              <w:end w:w="0pt" w:type="dxa"/>
            </w:tcMar>
            <w:vAlign w:val="bottom"/>
          </w:tcPr>
          <w:p w14:paraId="5E876635"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Year Ended December 31,</w:t>
            </w:r>
          </w:p>
        </w:tc>
        <w:tc>
          <w:tcPr>
            <w:tcW w:w="1.0%" w:type="pct"/>
            <w:tcBorders>
              <w:top w:val="nil"/>
              <w:start w:val="nil"/>
              <w:bottom w:val="nil"/>
              <w:end w:val="nil"/>
            </w:tcBorders>
            <w:shd w:val="clear" w:color="auto" w:fill="FFFFFF"/>
            <w:tcMar>
              <w:top w:w="0pt" w:type="dxa"/>
              <w:end w:w="0pt" w:type="dxa"/>
            </w:tcMar>
            <w:vAlign w:val="bottom"/>
          </w:tcPr>
          <w:p w14:paraId="0B68F113" w14:textId="77777777" w:rsidR="006A1E6A" w:rsidRDefault="006A1E6A">
            <w:pPr>
              <w:keepNext/>
              <w:pBdr>
                <w:top w:val="nil"/>
                <w:left w:val="nil"/>
                <w:bottom w:val="nil"/>
                <w:right w:val="nil"/>
                <w:between w:val="nil"/>
                <w:bar w:val="nil"/>
              </w:pBdr>
              <w:jc w:val="center"/>
              <w:rPr>
                <w:b/>
                <w:color w:val="000000"/>
                <w:sz w:val="16"/>
              </w:rPr>
            </w:pPr>
          </w:p>
        </w:tc>
        <w:tc>
          <w:tcPr>
            <w:tcW w:w="1.0%" w:type="pct"/>
            <w:tcBorders>
              <w:top w:val="nil"/>
              <w:start w:val="nil"/>
              <w:bottom w:val="nil"/>
              <w:end w:val="nil"/>
            </w:tcBorders>
            <w:shd w:val="clear" w:color="auto" w:fill="FFFFFF"/>
            <w:tcMar>
              <w:top w:w="0pt" w:type="dxa"/>
              <w:end w:w="0pt" w:type="dxa"/>
            </w:tcMar>
            <w:vAlign w:val="bottom"/>
          </w:tcPr>
          <w:p w14:paraId="53F51601" w14:textId="77777777" w:rsidR="006A1E6A" w:rsidRDefault="006A1E6A">
            <w:pPr>
              <w:keepNext/>
              <w:pBdr>
                <w:top w:val="nil"/>
                <w:left w:val="nil"/>
                <w:bottom w:val="nil"/>
                <w:right w:val="nil"/>
                <w:between w:val="nil"/>
                <w:bar w:val="nil"/>
              </w:pBdr>
              <w:jc w:val="center"/>
              <w:rPr>
                <w:b/>
                <w:color w:val="000000"/>
                <w:sz w:val="16"/>
              </w:rPr>
            </w:pPr>
          </w:p>
        </w:tc>
        <w:tc>
          <w:tcPr>
            <w:tcW w:w="0pt" w:type="dxa"/>
            <w:gridSpan w:val="2"/>
            <w:tcBorders>
              <w:top w:val="nil"/>
              <w:start w:val="nil"/>
              <w:bottom w:val="nil"/>
              <w:end w:val="nil"/>
            </w:tcBorders>
            <w:shd w:val="clear" w:color="auto" w:fill="FFFFFF"/>
            <w:tcMar>
              <w:top w:w="0pt" w:type="dxa"/>
              <w:end w:w="0pt" w:type="dxa"/>
            </w:tcMar>
            <w:vAlign w:val="bottom"/>
          </w:tcPr>
          <w:p w14:paraId="7C5A15BA"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Year Ended December 31,</w:t>
            </w:r>
          </w:p>
        </w:tc>
        <w:tc>
          <w:tcPr>
            <w:tcW w:w="1.0%" w:type="pct"/>
            <w:tcBorders>
              <w:top w:val="nil"/>
              <w:start w:val="nil"/>
              <w:bottom w:val="nil"/>
              <w:end w:val="nil"/>
            </w:tcBorders>
            <w:shd w:val="clear" w:color="auto" w:fill="FFFFFF"/>
            <w:tcMar>
              <w:top w:w="0pt" w:type="dxa"/>
              <w:end w:w="0pt" w:type="dxa"/>
            </w:tcMar>
            <w:vAlign w:val="bottom"/>
          </w:tcPr>
          <w:p w14:paraId="270079F5" w14:textId="77777777" w:rsidR="006A1E6A" w:rsidRDefault="006A1E6A">
            <w:pPr>
              <w:keepNext/>
              <w:pBdr>
                <w:top w:val="nil"/>
                <w:left w:val="nil"/>
                <w:bottom w:val="nil"/>
                <w:right w:val="nil"/>
                <w:between w:val="nil"/>
                <w:bar w:val="nil"/>
              </w:pBdr>
              <w:jc w:val="center"/>
              <w:rPr>
                <w:b/>
                <w:color w:val="000000"/>
                <w:sz w:val="16"/>
              </w:rPr>
            </w:pPr>
          </w:p>
        </w:tc>
      </w:tr>
      <w:tr w:rsidR="006A1E6A" w14:paraId="79B31617" w14:textId="77777777">
        <w:trPr>
          <w:jc w:val="center"/>
        </w:trPr>
        <w:tc>
          <w:tcPr>
            <w:tcW w:w="50.0%" w:type="pct"/>
            <w:tcBorders>
              <w:top w:val="nil"/>
              <w:start w:val="nil"/>
              <w:bottom w:val="nil"/>
              <w:end w:val="nil"/>
            </w:tcBorders>
            <w:shd w:val="clear" w:color="auto" w:fill="FFFFFF"/>
            <w:tcMar>
              <w:top w:w="0pt" w:type="dxa"/>
              <w:end w:w="0pt" w:type="dxa"/>
            </w:tcMar>
            <w:vAlign w:val="bottom"/>
          </w:tcPr>
          <w:p w14:paraId="12FE324A" w14:textId="77777777" w:rsidR="006A1E6A" w:rsidRDefault="006A1E6A">
            <w:pPr>
              <w:keepNext/>
              <w:pBdr>
                <w:top w:val="nil"/>
                <w:left w:val="nil"/>
                <w:bottom w:val="nil"/>
                <w:right w:val="nil"/>
                <w:between w:val="nil"/>
                <w:bar w:val="nil"/>
              </w:pBdr>
              <w:rPr>
                <w:b/>
                <w:color w:val="000000"/>
                <w:sz w:val="16"/>
              </w:rPr>
            </w:pPr>
          </w:p>
        </w:tc>
        <w:tc>
          <w:tcPr>
            <w:tcW w:w="1.0%" w:type="pct"/>
            <w:tcBorders>
              <w:top w:val="nil"/>
              <w:start w:val="nil"/>
              <w:bottom w:val="nil"/>
              <w:end w:val="nil"/>
            </w:tcBorders>
            <w:shd w:val="clear" w:color="auto" w:fill="FFFFFF"/>
            <w:tcMar>
              <w:top w:w="0pt" w:type="dxa"/>
              <w:end w:w="0pt" w:type="dxa"/>
            </w:tcMar>
            <w:vAlign w:val="bottom"/>
          </w:tcPr>
          <w:p w14:paraId="3CDBED04" w14:textId="77777777" w:rsidR="006A1E6A" w:rsidRDefault="006A1E6A">
            <w:pPr>
              <w:keepNext/>
              <w:pBdr>
                <w:top w:val="nil"/>
                <w:left w:val="nil"/>
                <w:bottom w:val="nil"/>
                <w:right w:val="nil"/>
                <w:between w:val="nil"/>
                <w:bar w:val="nil"/>
              </w:pBdr>
              <w:jc w:val="center"/>
              <w:rPr>
                <w:b/>
                <w:color w:val="000000"/>
                <w:sz w:val="16"/>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5C208BC4"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2023</w:t>
            </w:r>
          </w:p>
        </w:tc>
        <w:tc>
          <w:tcPr>
            <w:tcW w:w="1.0%" w:type="pct"/>
            <w:tcBorders>
              <w:top w:val="nil"/>
              <w:start w:val="nil"/>
              <w:bottom w:val="single" w:sz="4" w:space="0" w:color="000000"/>
              <w:end w:val="nil"/>
            </w:tcBorders>
            <w:shd w:val="clear" w:color="auto" w:fill="FFFFFF"/>
            <w:tcMar>
              <w:top w:w="0pt" w:type="dxa"/>
              <w:end w:w="0pt" w:type="dxa"/>
            </w:tcMar>
            <w:vAlign w:val="bottom"/>
          </w:tcPr>
          <w:p w14:paraId="679ECBD2" w14:textId="77777777" w:rsidR="006A1E6A" w:rsidRDefault="006A1E6A">
            <w:pPr>
              <w:keepNext/>
              <w:pBdr>
                <w:top w:val="nil"/>
                <w:left w:val="nil"/>
                <w:bottom w:val="nil"/>
                <w:right w:val="nil"/>
                <w:between w:val="nil"/>
                <w:bar w:val="nil"/>
              </w:pBdr>
              <w:jc w:val="center"/>
              <w:rPr>
                <w:b/>
                <w:color w:val="000000"/>
                <w:sz w:val="16"/>
              </w:rPr>
            </w:pPr>
          </w:p>
        </w:tc>
        <w:tc>
          <w:tcPr>
            <w:tcW w:w="1.0%" w:type="pct"/>
            <w:tcBorders>
              <w:top w:val="nil"/>
              <w:start w:val="nil"/>
              <w:bottom w:val="nil"/>
              <w:end w:val="nil"/>
            </w:tcBorders>
            <w:shd w:val="clear" w:color="auto" w:fill="FFFFFF"/>
            <w:tcMar>
              <w:top w:w="0pt" w:type="dxa"/>
              <w:end w:w="0pt" w:type="dxa"/>
            </w:tcMar>
            <w:vAlign w:val="bottom"/>
          </w:tcPr>
          <w:p w14:paraId="51FE2D86" w14:textId="77777777" w:rsidR="006A1E6A" w:rsidRDefault="006A1E6A">
            <w:pPr>
              <w:keepNext/>
              <w:pBdr>
                <w:top w:val="nil"/>
                <w:left w:val="nil"/>
                <w:bottom w:val="nil"/>
                <w:right w:val="nil"/>
                <w:between w:val="nil"/>
                <w:bar w:val="nil"/>
              </w:pBdr>
              <w:jc w:val="center"/>
              <w:rPr>
                <w:b/>
                <w:color w:val="000000"/>
                <w:sz w:val="16"/>
              </w:rPr>
            </w:pPr>
          </w:p>
        </w:tc>
        <w:tc>
          <w:tcPr>
            <w:tcW w:w="0pt" w:type="dxa"/>
            <w:gridSpan w:val="2"/>
            <w:tcBorders>
              <w:top w:val="nil"/>
              <w:start w:val="nil"/>
              <w:bottom w:val="single" w:sz="4" w:space="0" w:color="000000"/>
              <w:end w:val="nil"/>
            </w:tcBorders>
            <w:shd w:val="clear" w:color="auto" w:fill="FFFFFF"/>
            <w:tcMar>
              <w:top w:w="0pt" w:type="dxa"/>
              <w:end w:w="0pt" w:type="dxa"/>
            </w:tcMar>
            <w:vAlign w:val="bottom"/>
          </w:tcPr>
          <w:p w14:paraId="1F255FA6" w14:textId="77777777" w:rsidR="006A1E6A" w:rsidRDefault="00FD518C">
            <w:pPr>
              <w:keepNext/>
              <w:pBdr>
                <w:top w:val="nil"/>
                <w:left w:val="nil"/>
                <w:bottom w:val="nil"/>
                <w:right w:val="nil"/>
                <w:between w:val="nil"/>
                <w:bar w:val="nil"/>
              </w:pBdr>
              <w:jc w:val="center"/>
              <w:rPr>
                <w:b/>
                <w:color w:val="000000"/>
                <w:sz w:val="16"/>
              </w:rPr>
            </w:pPr>
            <w:r>
              <w:rPr>
                <w:b/>
                <w:color w:val="000000"/>
                <w:sz w:val="16"/>
              </w:rPr>
              <w:t>2022</w:t>
            </w:r>
          </w:p>
        </w:tc>
        <w:tc>
          <w:tcPr>
            <w:tcW w:w="1.0%" w:type="pct"/>
            <w:tcBorders>
              <w:top w:val="nil"/>
              <w:start w:val="nil"/>
              <w:bottom w:val="single" w:sz="4" w:space="0" w:color="000000"/>
              <w:end w:val="nil"/>
            </w:tcBorders>
            <w:shd w:val="clear" w:color="auto" w:fill="FFFFFF"/>
            <w:tcMar>
              <w:top w:w="0pt" w:type="dxa"/>
              <w:end w:w="0pt" w:type="dxa"/>
            </w:tcMar>
            <w:vAlign w:val="bottom"/>
          </w:tcPr>
          <w:p w14:paraId="77D32158" w14:textId="77777777" w:rsidR="006A1E6A" w:rsidRDefault="006A1E6A">
            <w:pPr>
              <w:keepNext/>
              <w:pBdr>
                <w:top w:val="nil"/>
                <w:left w:val="nil"/>
                <w:bottom w:val="nil"/>
                <w:right w:val="nil"/>
                <w:between w:val="nil"/>
                <w:bar w:val="nil"/>
              </w:pBdr>
              <w:jc w:val="center"/>
              <w:rPr>
                <w:b/>
                <w:color w:val="000000"/>
                <w:sz w:val="16"/>
              </w:rPr>
            </w:pPr>
          </w:p>
        </w:tc>
      </w:tr>
      <w:tr w:rsidR="006A1E6A" w14:paraId="7BF9752B" w14:textId="77777777">
        <w:trPr>
          <w:jc w:val="center"/>
        </w:trPr>
        <w:tc>
          <w:tcPr>
            <w:tcW w:w="50.0%" w:type="pct"/>
            <w:tcBorders>
              <w:top w:val="nil"/>
              <w:start w:val="nil"/>
              <w:bottom w:val="nil"/>
              <w:end w:val="nil"/>
            </w:tcBorders>
            <w:shd w:val="clear" w:color="auto" w:fill="CFF0FC"/>
            <w:tcMar>
              <w:top w:w="0pt" w:type="dxa"/>
              <w:end w:w="0pt" w:type="dxa"/>
            </w:tcMar>
            <w:vAlign w:val="bottom"/>
          </w:tcPr>
          <w:p w14:paraId="66636A90" w14:textId="77777777" w:rsidR="006A1E6A" w:rsidRDefault="00FD518C">
            <w:pPr>
              <w:keepNext/>
              <w:pBdr>
                <w:top w:val="nil"/>
                <w:left w:val="nil"/>
                <w:bottom w:val="nil"/>
                <w:right w:val="nil"/>
                <w:between w:val="nil"/>
                <w:bar w:val="nil"/>
              </w:pBdr>
              <w:rPr>
                <w:color w:val="000000"/>
                <w:vertAlign w:val="superscript"/>
              </w:rPr>
            </w:pPr>
            <w:r>
              <w:rPr>
                <w:color w:val="000000"/>
              </w:rPr>
              <w:t>Audit Fees</w:t>
            </w:r>
            <w:r>
              <w:rPr>
                <w:color w:val="000000"/>
                <w:vertAlign w:val="superscript"/>
              </w:rPr>
              <w:t>(1)</w:t>
            </w:r>
          </w:p>
        </w:tc>
        <w:tc>
          <w:tcPr>
            <w:tcW w:w="1.0%" w:type="pct"/>
            <w:tcBorders>
              <w:top w:val="nil"/>
              <w:start w:val="nil"/>
              <w:bottom w:val="nil"/>
              <w:end w:val="nil"/>
            </w:tcBorders>
            <w:shd w:val="clear" w:color="auto" w:fill="CFF0FC"/>
            <w:tcMar>
              <w:top w:w="0pt" w:type="dxa"/>
              <w:end w:w="0pt" w:type="dxa"/>
            </w:tcMar>
            <w:vAlign w:val="bottom"/>
          </w:tcPr>
          <w:p w14:paraId="0EFBFA0C" w14:textId="77777777" w:rsidR="006A1E6A" w:rsidRDefault="006A1E6A">
            <w:pPr>
              <w:keepNext/>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73B448C4" w14:textId="77777777" w:rsidR="006A1E6A" w:rsidRDefault="00FD518C">
            <w:pPr>
              <w:keepNext/>
              <w:pBdr>
                <w:top w:val="nil"/>
                <w:left w:val="nil"/>
                <w:bottom w:val="nil"/>
                <w:right w:val="nil"/>
                <w:between w:val="nil"/>
                <w:bar w:val="nil"/>
              </w:pBdr>
              <w:rPr>
                <w:color w:val="000000"/>
              </w:rPr>
            </w:pPr>
            <w:r>
              <w:rPr>
                <w:color w:val="000000"/>
              </w:rPr>
              <w:t>$</w:t>
            </w:r>
          </w:p>
        </w:tc>
        <w:tc>
          <w:tcPr>
            <w:tcW w:w="21.0%" w:type="pct"/>
            <w:tcBorders>
              <w:top w:val="single" w:sz="4" w:space="0" w:color="000000"/>
              <w:start w:val="nil"/>
              <w:bottom w:val="nil"/>
              <w:end w:val="nil"/>
            </w:tcBorders>
            <w:shd w:val="clear" w:color="auto" w:fill="CFF0FC"/>
            <w:tcMar>
              <w:top w:w="0pt" w:type="dxa"/>
              <w:end w:w="0pt" w:type="dxa"/>
            </w:tcMar>
            <w:vAlign w:val="bottom"/>
          </w:tcPr>
          <w:p w14:paraId="6658800F" w14:textId="77777777" w:rsidR="006A1E6A" w:rsidRDefault="00FD518C">
            <w:pPr>
              <w:keepNext/>
              <w:pBdr>
                <w:top w:val="nil"/>
                <w:left w:val="nil"/>
                <w:bottom w:val="nil"/>
                <w:right w:val="nil"/>
                <w:between w:val="nil"/>
                <w:bar w:val="nil"/>
              </w:pBdr>
              <w:jc w:val="end"/>
              <w:rPr>
                <w:color w:val="000000"/>
              </w:rPr>
            </w:pPr>
            <w:r>
              <w:rPr>
                <w:color w:val="000000"/>
              </w:rPr>
              <w:t>1,062</w:t>
            </w:r>
          </w:p>
        </w:tc>
        <w:tc>
          <w:tcPr>
            <w:tcW w:w="1.0%" w:type="pct"/>
            <w:tcBorders>
              <w:top w:val="single" w:sz="4" w:space="0" w:color="000000"/>
              <w:start w:val="nil"/>
              <w:bottom w:val="nil"/>
              <w:end w:val="nil"/>
            </w:tcBorders>
            <w:shd w:val="clear" w:color="auto" w:fill="CFF0FC"/>
            <w:tcMar>
              <w:top w:w="0pt" w:type="dxa"/>
              <w:end w:w="0pt" w:type="dxa"/>
            </w:tcMar>
            <w:vAlign w:val="bottom"/>
          </w:tcPr>
          <w:p w14:paraId="6C35BF33"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64F4FC1D" w14:textId="77777777" w:rsidR="006A1E6A" w:rsidRDefault="006A1E6A">
            <w:pPr>
              <w:keepNext/>
              <w:pBdr>
                <w:top w:val="nil"/>
                <w:left w:val="nil"/>
                <w:bottom w:val="nil"/>
                <w:right w:val="nil"/>
                <w:between w:val="nil"/>
                <w:bar w:val="nil"/>
              </w:pBdr>
              <w:rPr>
                <w:color w:val="000000"/>
              </w:rPr>
            </w:pPr>
          </w:p>
        </w:tc>
        <w:tc>
          <w:tcPr>
            <w:tcW w:w="1.0%" w:type="pct"/>
            <w:tcBorders>
              <w:top w:val="single" w:sz="4" w:space="0" w:color="000000"/>
              <w:start w:val="nil"/>
              <w:bottom w:val="nil"/>
              <w:end w:val="nil"/>
            </w:tcBorders>
            <w:shd w:val="clear" w:color="auto" w:fill="CFF0FC"/>
            <w:tcMar>
              <w:top w:w="0pt" w:type="dxa"/>
              <w:end w:w="0pt" w:type="dxa"/>
            </w:tcMar>
            <w:vAlign w:val="bottom"/>
          </w:tcPr>
          <w:p w14:paraId="2578D6A7" w14:textId="77777777" w:rsidR="006A1E6A" w:rsidRDefault="00FD518C">
            <w:pPr>
              <w:keepNext/>
              <w:pBdr>
                <w:top w:val="nil"/>
                <w:left w:val="nil"/>
                <w:bottom w:val="nil"/>
                <w:right w:val="nil"/>
                <w:between w:val="nil"/>
                <w:bar w:val="nil"/>
              </w:pBdr>
              <w:rPr>
                <w:color w:val="000000"/>
              </w:rPr>
            </w:pPr>
            <w:r>
              <w:rPr>
                <w:color w:val="000000"/>
              </w:rPr>
              <w:t>$</w:t>
            </w:r>
          </w:p>
        </w:tc>
        <w:tc>
          <w:tcPr>
            <w:tcW w:w="21.0%" w:type="pct"/>
            <w:tcBorders>
              <w:top w:val="single" w:sz="4" w:space="0" w:color="000000"/>
              <w:start w:val="nil"/>
              <w:bottom w:val="nil"/>
              <w:end w:val="nil"/>
            </w:tcBorders>
            <w:shd w:val="clear" w:color="auto" w:fill="CFF0FC"/>
            <w:tcMar>
              <w:top w:w="0pt" w:type="dxa"/>
              <w:end w:w="0pt" w:type="dxa"/>
            </w:tcMar>
            <w:vAlign w:val="bottom"/>
          </w:tcPr>
          <w:p w14:paraId="27CF90A6" w14:textId="77777777" w:rsidR="006A1E6A" w:rsidRDefault="00FD518C">
            <w:pPr>
              <w:keepNext/>
              <w:pBdr>
                <w:top w:val="nil"/>
                <w:left w:val="nil"/>
                <w:bottom w:val="nil"/>
                <w:right w:val="nil"/>
                <w:between w:val="nil"/>
                <w:bar w:val="nil"/>
              </w:pBdr>
              <w:jc w:val="end"/>
              <w:rPr>
                <w:color w:val="000000"/>
              </w:rPr>
            </w:pPr>
            <w:r>
              <w:rPr>
                <w:color w:val="000000"/>
              </w:rPr>
              <w:t>780</w:t>
            </w:r>
          </w:p>
        </w:tc>
        <w:tc>
          <w:tcPr>
            <w:tcW w:w="1.0%" w:type="pct"/>
            <w:tcBorders>
              <w:top w:val="single" w:sz="4" w:space="0" w:color="000000"/>
              <w:start w:val="nil"/>
              <w:bottom w:val="nil"/>
              <w:end w:val="nil"/>
            </w:tcBorders>
            <w:shd w:val="clear" w:color="auto" w:fill="CFF0FC"/>
            <w:tcMar>
              <w:top w:w="0pt" w:type="dxa"/>
              <w:end w:w="0pt" w:type="dxa"/>
            </w:tcMar>
            <w:vAlign w:val="bottom"/>
          </w:tcPr>
          <w:p w14:paraId="60ECEAD2" w14:textId="77777777" w:rsidR="006A1E6A" w:rsidRDefault="006A1E6A">
            <w:pPr>
              <w:keepNext/>
              <w:pBdr>
                <w:top w:val="nil"/>
                <w:left w:val="nil"/>
                <w:bottom w:val="nil"/>
                <w:right w:val="nil"/>
                <w:between w:val="nil"/>
                <w:bar w:val="nil"/>
              </w:pBdr>
              <w:rPr>
                <w:color w:val="000000"/>
              </w:rPr>
            </w:pPr>
          </w:p>
        </w:tc>
      </w:tr>
      <w:tr w:rsidR="006A1E6A" w14:paraId="0B2B58E2" w14:textId="77777777">
        <w:trPr>
          <w:jc w:val="center"/>
        </w:trPr>
        <w:tc>
          <w:tcPr>
            <w:tcW w:w="50.0%" w:type="pct"/>
            <w:tcBorders>
              <w:top w:val="nil"/>
              <w:start w:val="nil"/>
              <w:bottom w:val="nil"/>
              <w:end w:val="nil"/>
            </w:tcBorders>
            <w:shd w:val="clear" w:color="auto" w:fill="FFFFFF"/>
            <w:tcMar>
              <w:top w:w="0pt" w:type="dxa"/>
              <w:end w:w="0pt" w:type="dxa"/>
            </w:tcMar>
            <w:vAlign w:val="bottom"/>
          </w:tcPr>
          <w:p w14:paraId="2C10EEA1" w14:textId="77777777" w:rsidR="006A1E6A" w:rsidRDefault="00FD518C">
            <w:pPr>
              <w:keepNext/>
              <w:pBdr>
                <w:top w:val="nil"/>
                <w:left w:val="nil"/>
                <w:bottom w:val="nil"/>
                <w:right w:val="nil"/>
                <w:between w:val="nil"/>
                <w:bar w:val="nil"/>
              </w:pBdr>
              <w:rPr>
                <w:color w:val="000000"/>
                <w:vertAlign w:val="superscript"/>
              </w:rPr>
            </w:pPr>
            <w:r>
              <w:rPr>
                <w:color w:val="000000"/>
              </w:rPr>
              <w:t>Tax Fees</w:t>
            </w:r>
            <w:r>
              <w:rPr>
                <w:color w:val="000000"/>
                <w:vertAlign w:val="superscript"/>
              </w:rPr>
              <w:t>(2)</w:t>
            </w:r>
          </w:p>
        </w:tc>
        <w:tc>
          <w:tcPr>
            <w:tcW w:w="1.0%" w:type="pct"/>
            <w:tcBorders>
              <w:top w:val="nil"/>
              <w:start w:val="nil"/>
              <w:bottom w:val="nil"/>
              <w:end w:val="nil"/>
            </w:tcBorders>
            <w:shd w:val="clear" w:color="auto" w:fill="FFFFFF"/>
            <w:tcMar>
              <w:top w:w="0pt" w:type="dxa"/>
              <w:end w:w="0pt" w:type="dxa"/>
            </w:tcMar>
            <w:vAlign w:val="bottom"/>
          </w:tcPr>
          <w:p w14:paraId="209F61A5"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1D71B18A" w14:textId="77777777" w:rsidR="006A1E6A" w:rsidRDefault="006A1E6A">
            <w:pPr>
              <w:keepNext/>
              <w:pBdr>
                <w:top w:val="nil"/>
                <w:left w:val="nil"/>
                <w:bottom w:val="nil"/>
                <w:right w:val="nil"/>
                <w:between w:val="nil"/>
                <w:bar w:val="nil"/>
              </w:pBdr>
              <w:rPr>
                <w:color w:val="000000"/>
              </w:rPr>
            </w:pPr>
          </w:p>
        </w:tc>
        <w:tc>
          <w:tcPr>
            <w:tcW w:w="21.0%" w:type="pct"/>
            <w:tcBorders>
              <w:top w:val="nil"/>
              <w:start w:val="nil"/>
              <w:bottom w:val="nil"/>
              <w:end w:val="nil"/>
            </w:tcBorders>
            <w:shd w:val="clear" w:color="auto" w:fill="FFFFFF"/>
            <w:tcMar>
              <w:top w:w="0pt" w:type="dxa"/>
              <w:end w:w="0pt" w:type="dxa"/>
            </w:tcMar>
            <w:vAlign w:val="bottom"/>
          </w:tcPr>
          <w:p w14:paraId="2DB4B042" w14:textId="77777777" w:rsidR="006A1E6A" w:rsidRDefault="00FD518C">
            <w:pPr>
              <w:keepNext/>
              <w:pBdr>
                <w:top w:val="nil"/>
                <w:left w:val="nil"/>
                <w:bottom w:val="nil"/>
                <w:right w:val="nil"/>
                <w:between w:val="nil"/>
                <w:bar w:val="nil"/>
              </w:pBdr>
              <w:jc w:val="end"/>
              <w:rPr>
                <w:color w:val="000000"/>
              </w:rPr>
            </w:pPr>
            <w:r>
              <w:rPr>
                <w:color w:val="000000"/>
              </w:rPr>
              <w:t>294</w:t>
            </w:r>
          </w:p>
        </w:tc>
        <w:tc>
          <w:tcPr>
            <w:tcW w:w="1.0%" w:type="pct"/>
            <w:tcBorders>
              <w:top w:val="nil"/>
              <w:start w:val="nil"/>
              <w:bottom w:val="nil"/>
              <w:end w:val="nil"/>
            </w:tcBorders>
            <w:shd w:val="clear" w:color="auto" w:fill="FFFFFF"/>
            <w:tcMar>
              <w:top w:w="0pt" w:type="dxa"/>
              <w:end w:w="0pt" w:type="dxa"/>
            </w:tcMar>
            <w:vAlign w:val="bottom"/>
          </w:tcPr>
          <w:p w14:paraId="07DAA581"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A0BEAF3"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641691B" w14:textId="77777777" w:rsidR="006A1E6A" w:rsidRDefault="006A1E6A">
            <w:pPr>
              <w:keepNext/>
              <w:pBdr>
                <w:top w:val="nil"/>
                <w:left w:val="nil"/>
                <w:bottom w:val="nil"/>
                <w:right w:val="nil"/>
                <w:between w:val="nil"/>
                <w:bar w:val="nil"/>
              </w:pBdr>
              <w:rPr>
                <w:color w:val="000000"/>
              </w:rPr>
            </w:pPr>
          </w:p>
        </w:tc>
        <w:tc>
          <w:tcPr>
            <w:tcW w:w="21.0%" w:type="pct"/>
            <w:tcBorders>
              <w:top w:val="nil"/>
              <w:start w:val="nil"/>
              <w:bottom w:val="nil"/>
              <w:end w:val="nil"/>
            </w:tcBorders>
            <w:shd w:val="clear" w:color="auto" w:fill="FFFFFF"/>
            <w:tcMar>
              <w:top w:w="0pt" w:type="dxa"/>
              <w:end w:w="0pt" w:type="dxa"/>
            </w:tcMar>
            <w:vAlign w:val="bottom"/>
          </w:tcPr>
          <w:p w14:paraId="766A222C" w14:textId="77777777" w:rsidR="006A1E6A" w:rsidRDefault="00FD518C">
            <w:pPr>
              <w:keepNext/>
              <w:pBdr>
                <w:top w:val="nil"/>
                <w:left w:val="nil"/>
                <w:bottom w:val="nil"/>
                <w:right w:val="nil"/>
                <w:between w:val="nil"/>
                <w:bar w:val="nil"/>
              </w:pBdr>
              <w:jc w:val="end"/>
              <w:rPr>
                <w:color w:val="000000"/>
              </w:rPr>
            </w:pPr>
            <w:r>
              <w:rPr>
                <w:color w:val="000000"/>
              </w:rPr>
              <w:t>315</w:t>
            </w:r>
          </w:p>
        </w:tc>
        <w:tc>
          <w:tcPr>
            <w:tcW w:w="1.0%" w:type="pct"/>
            <w:tcBorders>
              <w:top w:val="nil"/>
              <w:start w:val="nil"/>
              <w:bottom w:val="nil"/>
              <w:end w:val="nil"/>
            </w:tcBorders>
            <w:shd w:val="clear" w:color="auto" w:fill="FFFFFF"/>
            <w:tcMar>
              <w:top w:w="0pt" w:type="dxa"/>
              <w:end w:w="0pt" w:type="dxa"/>
            </w:tcMar>
            <w:vAlign w:val="bottom"/>
          </w:tcPr>
          <w:p w14:paraId="60ADEB5E" w14:textId="77777777" w:rsidR="006A1E6A" w:rsidRDefault="006A1E6A">
            <w:pPr>
              <w:keepNext/>
              <w:pBdr>
                <w:top w:val="nil"/>
                <w:left w:val="nil"/>
                <w:bottom w:val="nil"/>
                <w:right w:val="nil"/>
                <w:between w:val="nil"/>
                <w:bar w:val="nil"/>
              </w:pBdr>
              <w:rPr>
                <w:color w:val="000000"/>
              </w:rPr>
            </w:pPr>
          </w:p>
        </w:tc>
      </w:tr>
      <w:tr w:rsidR="006A1E6A" w14:paraId="0512BC6C" w14:textId="77777777">
        <w:trPr>
          <w:jc w:val="center"/>
        </w:trPr>
        <w:tc>
          <w:tcPr>
            <w:tcW w:w="50.0%" w:type="pct"/>
            <w:tcBorders>
              <w:top w:val="nil"/>
              <w:start w:val="nil"/>
              <w:bottom w:val="nil"/>
              <w:end w:val="nil"/>
            </w:tcBorders>
            <w:shd w:val="clear" w:color="auto" w:fill="CFF0FC"/>
            <w:tcMar>
              <w:top w:w="0pt" w:type="dxa"/>
              <w:end w:w="0pt" w:type="dxa"/>
            </w:tcMar>
            <w:vAlign w:val="bottom"/>
          </w:tcPr>
          <w:p w14:paraId="18FD8084" w14:textId="77777777" w:rsidR="006A1E6A" w:rsidRDefault="00FD518C">
            <w:pPr>
              <w:keepNext/>
              <w:pBdr>
                <w:top w:val="nil"/>
                <w:left w:val="nil"/>
                <w:bottom w:val="nil"/>
                <w:right w:val="nil"/>
                <w:between w:val="nil"/>
                <w:bar w:val="nil"/>
              </w:pBdr>
              <w:rPr>
                <w:color w:val="000000"/>
                <w:vertAlign w:val="superscript"/>
              </w:rPr>
            </w:pPr>
            <w:r>
              <w:rPr>
                <w:color w:val="000000"/>
              </w:rPr>
              <w:t>All Other Fees</w:t>
            </w:r>
            <w:r>
              <w:rPr>
                <w:color w:val="000000"/>
                <w:vertAlign w:val="superscript"/>
              </w:rPr>
              <w:t>(3)</w:t>
            </w:r>
          </w:p>
        </w:tc>
        <w:tc>
          <w:tcPr>
            <w:tcW w:w="1.0%" w:type="pct"/>
            <w:tcBorders>
              <w:top w:val="nil"/>
              <w:start w:val="nil"/>
              <w:bottom w:val="nil"/>
              <w:end w:val="nil"/>
            </w:tcBorders>
            <w:shd w:val="clear" w:color="auto" w:fill="CFF0FC"/>
            <w:tcMar>
              <w:top w:w="0pt" w:type="dxa"/>
              <w:end w:w="0pt" w:type="dxa"/>
            </w:tcMar>
            <w:vAlign w:val="bottom"/>
          </w:tcPr>
          <w:p w14:paraId="5037F416"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single" w:sz="4" w:space="0" w:color="000000"/>
              <w:end w:val="nil"/>
            </w:tcBorders>
            <w:shd w:val="clear" w:color="auto" w:fill="CFF0FC"/>
            <w:tcMar>
              <w:top w:w="0pt" w:type="dxa"/>
              <w:end w:w="0pt" w:type="dxa"/>
            </w:tcMar>
            <w:vAlign w:val="bottom"/>
          </w:tcPr>
          <w:p w14:paraId="0D9BC94F" w14:textId="77777777" w:rsidR="006A1E6A" w:rsidRDefault="006A1E6A">
            <w:pPr>
              <w:keepNext/>
              <w:pBdr>
                <w:top w:val="nil"/>
                <w:left w:val="nil"/>
                <w:bottom w:val="nil"/>
                <w:right w:val="nil"/>
                <w:between w:val="nil"/>
                <w:bar w:val="nil"/>
              </w:pBdr>
              <w:rPr>
                <w:color w:val="000000"/>
              </w:rPr>
            </w:pPr>
          </w:p>
        </w:tc>
        <w:tc>
          <w:tcPr>
            <w:tcW w:w="21.0%" w:type="pct"/>
            <w:tcBorders>
              <w:top w:val="nil"/>
              <w:start w:val="nil"/>
              <w:bottom w:val="single" w:sz="4" w:space="0" w:color="000000"/>
              <w:end w:val="nil"/>
            </w:tcBorders>
            <w:shd w:val="clear" w:color="auto" w:fill="CFF0FC"/>
            <w:tcMar>
              <w:top w:w="0pt" w:type="dxa"/>
              <w:end w:w="0pt" w:type="dxa"/>
            </w:tcMar>
            <w:vAlign w:val="bottom"/>
          </w:tcPr>
          <w:p w14:paraId="2C86A2F5" w14:textId="77777777" w:rsidR="006A1E6A" w:rsidRDefault="00FD518C">
            <w:pPr>
              <w:keepNext/>
              <w:pBdr>
                <w:top w:val="nil"/>
                <w:left w:val="nil"/>
                <w:bottom w:val="nil"/>
                <w:right w:val="nil"/>
                <w:between w:val="nil"/>
                <w:bar w:val="nil"/>
              </w:pBdr>
              <w:jc w:val="end"/>
              <w:rPr>
                <w:color w:val="000000"/>
              </w:rPr>
            </w:pPr>
            <w:r>
              <w:rPr>
                <w:color w:val="000000"/>
              </w:rPr>
              <w:t>2</w:t>
            </w:r>
          </w:p>
        </w:tc>
        <w:tc>
          <w:tcPr>
            <w:tcW w:w="1.0%" w:type="pct"/>
            <w:tcBorders>
              <w:top w:val="nil"/>
              <w:start w:val="nil"/>
              <w:bottom w:val="single" w:sz="4" w:space="0" w:color="000000"/>
              <w:end w:val="nil"/>
            </w:tcBorders>
            <w:shd w:val="clear" w:color="auto" w:fill="CFF0FC"/>
            <w:tcMar>
              <w:top w:w="0pt" w:type="dxa"/>
              <w:end w:w="0pt" w:type="dxa"/>
            </w:tcMar>
            <w:vAlign w:val="bottom"/>
          </w:tcPr>
          <w:p w14:paraId="442660E1"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CFF0FC"/>
            <w:tcMar>
              <w:top w:w="0pt" w:type="dxa"/>
              <w:end w:w="0pt" w:type="dxa"/>
            </w:tcMar>
            <w:vAlign w:val="bottom"/>
          </w:tcPr>
          <w:p w14:paraId="0F5F6358" w14:textId="77777777" w:rsidR="006A1E6A" w:rsidRDefault="006A1E6A">
            <w:pPr>
              <w:keepNext/>
              <w:pBdr>
                <w:top w:val="nil"/>
                <w:left w:val="nil"/>
                <w:bottom w:val="nil"/>
                <w:right w:val="nil"/>
                <w:between w:val="nil"/>
                <w:bar w:val="nil"/>
              </w:pBdr>
              <w:rPr>
                <w:color w:val="000000"/>
              </w:rPr>
            </w:pPr>
          </w:p>
        </w:tc>
        <w:tc>
          <w:tcPr>
            <w:tcW w:w="1.0%" w:type="pct"/>
            <w:tcBorders>
              <w:top w:val="nil"/>
              <w:start w:val="nil"/>
              <w:bottom w:val="single" w:sz="4" w:space="0" w:color="000000"/>
              <w:end w:val="nil"/>
            </w:tcBorders>
            <w:shd w:val="clear" w:color="auto" w:fill="CFF0FC"/>
            <w:tcMar>
              <w:top w:w="0pt" w:type="dxa"/>
              <w:end w:w="0pt" w:type="dxa"/>
            </w:tcMar>
            <w:vAlign w:val="bottom"/>
          </w:tcPr>
          <w:p w14:paraId="5972E502" w14:textId="77777777" w:rsidR="006A1E6A" w:rsidRDefault="006A1E6A">
            <w:pPr>
              <w:keepNext/>
              <w:pBdr>
                <w:top w:val="nil"/>
                <w:left w:val="nil"/>
                <w:bottom w:val="nil"/>
                <w:right w:val="nil"/>
                <w:between w:val="nil"/>
                <w:bar w:val="nil"/>
              </w:pBdr>
              <w:rPr>
                <w:color w:val="000000"/>
              </w:rPr>
            </w:pPr>
          </w:p>
        </w:tc>
        <w:tc>
          <w:tcPr>
            <w:tcW w:w="21.0%" w:type="pct"/>
            <w:tcBorders>
              <w:top w:val="nil"/>
              <w:start w:val="nil"/>
              <w:bottom w:val="single" w:sz="4" w:space="0" w:color="000000"/>
              <w:end w:val="nil"/>
            </w:tcBorders>
            <w:shd w:val="clear" w:color="auto" w:fill="CFF0FC"/>
            <w:tcMar>
              <w:top w:w="0pt" w:type="dxa"/>
              <w:end w:w="0pt" w:type="dxa"/>
            </w:tcMar>
            <w:vAlign w:val="bottom"/>
          </w:tcPr>
          <w:p w14:paraId="27C866DA" w14:textId="77777777" w:rsidR="006A1E6A" w:rsidRDefault="00FD518C">
            <w:pPr>
              <w:keepNext/>
              <w:pBdr>
                <w:top w:val="nil"/>
                <w:left w:val="nil"/>
                <w:bottom w:val="nil"/>
                <w:right w:val="nil"/>
                <w:between w:val="nil"/>
                <w:bar w:val="nil"/>
              </w:pBdr>
              <w:jc w:val="end"/>
              <w:rPr>
                <w:color w:val="000000"/>
              </w:rPr>
            </w:pPr>
            <w:r>
              <w:rPr>
                <w:color w:val="000000"/>
              </w:rPr>
              <w:t>2</w:t>
            </w:r>
          </w:p>
        </w:tc>
        <w:tc>
          <w:tcPr>
            <w:tcW w:w="1.0%" w:type="pct"/>
            <w:tcBorders>
              <w:top w:val="nil"/>
              <w:start w:val="nil"/>
              <w:bottom w:val="single" w:sz="4" w:space="0" w:color="000000"/>
              <w:end w:val="nil"/>
            </w:tcBorders>
            <w:shd w:val="clear" w:color="auto" w:fill="CFF0FC"/>
            <w:tcMar>
              <w:top w:w="0pt" w:type="dxa"/>
              <w:end w:w="0pt" w:type="dxa"/>
            </w:tcMar>
            <w:vAlign w:val="bottom"/>
          </w:tcPr>
          <w:p w14:paraId="4E1E8CF7" w14:textId="77777777" w:rsidR="006A1E6A" w:rsidRDefault="006A1E6A">
            <w:pPr>
              <w:keepNext/>
              <w:pBdr>
                <w:top w:val="nil"/>
                <w:left w:val="nil"/>
                <w:bottom w:val="nil"/>
                <w:right w:val="nil"/>
                <w:between w:val="nil"/>
                <w:bar w:val="nil"/>
              </w:pBdr>
              <w:rPr>
                <w:color w:val="000000"/>
              </w:rPr>
            </w:pPr>
          </w:p>
        </w:tc>
      </w:tr>
      <w:tr w:rsidR="006A1E6A" w14:paraId="15C633F5" w14:textId="77777777">
        <w:trPr>
          <w:jc w:val="center"/>
        </w:trPr>
        <w:tc>
          <w:tcPr>
            <w:tcW w:w="50.0%" w:type="pct"/>
            <w:tcBorders>
              <w:top w:val="nil"/>
              <w:start w:val="nil"/>
              <w:bottom w:val="nil"/>
              <w:end w:val="nil"/>
            </w:tcBorders>
            <w:shd w:val="clear" w:color="auto" w:fill="FFFFFF"/>
            <w:tcMar>
              <w:top w:w="0pt" w:type="dxa"/>
              <w:end w:w="0pt" w:type="dxa"/>
            </w:tcMar>
            <w:vAlign w:val="bottom"/>
          </w:tcPr>
          <w:p w14:paraId="3AD322CC" w14:textId="77777777" w:rsidR="006A1E6A" w:rsidRDefault="00FD518C">
            <w:pPr>
              <w:pBdr>
                <w:top w:val="nil"/>
                <w:left w:val="nil"/>
                <w:bottom w:val="nil"/>
                <w:right w:val="nil"/>
                <w:between w:val="nil"/>
                <w:bar w:val="nil"/>
              </w:pBdr>
              <w:rPr>
                <w:color w:val="000000"/>
              </w:rPr>
            </w:pPr>
            <w:r>
              <w:rPr>
                <w:color w:val="000000"/>
              </w:rPr>
              <w:t xml:space="preserve"> </w:t>
            </w:r>
          </w:p>
        </w:tc>
        <w:tc>
          <w:tcPr>
            <w:tcW w:w="1.0%" w:type="pct"/>
            <w:tcBorders>
              <w:top w:val="nil"/>
              <w:start w:val="nil"/>
              <w:bottom w:val="nil"/>
              <w:end w:val="nil"/>
            </w:tcBorders>
            <w:shd w:val="clear" w:color="auto" w:fill="FFFFFF"/>
            <w:tcMar>
              <w:top w:w="0pt" w:type="dxa"/>
              <w:end w:w="0pt" w:type="dxa"/>
            </w:tcMar>
            <w:vAlign w:val="bottom"/>
          </w:tcPr>
          <w:p w14:paraId="50EAC25A" w14:textId="77777777" w:rsidR="006A1E6A" w:rsidRDefault="006A1E6A">
            <w:pPr>
              <w:pBdr>
                <w:top w:val="nil"/>
                <w:left w:val="nil"/>
                <w:bottom w:val="nil"/>
                <w:right w:val="nil"/>
                <w:between w:val="nil"/>
                <w:bar w:val="nil"/>
              </w:pBdr>
              <w:rPr>
                <w:color w:val="000000"/>
              </w:rPr>
            </w:pPr>
          </w:p>
        </w:tc>
        <w:tc>
          <w:tcPr>
            <w:tcW w:w="1.0%" w:type="pct"/>
            <w:tcBorders>
              <w:top w:val="single" w:sz="4" w:space="0" w:color="000000"/>
              <w:start w:val="nil"/>
              <w:bottom w:val="double" w:sz="6" w:space="0" w:color="000000"/>
              <w:end w:val="nil"/>
            </w:tcBorders>
            <w:shd w:val="clear" w:color="auto" w:fill="FFFFFF"/>
            <w:tcMar>
              <w:top w:w="0pt" w:type="dxa"/>
              <w:end w:w="0pt" w:type="dxa"/>
            </w:tcMar>
            <w:vAlign w:val="bottom"/>
          </w:tcPr>
          <w:p w14:paraId="592ED328" w14:textId="77777777" w:rsidR="006A1E6A" w:rsidRDefault="00FD518C">
            <w:pPr>
              <w:pBdr>
                <w:top w:val="nil"/>
                <w:left w:val="nil"/>
                <w:bottom w:val="nil"/>
                <w:right w:val="nil"/>
                <w:between w:val="nil"/>
                <w:bar w:val="nil"/>
              </w:pBdr>
              <w:rPr>
                <w:color w:val="000000"/>
              </w:rPr>
            </w:pPr>
            <w:r>
              <w:rPr>
                <w:color w:val="000000"/>
              </w:rPr>
              <w:t>$</w:t>
            </w:r>
          </w:p>
        </w:tc>
        <w:tc>
          <w:tcPr>
            <w:tcW w:w="21.0%" w:type="pct"/>
            <w:tcBorders>
              <w:top w:val="single" w:sz="4" w:space="0" w:color="000000"/>
              <w:start w:val="nil"/>
              <w:bottom w:val="double" w:sz="6" w:space="0" w:color="000000"/>
              <w:end w:val="nil"/>
            </w:tcBorders>
            <w:shd w:val="clear" w:color="auto" w:fill="FFFFFF"/>
            <w:tcMar>
              <w:top w:w="0pt" w:type="dxa"/>
              <w:end w:w="0pt" w:type="dxa"/>
            </w:tcMar>
            <w:vAlign w:val="bottom"/>
          </w:tcPr>
          <w:p w14:paraId="746784E9" w14:textId="77777777" w:rsidR="006A1E6A" w:rsidRDefault="00FD518C">
            <w:pPr>
              <w:pBdr>
                <w:top w:val="nil"/>
                <w:left w:val="nil"/>
                <w:bottom w:val="nil"/>
                <w:right w:val="nil"/>
                <w:between w:val="nil"/>
                <w:bar w:val="nil"/>
              </w:pBdr>
              <w:jc w:val="end"/>
              <w:rPr>
                <w:color w:val="000000"/>
              </w:rPr>
            </w:pPr>
            <w:r>
              <w:rPr>
                <w:color w:val="000000"/>
              </w:rPr>
              <w:t>1,358</w:t>
            </w:r>
          </w:p>
        </w:tc>
        <w:tc>
          <w:tcPr>
            <w:tcW w:w="1.0%" w:type="pct"/>
            <w:tcBorders>
              <w:top w:val="single" w:sz="4" w:space="0" w:color="000000"/>
              <w:start w:val="nil"/>
              <w:bottom w:val="double" w:sz="6" w:space="0" w:color="000000"/>
              <w:end w:val="nil"/>
            </w:tcBorders>
            <w:shd w:val="clear" w:color="auto" w:fill="FFFFFF"/>
            <w:tcMar>
              <w:top w:w="0pt" w:type="dxa"/>
              <w:end w:w="0pt" w:type="dxa"/>
            </w:tcMar>
            <w:vAlign w:val="bottom"/>
          </w:tcPr>
          <w:p w14:paraId="4262E79D" w14:textId="77777777" w:rsidR="006A1E6A" w:rsidRDefault="006A1E6A">
            <w:pPr>
              <w:pBdr>
                <w:top w:val="nil"/>
                <w:left w:val="nil"/>
                <w:bottom w:val="nil"/>
                <w:right w:val="nil"/>
                <w:between w:val="nil"/>
                <w:bar w:val="nil"/>
              </w:pBdr>
              <w:rPr>
                <w:color w:val="000000"/>
              </w:rPr>
            </w:pPr>
          </w:p>
        </w:tc>
        <w:tc>
          <w:tcPr>
            <w:tcW w:w="1.0%" w:type="pct"/>
            <w:tcBorders>
              <w:top w:val="nil"/>
              <w:start w:val="nil"/>
              <w:bottom w:val="nil"/>
              <w:end w:val="nil"/>
            </w:tcBorders>
            <w:shd w:val="clear" w:color="auto" w:fill="FFFFFF"/>
            <w:tcMar>
              <w:top w:w="0pt" w:type="dxa"/>
              <w:end w:w="0pt" w:type="dxa"/>
            </w:tcMar>
            <w:vAlign w:val="bottom"/>
          </w:tcPr>
          <w:p w14:paraId="675C4D5F" w14:textId="77777777" w:rsidR="006A1E6A" w:rsidRDefault="006A1E6A">
            <w:pPr>
              <w:pBdr>
                <w:top w:val="nil"/>
                <w:left w:val="nil"/>
                <w:bottom w:val="nil"/>
                <w:right w:val="nil"/>
                <w:between w:val="nil"/>
                <w:bar w:val="nil"/>
              </w:pBdr>
              <w:rPr>
                <w:color w:val="000000"/>
              </w:rPr>
            </w:pPr>
          </w:p>
        </w:tc>
        <w:tc>
          <w:tcPr>
            <w:tcW w:w="1.0%" w:type="pct"/>
            <w:tcBorders>
              <w:top w:val="single" w:sz="4" w:space="0" w:color="000000"/>
              <w:start w:val="nil"/>
              <w:bottom w:val="double" w:sz="6" w:space="0" w:color="000000"/>
              <w:end w:val="nil"/>
            </w:tcBorders>
            <w:shd w:val="clear" w:color="auto" w:fill="FFFFFF"/>
            <w:tcMar>
              <w:top w:w="0pt" w:type="dxa"/>
              <w:end w:w="0pt" w:type="dxa"/>
            </w:tcMar>
            <w:vAlign w:val="bottom"/>
          </w:tcPr>
          <w:p w14:paraId="5B111F76" w14:textId="77777777" w:rsidR="006A1E6A" w:rsidRDefault="00FD518C">
            <w:pPr>
              <w:pBdr>
                <w:top w:val="nil"/>
                <w:left w:val="nil"/>
                <w:bottom w:val="nil"/>
                <w:right w:val="nil"/>
                <w:between w:val="nil"/>
                <w:bar w:val="nil"/>
              </w:pBdr>
              <w:rPr>
                <w:color w:val="000000"/>
              </w:rPr>
            </w:pPr>
            <w:r>
              <w:rPr>
                <w:color w:val="000000"/>
              </w:rPr>
              <w:t>$</w:t>
            </w:r>
          </w:p>
        </w:tc>
        <w:tc>
          <w:tcPr>
            <w:tcW w:w="21.0%" w:type="pct"/>
            <w:tcBorders>
              <w:top w:val="single" w:sz="4" w:space="0" w:color="000000"/>
              <w:start w:val="nil"/>
              <w:bottom w:val="double" w:sz="6" w:space="0" w:color="000000"/>
              <w:end w:val="nil"/>
            </w:tcBorders>
            <w:shd w:val="clear" w:color="auto" w:fill="FFFFFF"/>
            <w:tcMar>
              <w:top w:w="0pt" w:type="dxa"/>
              <w:end w:w="0pt" w:type="dxa"/>
            </w:tcMar>
            <w:vAlign w:val="bottom"/>
          </w:tcPr>
          <w:p w14:paraId="3AF0C590" w14:textId="77777777" w:rsidR="006A1E6A" w:rsidRDefault="00FD518C">
            <w:pPr>
              <w:pBdr>
                <w:top w:val="nil"/>
                <w:left w:val="nil"/>
                <w:bottom w:val="nil"/>
                <w:right w:val="nil"/>
                <w:between w:val="nil"/>
                <w:bar w:val="nil"/>
              </w:pBdr>
              <w:jc w:val="end"/>
              <w:rPr>
                <w:color w:val="000000"/>
              </w:rPr>
            </w:pPr>
            <w:r>
              <w:rPr>
                <w:color w:val="000000"/>
              </w:rPr>
              <w:t>1,097</w:t>
            </w:r>
          </w:p>
        </w:tc>
        <w:tc>
          <w:tcPr>
            <w:tcW w:w="1.0%" w:type="pct"/>
            <w:tcBorders>
              <w:top w:val="single" w:sz="4" w:space="0" w:color="000000"/>
              <w:start w:val="nil"/>
              <w:bottom w:val="double" w:sz="6" w:space="0" w:color="000000"/>
              <w:end w:val="nil"/>
            </w:tcBorders>
            <w:shd w:val="clear" w:color="auto" w:fill="FFFFFF"/>
            <w:tcMar>
              <w:top w:w="0pt" w:type="dxa"/>
              <w:end w:w="0pt" w:type="dxa"/>
            </w:tcMar>
            <w:vAlign w:val="bottom"/>
          </w:tcPr>
          <w:p w14:paraId="41D7FB08" w14:textId="77777777" w:rsidR="006A1E6A" w:rsidRDefault="006A1E6A">
            <w:pPr>
              <w:pBdr>
                <w:top w:val="nil"/>
                <w:left w:val="nil"/>
                <w:bottom w:val="nil"/>
                <w:right w:val="nil"/>
                <w:between w:val="nil"/>
                <w:bar w:val="nil"/>
              </w:pBdr>
              <w:rPr>
                <w:color w:val="000000"/>
              </w:rPr>
            </w:pPr>
          </w:p>
        </w:tc>
      </w:tr>
    </w:tbl>
    <w:p w14:paraId="6FC3ED81" w14:textId="77777777" w:rsidR="006A1E6A" w:rsidRDefault="006A1E6A">
      <w:pPr>
        <w:pBdr>
          <w:top w:val="nil"/>
          <w:left w:val="nil"/>
          <w:bottom w:val="nil"/>
          <w:right w:val="nil"/>
          <w:between w:val="nil"/>
          <w:bar w:val="nil"/>
        </w:pBdr>
        <w:rPr>
          <w:color w:val="000000"/>
        </w:rPr>
      </w:pPr>
    </w:p>
    <w:p w14:paraId="4A7B7436" w14:textId="77777777" w:rsidR="006A1E6A" w:rsidRDefault="00FD518C">
      <w:pPr>
        <w:keepLines/>
        <w:numPr>
          <w:ilvl w:val="0"/>
          <w:numId w:val="60"/>
        </w:numPr>
        <w:pBdr>
          <w:top w:val="nil"/>
          <w:left w:val="nil"/>
          <w:bottom w:val="nil"/>
          <w:right w:val="nil"/>
          <w:between w:val="nil"/>
          <w:bar w:val="nil"/>
        </w:pBdr>
        <w:tabs>
          <w:tab w:val="clear" w:pos="0pt"/>
        </w:tabs>
        <w:ind w:hanging="24.50pt"/>
        <w:rPr>
          <w:color w:val="000000"/>
        </w:rPr>
      </w:pPr>
      <w:r>
        <w:rPr>
          <w:color w:val="000000"/>
        </w:rPr>
        <w:t>Audit fees relate to professional services rendered in connection with the audit for the years ended December 31, 2023 and December 31, 2022, reviews of the condensed consolidated financial statements performed in connection with each of our Quarterly Reports on Form 10-Q. The years ended December 31, 2023 and 2022 includes fees for comfort letters for both equity raises and our ATM program, as well as fees related to the consents for the incorporation by reference of audit reports on Form S-3 and Form S-8 registration statements.</w:t>
      </w:r>
    </w:p>
    <w:p w14:paraId="7D260950" w14:textId="77777777" w:rsidR="006A1E6A" w:rsidRDefault="00FD518C">
      <w:pPr>
        <w:keepLines/>
        <w:numPr>
          <w:ilvl w:val="0"/>
          <w:numId w:val="60"/>
        </w:numPr>
        <w:pBdr>
          <w:top w:val="nil"/>
          <w:left w:val="nil"/>
          <w:bottom w:val="nil"/>
          <w:right w:val="nil"/>
          <w:between w:val="nil"/>
          <w:bar w:val="nil"/>
        </w:pBdr>
        <w:tabs>
          <w:tab w:val="clear" w:pos="0pt"/>
        </w:tabs>
        <w:ind w:hanging="24.50pt"/>
        <w:rPr>
          <w:color w:val="000000"/>
        </w:rPr>
      </w:pPr>
      <w:r>
        <w:rPr>
          <w:color w:val="000000"/>
        </w:rPr>
        <w:t>Tax fees paid to Deloitte for the years ended December 31, 2023 and 2022 were related to the preparation of various corporate tax returns as well as tax advice, including consultation on our cGMP manufacturing facility to be built in Northbridge, Massachusetts.</w:t>
      </w:r>
    </w:p>
    <w:p w14:paraId="37405021" w14:textId="77777777" w:rsidR="006A1E6A" w:rsidRDefault="00FD518C">
      <w:pPr>
        <w:keepLines/>
        <w:numPr>
          <w:ilvl w:val="0"/>
          <w:numId w:val="60"/>
        </w:numPr>
        <w:pBdr>
          <w:top w:val="nil"/>
          <w:left w:val="nil"/>
          <w:bottom w:val="nil"/>
          <w:right w:val="nil"/>
          <w:between w:val="nil"/>
          <w:bar w:val="nil"/>
        </w:pBdr>
        <w:tabs>
          <w:tab w:val="clear" w:pos="0pt"/>
        </w:tabs>
        <w:ind w:hanging="24.50pt"/>
        <w:rPr>
          <w:color w:val="000000"/>
        </w:rPr>
      </w:pPr>
      <w:r>
        <w:rPr>
          <w:color w:val="000000"/>
        </w:rPr>
        <w:t>All other fees relate to a subscription to Deloitte’s on-line accounting research database.</w:t>
      </w:r>
    </w:p>
    <w:p w14:paraId="394EC473" w14:textId="77777777" w:rsidR="006A1E6A" w:rsidRDefault="00FD518C">
      <w:pPr>
        <w:pBdr>
          <w:top w:val="nil"/>
          <w:left w:val="nil"/>
          <w:bottom w:val="nil"/>
          <w:right w:val="nil"/>
          <w:between w:val="nil"/>
          <w:bar w:val="nil"/>
        </w:pBdr>
        <w:spacing w:before="12pt"/>
        <w:rPr>
          <w:color w:val="000000"/>
        </w:rPr>
      </w:pPr>
      <w:r>
        <w:rPr>
          <w:color w:val="000000"/>
        </w:rPr>
        <w:t>Our policies require the Audit Committee to pre-approve all audit and permitted non-audit services provided by the independent registered public accounting firm, including engagement fees and terms. The Audit Committee may delegate pre-approval authority to one or more of its members, who will report any pre-approval decisions to the full committee at its next scheduled meeting but may not delegate pre-approval authority to members of management. The Audit Committee may approve only those non-audit services classified as “all other services” that it believes to be routine and recurring services, to be consistent with SEC rules and to not impair the auditor’s independence with respect to us. The Audit Committee reviewed and pre-approved all audit services and permitted non-audit services performed during the years ended December 31, 2023 and 2022.</w:t>
      </w:r>
    </w:p>
    <w:p w14:paraId="1DD34E0A" w14:textId="77777777" w:rsidR="006A1E6A" w:rsidRDefault="00FD518C">
      <w:pPr>
        <w:pBdr>
          <w:top w:val="nil"/>
          <w:left w:val="nil"/>
          <w:bottom w:val="nil"/>
          <w:right w:val="nil"/>
          <w:between w:val="nil"/>
          <w:bar w:val="nil"/>
        </w:pBdr>
        <w:spacing w:before="12pt"/>
        <w:jc w:val="both"/>
        <w:rPr>
          <w:color w:val="000000"/>
        </w:rPr>
      </w:pPr>
      <w:r>
        <w:rPr>
          <w:color w:val="000000"/>
        </w:rPr>
        <w:lastRenderedPageBreak/>
        <w:t>The Company’s principal accountant for the periods presented above did not engage any other persons or firms other than the principal accountant’s full-time, permanent employees.</w:t>
      </w:r>
    </w:p>
    <w:p w14:paraId="4E659C71" w14:textId="77777777" w:rsidR="006A1E6A" w:rsidRDefault="00FD518C">
      <w:pPr>
        <w:keepNext/>
        <w:pageBreakBefore/>
        <w:pBdr>
          <w:top w:val="nil"/>
          <w:left w:val="nil"/>
          <w:bottom w:val="nil"/>
          <w:right w:val="nil"/>
          <w:between w:val="nil"/>
          <w:bar w:val="nil"/>
        </w:pBdr>
        <w:jc w:val="center"/>
        <w:rPr>
          <w:b/>
          <w:color w:val="000000"/>
        </w:rPr>
      </w:pPr>
      <w:r>
        <w:rPr>
          <w:b/>
          <w:color w:val="000000"/>
        </w:rPr>
        <w:lastRenderedPageBreak/>
        <w:t>INFORMATION ABOUT STOCKHOLDER PR</w:t>
      </w:r>
      <w:bookmarkStart w:id="12" w:name="INFORMATION_ABOUT_STOCKHOLDER_PROPOSALS_"/>
      <w:bookmarkEnd w:id="12"/>
      <w:r>
        <w:rPr>
          <w:b/>
          <w:color w:val="000000"/>
        </w:rPr>
        <w:t>OPOSALS AND DIRECTOR NOMINATIONS</w:t>
      </w:r>
    </w:p>
    <w:p w14:paraId="2B2F677B" w14:textId="77777777" w:rsidR="006A1E6A" w:rsidRDefault="00FD518C">
      <w:pPr>
        <w:pBdr>
          <w:top w:val="nil"/>
          <w:left w:val="nil"/>
          <w:bottom w:val="nil"/>
          <w:right w:val="nil"/>
          <w:between w:val="nil"/>
          <w:bar w:val="nil"/>
        </w:pBdr>
        <w:spacing w:before="12pt"/>
        <w:rPr>
          <w:color w:val="000000"/>
        </w:rPr>
      </w:pPr>
      <w:r>
        <w:rPr>
          <w:i/>
          <w:color w:val="000000"/>
        </w:rPr>
        <w:t>Stockholder proposals for inclusion in our proxy statement:</w:t>
      </w:r>
      <w:r>
        <w:rPr>
          <w:color w:val="000000"/>
        </w:rPr>
        <w:t xml:space="preserve"> To be eligible for inclusion in our proxy statement and form of proxy relating to our 2025 Annual Meeting of Stockholders (2025 Annual Meeting), stockholder proposals must be submitted pursuant to Rule 14a-8 of the Securities Exchange Act of 1934, as amended, and received at our principal executive offices no later than January 6, 2025, which is 120 calendar days before May 6, 2025—the anniversary of the date this proxy statement was released to stockholders in connection with the Annual Meeting. If the date of the 2025 Annual Meeting is changed by more than 30 days from the anniversary date of this year’s Annual Meeting on June 20, 2024, then the deadline is a reasonable time before we begin to print and mail proxy materials. </w:t>
      </w:r>
    </w:p>
    <w:p w14:paraId="54A197A6" w14:textId="77777777" w:rsidR="006A1E6A" w:rsidRDefault="00FD518C">
      <w:pPr>
        <w:pBdr>
          <w:top w:val="nil"/>
          <w:left w:val="nil"/>
          <w:bottom w:val="nil"/>
          <w:right w:val="nil"/>
          <w:between w:val="nil"/>
          <w:bar w:val="nil"/>
        </w:pBdr>
        <w:spacing w:before="12pt"/>
        <w:rPr>
          <w:color w:val="000000"/>
        </w:rPr>
      </w:pPr>
      <w:r>
        <w:rPr>
          <w:i/>
          <w:color w:val="000000"/>
        </w:rPr>
        <w:t>Other stockholder proposals:</w:t>
      </w:r>
      <w:r>
        <w:rPr>
          <w:color w:val="000000"/>
        </w:rPr>
        <w:t xml:space="preserve"> A nomination of one or more persons for election as a director or any other stockholder proposal not included in our proxy statement for the 2025 Annual Meeting will be ineligible for presentation at the meeting unless the stockholder gives timely notice of the proposal in writing to our Company Secretary at our principal executive offices and otherwise complies with the provisions of our By-Laws. To be timely, our By-Laws provide that we must receive the stockholder’s notice: (i) not less than 60 days in advance of the meeting if the meeting is to be held on a day which is within 30 days preceding the anniversary of the 2024 Annual Meeting, (ii) not less than 90 days in advance of the meeting if the meeting is to be held on or after the anniversary of the 2024 Annual Meeting, and (iii) in any other cases, not more than 15 days following the date on which notice or public disclosure (such date as defined in our By-Laws) of the date of the 2025 Annual Meeting is made.</w:t>
      </w:r>
    </w:p>
    <w:p w14:paraId="56439D76" w14:textId="77777777" w:rsidR="006A1E6A" w:rsidRDefault="00FD518C">
      <w:pPr>
        <w:pBdr>
          <w:top w:val="nil"/>
          <w:left w:val="nil"/>
          <w:bottom w:val="nil"/>
          <w:right w:val="nil"/>
          <w:between w:val="nil"/>
          <w:bar w:val="nil"/>
        </w:pBdr>
        <w:spacing w:before="12pt"/>
        <w:rPr>
          <w:color w:val="000000"/>
        </w:rPr>
      </w:pPr>
      <w:r>
        <w:rPr>
          <w:color w:val="000000"/>
        </w:rPr>
        <w:t>In addition to satisfying the foregoing requirements, to comply with the universal proxy rules (once effective), stockholders who intend to solicit proxies in support of director nominees other than the Company’s director nominees must provide notice that sets forth the information required by Rule 14a-19 under the Exchange Act no later than April 21, 2025, which is 60 days prior to the one-year anniversary date of the Annual Meeting.</w:t>
      </w:r>
    </w:p>
    <w:p w14:paraId="7AFC8FC1" w14:textId="77777777" w:rsidR="006A1E6A" w:rsidRDefault="00FD518C">
      <w:pPr>
        <w:pBdr>
          <w:top w:val="nil"/>
          <w:left w:val="nil"/>
          <w:bottom w:val="nil"/>
          <w:right w:val="nil"/>
          <w:between w:val="nil"/>
          <w:bar w:val="nil"/>
        </w:pBdr>
        <w:spacing w:before="12pt"/>
        <w:rPr>
          <w:color w:val="000000"/>
        </w:rPr>
      </w:pPr>
      <w:r>
        <w:rPr>
          <w:color w:val="000000"/>
        </w:rPr>
        <w:t xml:space="preserve">We reserve the right to reject, rule out of order or take other appropriate action with respect to any proposal that does not comply with the foregoing requirements and with the SEC regulations regarding stockholder proposals. </w:t>
      </w:r>
    </w:p>
    <w:p w14:paraId="4623E1CA" w14:textId="77777777" w:rsidR="006A1E6A" w:rsidRDefault="00FD518C">
      <w:pPr>
        <w:keepNext/>
        <w:pBdr>
          <w:top w:val="nil"/>
          <w:left w:val="nil"/>
          <w:bottom w:val="nil"/>
          <w:right w:val="nil"/>
          <w:between w:val="nil"/>
          <w:bar w:val="nil"/>
        </w:pBdr>
        <w:spacing w:before="18pt"/>
        <w:jc w:val="center"/>
        <w:rPr>
          <w:b/>
          <w:color w:val="000000"/>
        </w:rPr>
      </w:pPr>
      <w:r>
        <w:rPr>
          <w:b/>
          <w:color w:val="000000"/>
        </w:rPr>
        <w:t>DELIVERY OF DOCUMENTS TO STOCKHOLDERS SHARING AN ADDRESS</w:t>
      </w:r>
      <w:bookmarkStart w:id="13" w:name="HOUSEHOLDING_PROXY_MATERIALS"/>
      <w:bookmarkEnd w:id="13"/>
    </w:p>
    <w:p w14:paraId="6999D3D4" w14:textId="77777777" w:rsidR="006A1E6A" w:rsidRDefault="00FD518C">
      <w:pPr>
        <w:pBdr>
          <w:top w:val="nil"/>
          <w:left w:val="nil"/>
          <w:bottom w:val="nil"/>
          <w:right w:val="nil"/>
          <w:between w:val="nil"/>
          <w:bar w:val="nil"/>
        </w:pBdr>
        <w:spacing w:before="12pt"/>
        <w:rPr>
          <w:color w:val="000000"/>
        </w:rPr>
      </w:pPr>
      <w:r>
        <w:rPr>
          <w:color w:val="000000"/>
        </w:rPr>
        <w:t>We have adopted a procedure, approved by the SEC, called “householding.” Under this procedure, stockholders of record who have the same address and last name may receive only one Notice of Internet Availability of Proxy Materials, unless we are notified that one or more of these stockholders wishes to continue receiving individual copies. This procedure will reduce our printing costs and postage fees.</w:t>
      </w:r>
    </w:p>
    <w:p w14:paraId="4D6056DD" w14:textId="77777777" w:rsidR="006A1E6A" w:rsidRDefault="00FD518C">
      <w:pPr>
        <w:pBdr>
          <w:top w:val="nil"/>
          <w:left w:val="nil"/>
          <w:bottom w:val="nil"/>
          <w:right w:val="nil"/>
          <w:between w:val="nil"/>
          <w:bar w:val="nil"/>
        </w:pBdr>
        <w:spacing w:before="12pt"/>
        <w:rPr>
          <w:color w:val="000000"/>
        </w:rPr>
      </w:pPr>
      <w:r>
        <w:rPr>
          <w:color w:val="000000"/>
        </w:rPr>
        <w:t>If you are eligible for householding, but you and other stockholders of record with whom you share an address currently receive multiple copies of the Notice of Internet Availability of Proxy Materials, or if you hold our stock in more than one account, and in either case you wish to receive only a single copy of the Notice of Internet Availability of Proxy Materials for your household, please contact our Company Secretary by mail, c/o EyePoint Pharmaceuticals, Inc., 480 Pleasant Street, Suite C400, Watertown, MA 02472, or by phone at (617) 926-5000. If you participate in householding and wish to receive a separate copy of the Notice of Internet Availability of Proxy Materials, or if you do not wish to continue to participate in householding and prefer to receive separate copies of this document in the future, please contact our Company Secretary as indicated above.</w:t>
      </w:r>
    </w:p>
    <w:p w14:paraId="03F136E1" w14:textId="77777777" w:rsidR="006A1E6A" w:rsidRDefault="00FD518C">
      <w:pPr>
        <w:pBdr>
          <w:top w:val="nil"/>
          <w:left w:val="nil"/>
          <w:bottom w:val="nil"/>
          <w:right w:val="nil"/>
          <w:between w:val="nil"/>
          <w:bar w:val="nil"/>
        </w:pBdr>
        <w:spacing w:before="12pt"/>
        <w:rPr>
          <w:color w:val="000000"/>
        </w:rPr>
      </w:pPr>
      <w:r>
        <w:rPr>
          <w:color w:val="000000"/>
        </w:rPr>
        <w:t>If your shares are held in street name through a broker, bank or other intermediary, please contact your broker, bank or intermediary directly if you have questions, require additional copies of our proxy materials or wish to receive a single copy of such materials in the future for all beneficial owners of shares of our common stock sharing an address.</w:t>
      </w:r>
    </w:p>
    <w:p w14:paraId="57D2FA01" w14:textId="77777777" w:rsidR="006A1E6A" w:rsidRDefault="00FD518C">
      <w:pPr>
        <w:keepNext/>
        <w:pBdr>
          <w:top w:val="nil"/>
          <w:left w:val="nil"/>
          <w:bottom w:val="nil"/>
          <w:right w:val="nil"/>
          <w:between w:val="nil"/>
          <w:bar w:val="nil"/>
        </w:pBdr>
        <w:spacing w:before="18pt"/>
        <w:jc w:val="center"/>
        <w:rPr>
          <w:b/>
          <w:color w:val="000000"/>
        </w:rPr>
      </w:pPr>
      <w:r>
        <w:rPr>
          <w:b/>
          <w:color w:val="000000"/>
        </w:rPr>
        <w:t>A</w:t>
      </w:r>
      <w:bookmarkStart w:id="14" w:name="AVAILABILITYOFANNUALREPORTONFORM10K"/>
      <w:bookmarkEnd w:id="14"/>
      <w:r>
        <w:rPr>
          <w:b/>
          <w:color w:val="000000"/>
        </w:rPr>
        <w:t>VAILABILITY OF ANNUAL REPORT ON FORM 10-K</w:t>
      </w:r>
    </w:p>
    <w:p w14:paraId="53CDCEE8" w14:textId="77777777" w:rsidR="006A1E6A" w:rsidRDefault="00FD518C">
      <w:pPr>
        <w:pBdr>
          <w:top w:val="nil"/>
          <w:left w:val="nil"/>
          <w:bottom w:val="nil"/>
          <w:right w:val="nil"/>
          <w:between w:val="nil"/>
          <w:bar w:val="nil"/>
        </w:pBdr>
        <w:spacing w:before="12pt"/>
        <w:rPr>
          <w:color w:val="000000"/>
        </w:rPr>
      </w:pPr>
      <w:r>
        <w:rPr>
          <w:color w:val="000000"/>
        </w:rPr>
        <w:t xml:space="preserve">A copy of our Annual Report on Form 10-K for the year ended December 31, 2023 has been posted on the Internet along with this proxy statement, each of which is accessible by following the instructions in the Notice of Internet Availability of Proxy Materials. The Annual Report on Form 10-K is not incorporated into this proxy statement and is not considered proxy-soliciting material. </w:t>
      </w:r>
    </w:p>
    <w:p w14:paraId="19876C41" w14:textId="77777777" w:rsidR="006A1E6A" w:rsidRDefault="00FD518C">
      <w:pPr>
        <w:pBdr>
          <w:top w:val="nil"/>
          <w:left w:val="nil"/>
          <w:bottom w:val="nil"/>
          <w:right w:val="nil"/>
          <w:between w:val="nil"/>
          <w:bar w:val="nil"/>
        </w:pBdr>
        <w:spacing w:before="12pt"/>
        <w:rPr>
          <w:color w:val="000000"/>
        </w:rPr>
      </w:pPr>
      <w:r>
        <w:rPr>
          <w:color w:val="000000"/>
        </w:rPr>
        <w:t>We filed our Annual Report on Form 10-K with the SEC on March 8, 2024. We will mail without charge, upon request, a copy of our Annual Report on Form 10-K for the year ended December 31, 2023, excluding the exhibits thereto. We will provide copies of the exhibits to the Form 10-K upon request by eligible stockholders, provided that we may impose a reasonable fee for providing such exhibits, which is limited to our reasonable expenses. Requests for copies of the Annual Report on Form 10-K or such exhibits should be mailed to our Company Secretary by mail, c/o EyePoint Pharmaceuticals, Inc., 480 Pleasant Street, Suite C400, Watertown, MA 02472.</w:t>
      </w:r>
    </w:p>
    <w:p w14:paraId="7B50C882" w14:textId="77777777" w:rsidR="006A1E6A" w:rsidRDefault="00FD518C">
      <w:pPr>
        <w:keepNext/>
        <w:pBdr>
          <w:top w:val="nil"/>
          <w:left w:val="nil"/>
          <w:bottom w:val="nil"/>
          <w:right w:val="nil"/>
          <w:between w:val="nil"/>
          <w:bar w:val="nil"/>
        </w:pBdr>
        <w:spacing w:before="18pt"/>
        <w:jc w:val="center"/>
        <w:rPr>
          <w:b/>
          <w:color w:val="000000"/>
        </w:rPr>
      </w:pPr>
      <w:r>
        <w:rPr>
          <w:b/>
          <w:color w:val="000000"/>
        </w:rPr>
        <w:lastRenderedPageBreak/>
        <w:t>OTHER BU</w:t>
      </w:r>
      <w:bookmarkStart w:id="15" w:name="OR_BUSINESS"/>
      <w:bookmarkEnd w:id="15"/>
      <w:r>
        <w:rPr>
          <w:b/>
          <w:color w:val="000000"/>
        </w:rPr>
        <w:t>SINESS</w:t>
      </w:r>
    </w:p>
    <w:p w14:paraId="65292DB1" w14:textId="77777777" w:rsidR="006A1E6A" w:rsidRDefault="00FD518C">
      <w:pPr>
        <w:pBdr>
          <w:top w:val="nil"/>
          <w:left w:val="nil"/>
          <w:bottom w:val="nil"/>
          <w:right w:val="nil"/>
          <w:between w:val="nil"/>
          <w:bar w:val="nil"/>
        </w:pBdr>
        <w:spacing w:before="12pt"/>
        <w:rPr>
          <w:color w:val="000000"/>
        </w:rPr>
      </w:pPr>
      <w:r>
        <w:rPr>
          <w:color w:val="000000"/>
        </w:rPr>
        <w:t xml:space="preserve">As of the date of this Proxy Statement, we do not know of any other matter that properly may come before the Annual Meeting, and do not intend to present any other matter. However, if any other matters properly come before the meeting or any adjournment, the persons named as proxies will be able to vote on those matters in accordance with their own judgment. </w:t>
      </w:r>
    </w:p>
    <w:p w14:paraId="77CAD2E9" w14:textId="77777777" w:rsidR="006A1E6A" w:rsidRDefault="00FD518C">
      <w:pPr>
        <w:pBdr>
          <w:top w:val="nil"/>
          <w:left w:val="nil"/>
          <w:bottom w:val="nil"/>
          <w:right w:val="nil"/>
          <w:between w:val="nil"/>
          <w:bar w:val="nil"/>
        </w:pBdr>
        <w:spacing w:before="12pt"/>
        <w:rPr>
          <w:color w:val="000000"/>
        </w:rPr>
        <w:sectPr w:rsidR="006A1E6A" w:rsidSect="00F87F8E">
          <w:pgSz w:w="612pt" w:h="792pt"/>
          <w:pgMar w:top="36pt" w:right="36pt" w:bottom="36pt" w:left="36pt" w:header="36pt" w:footer="36pt" w:gutter="0pt"/>
          <w:pgBorders>
            <w:top w:val="nil"/>
            <w:left w:val="nil"/>
            <w:bottom w:val="nil"/>
            <w:right w:val="nil"/>
          </w:pgBorders>
          <w:pgNumType w:start="1"/>
          <w:cols w:space="36pt"/>
        </w:sectPr>
      </w:pPr>
      <w:r>
        <w:rPr>
          <w:color w:val="000000"/>
        </w:rPr>
        <w:t>If there are insufficient votes to approve the proposals, your proxy may be voted by the persons named in the proxy to adjourn the Annual Meeting in order to solicit additional proxies in favor of the approval of such proposals. If the Annual Meeting is adjourned or postponed for any purpose, at any subsequent reconvening of the meeting your proxy will be voted in the same manner as it would have been voted at the original convening of the Annual Meeting unless you withdraw or revoke your proxy. Your proxy may be voted in this manner even though it may have been voted on the same or any other matter at a previous session of the Annual Meeting.</w:t>
      </w:r>
    </w:p>
    <w:p w14:paraId="3B0A3F43" w14:textId="77777777" w:rsidR="006A1E6A" w:rsidRDefault="00FD518C">
      <w:pPr>
        <w:keepNext/>
        <w:keepLines/>
        <w:pBdr>
          <w:top w:val="nil"/>
          <w:left w:val="nil"/>
          <w:bottom w:val="nil"/>
          <w:right w:val="nil"/>
          <w:between w:val="nil"/>
          <w:bar w:val="nil"/>
        </w:pBdr>
        <w:jc w:val="end"/>
        <w:rPr>
          <w:b/>
          <w:color w:val="000000"/>
          <w:sz w:val="22"/>
        </w:rPr>
      </w:pPr>
      <w:r>
        <w:rPr>
          <w:b/>
          <w:color w:val="000000"/>
          <w:sz w:val="22"/>
        </w:rPr>
        <w:lastRenderedPageBreak/>
        <w:t>ANNEX A</w:t>
      </w:r>
    </w:p>
    <w:p w14:paraId="1329C8AE" w14:textId="77777777" w:rsidR="006A1E6A" w:rsidRDefault="006A1E6A">
      <w:pPr>
        <w:keepNext/>
        <w:keepLines/>
        <w:pBdr>
          <w:top w:val="nil"/>
          <w:left w:val="nil"/>
          <w:bottom w:val="nil"/>
          <w:right w:val="nil"/>
          <w:between w:val="nil"/>
          <w:bar w:val="nil"/>
        </w:pBdr>
        <w:jc w:val="center"/>
        <w:rPr>
          <w:b/>
          <w:caps/>
          <w:color w:val="000000"/>
          <w:sz w:val="22"/>
        </w:rPr>
      </w:pPr>
      <w:bookmarkStart w:id="16" w:name="ANNEX_A"/>
      <w:bookmarkEnd w:id="16"/>
    </w:p>
    <w:p w14:paraId="45047ECC" w14:textId="77777777" w:rsidR="006A1E6A" w:rsidRDefault="00FD518C">
      <w:pPr>
        <w:keepNext/>
        <w:keepLines/>
        <w:pBdr>
          <w:top w:val="nil"/>
          <w:left w:val="nil"/>
          <w:bottom w:val="nil"/>
          <w:right w:val="nil"/>
          <w:between w:val="nil"/>
          <w:bar w:val="nil"/>
        </w:pBdr>
        <w:jc w:val="center"/>
        <w:rPr>
          <w:b/>
          <w:caps/>
          <w:color w:val="000000"/>
          <w:sz w:val="22"/>
        </w:rPr>
      </w:pPr>
      <w:r>
        <w:rPr>
          <w:b/>
          <w:caps/>
          <w:color w:val="000000"/>
          <w:sz w:val="22"/>
        </w:rPr>
        <w:t>EYEPOINT PHARMACEUTICALS, INC.</w:t>
      </w:r>
    </w:p>
    <w:p w14:paraId="58812BCE" w14:textId="77777777" w:rsidR="006A1E6A" w:rsidRDefault="00FD518C">
      <w:pPr>
        <w:keepNext/>
        <w:keepLines/>
        <w:pBdr>
          <w:top w:val="nil"/>
          <w:left w:val="nil"/>
          <w:bottom w:val="nil"/>
          <w:right w:val="nil"/>
          <w:between w:val="nil"/>
          <w:bar w:val="nil"/>
        </w:pBdr>
        <w:jc w:val="center"/>
        <w:rPr>
          <w:b/>
          <w:caps/>
          <w:color w:val="000000"/>
          <w:sz w:val="22"/>
        </w:rPr>
      </w:pPr>
      <w:r>
        <w:rPr>
          <w:b/>
          <w:caps/>
          <w:color w:val="000000"/>
          <w:sz w:val="22"/>
        </w:rPr>
        <w:t>AMENDMENT NO. 1 TO THE 2023 Long Term INCENTIVE PLAN</w:t>
      </w:r>
    </w:p>
    <w:p w14:paraId="6E7A538D" w14:textId="77777777" w:rsidR="006A1E6A" w:rsidRDefault="006A1E6A">
      <w:pPr>
        <w:keepNext/>
        <w:keepLines/>
        <w:pBdr>
          <w:top w:val="nil"/>
          <w:left w:val="nil"/>
          <w:bottom w:val="nil"/>
          <w:right w:val="nil"/>
          <w:between w:val="nil"/>
          <w:bar w:val="nil"/>
        </w:pBdr>
        <w:jc w:val="center"/>
        <w:rPr>
          <w:b/>
          <w:caps/>
          <w:color w:val="000000"/>
          <w:sz w:val="22"/>
        </w:rPr>
      </w:pPr>
    </w:p>
    <w:p w14:paraId="65E440A1" w14:textId="77777777" w:rsidR="006A1E6A" w:rsidRDefault="006A1E6A">
      <w:pPr>
        <w:pBdr>
          <w:top w:val="nil"/>
          <w:left w:val="nil"/>
          <w:bottom w:val="nil"/>
          <w:right w:val="nil"/>
          <w:between w:val="nil"/>
          <w:bar w:val="nil"/>
        </w:pBdr>
        <w:rPr>
          <w:color w:val="000000"/>
          <w:sz w:val="22"/>
        </w:rPr>
      </w:pPr>
    </w:p>
    <w:p w14:paraId="00905CCC" w14:textId="77777777" w:rsidR="006A1E6A" w:rsidRDefault="00FD518C">
      <w:pPr>
        <w:pBdr>
          <w:top w:val="nil"/>
          <w:left w:val="nil"/>
          <w:bottom w:val="nil"/>
          <w:right w:val="nil"/>
          <w:between w:val="nil"/>
          <w:bar w:val="nil"/>
        </w:pBdr>
        <w:rPr>
          <w:color w:val="000000"/>
          <w:sz w:val="22"/>
        </w:rPr>
      </w:pPr>
      <w:r>
        <w:rPr>
          <w:color w:val="000000"/>
          <w:sz w:val="22"/>
        </w:rPr>
        <w:t>WHEREAS, EyePoint Pharmaceuticals, Inc. (the “Company”) maintains the EyePoint Pharmaceuticals, Inc. 2023 Long-Term Incentive Plan, effective as of June 20, 2023 (the “Plan”);  </w:t>
      </w:r>
    </w:p>
    <w:p w14:paraId="3D44BEB3" w14:textId="77777777" w:rsidR="006A1E6A" w:rsidRDefault="006A1E6A">
      <w:pPr>
        <w:pBdr>
          <w:top w:val="nil"/>
          <w:left w:val="nil"/>
          <w:bottom w:val="nil"/>
          <w:right w:val="nil"/>
          <w:between w:val="nil"/>
          <w:bar w:val="nil"/>
        </w:pBdr>
        <w:rPr>
          <w:color w:val="000000"/>
          <w:sz w:val="22"/>
        </w:rPr>
      </w:pPr>
    </w:p>
    <w:p w14:paraId="1154A289" w14:textId="77777777" w:rsidR="006A1E6A" w:rsidRDefault="00FD518C">
      <w:pPr>
        <w:pBdr>
          <w:top w:val="nil"/>
          <w:left w:val="nil"/>
          <w:bottom w:val="nil"/>
          <w:right w:val="nil"/>
          <w:between w:val="nil"/>
          <w:bar w:val="nil"/>
        </w:pBdr>
        <w:rPr>
          <w:color w:val="000000"/>
          <w:sz w:val="22"/>
        </w:rPr>
      </w:pPr>
      <w:r>
        <w:rPr>
          <w:color w:val="000000"/>
          <w:sz w:val="22"/>
        </w:rPr>
        <w:t xml:space="preserve">WHEREAS, pursuant to Section 9 of the Plan, the Compensation Committee (“Compensation Committee”) of the Board of Directors of the Company (the “Board”) may amend the Plan at any time; provided that, amendments to the Plan must be approved by the Company’s stockholders if and to the extent required by applicable laws or stock exchange requirements (“Stockholder Approval”);   </w:t>
      </w:r>
    </w:p>
    <w:p w14:paraId="76EC27F9" w14:textId="77777777" w:rsidR="006A1E6A" w:rsidRDefault="006A1E6A">
      <w:pPr>
        <w:pBdr>
          <w:top w:val="nil"/>
          <w:left w:val="nil"/>
          <w:bottom w:val="nil"/>
          <w:right w:val="nil"/>
          <w:between w:val="nil"/>
          <w:bar w:val="nil"/>
        </w:pBdr>
        <w:rPr>
          <w:color w:val="000000"/>
          <w:sz w:val="22"/>
        </w:rPr>
      </w:pPr>
    </w:p>
    <w:p w14:paraId="5CC6833A" w14:textId="77777777" w:rsidR="006A1E6A" w:rsidRDefault="00FD518C">
      <w:pPr>
        <w:pBdr>
          <w:top w:val="nil"/>
          <w:left w:val="nil"/>
          <w:bottom w:val="nil"/>
          <w:right w:val="nil"/>
          <w:between w:val="nil"/>
          <w:bar w:val="nil"/>
        </w:pBdr>
        <w:rPr>
          <w:color w:val="000000"/>
          <w:sz w:val="22"/>
        </w:rPr>
      </w:pPr>
      <w:r>
        <w:rPr>
          <w:color w:val="000000"/>
          <w:sz w:val="22"/>
        </w:rPr>
        <w:t>WHEREAS, the Compensation Committee, in consultation with legal and financial advisors, has determined that it is advisable and in the best interests of the Company and its stockholders to (i) increase the number of shares of the Company’s common stock, $0.001 par value per share, reserved for issuance under the Plan by 4,000,000 shares (the “Share Increase”) and (ii) increase the individual non-employee director compensation limit contained therein to $850,000 for ongoing directors in any calendar year and $1,100,000 for new directors in any calendar year (the “Director Compensation Increase”);  </w:t>
      </w:r>
    </w:p>
    <w:p w14:paraId="46A52701" w14:textId="77777777" w:rsidR="006A1E6A" w:rsidRDefault="006A1E6A">
      <w:pPr>
        <w:pBdr>
          <w:top w:val="nil"/>
          <w:left w:val="nil"/>
          <w:bottom w:val="nil"/>
          <w:right w:val="nil"/>
          <w:between w:val="nil"/>
          <w:bar w:val="nil"/>
        </w:pBdr>
        <w:rPr>
          <w:color w:val="000000"/>
          <w:sz w:val="22"/>
        </w:rPr>
      </w:pPr>
    </w:p>
    <w:p w14:paraId="48D63086" w14:textId="77777777" w:rsidR="006A1E6A" w:rsidRDefault="00FD518C">
      <w:pPr>
        <w:pBdr>
          <w:top w:val="nil"/>
          <w:left w:val="nil"/>
          <w:bottom w:val="nil"/>
          <w:right w:val="nil"/>
          <w:between w:val="nil"/>
          <w:bar w:val="nil"/>
        </w:pBdr>
        <w:rPr>
          <w:color w:val="000000"/>
          <w:sz w:val="22"/>
        </w:rPr>
      </w:pPr>
      <w:r>
        <w:rPr>
          <w:color w:val="000000"/>
          <w:sz w:val="22"/>
        </w:rPr>
        <w:t>WHEREAS, pursuant to Section 9 of the Plan, in order to effect the Share Increase, Stockholder Approval must be obtained;  </w:t>
      </w:r>
    </w:p>
    <w:p w14:paraId="5C105261" w14:textId="77777777" w:rsidR="006A1E6A" w:rsidRDefault="006A1E6A">
      <w:pPr>
        <w:pBdr>
          <w:top w:val="nil"/>
          <w:left w:val="nil"/>
          <w:bottom w:val="nil"/>
          <w:right w:val="nil"/>
          <w:between w:val="nil"/>
          <w:bar w:val="nil"/>
        </w:pBdr>
        <w:rPr>
          <w:color w:val="000000"/>
          <w:sz w:val="22"/>
        </w:rPr>
      </w:pPr>
    </w:p>
    <w:p w14:paraId="79353AF0" w14:textId="77777777" w:rsidR="006A1E6A" w:rsidRDefault="00FD518C">
      <w:pPr>
        <w:pBdr>
          <w:top w:val="nil"/>
          <w:left w:val="nil"/>
          <w:bottom w:val="nil"/>
          <w:right w:val="nil"/>
          <w:between w:val="nil"/>
          <w:bar w:val="nil"/>
        </w:pBdr>
        <w:rPr>
          <w:color w:val="000000"/>
          <w:sz w:val="22"/>
        </w:rPr>
      </w:pPr>
      <w:r>
        <w:rPr>
          <w:color w:val="000000"/>
          <w:sz w:val="22"/>
        </w:rPr>
        <w:t>WHEREAS, the Compensation Committee has approved the Share Increase and the Director Compensation Increase and has recommended that the Board adopt and approve the Share Increase and the Director Compensation Increase subject to Stockholder Approval;  </w:t>
      </w:r>
    </w:p>
    <w:p w14:paraId="0A22F204" w14:textId="77777777" w:rsidR="006A1E6A" w:rsidRDefault="006A1E6A">
      <w:pPr>
        <w:pBdr>
          <w:top w:val="nil"/>
          <w:left w:val="nil"/>
          <w:bottom w:val="nil"/>
          <w:right w:val="nil"/>
          <w:between w:val="nil"/>
          <w:bar w:val="nil"/>
        </w:pBdr>
        <w:rPr>
          <w:color w:val="000000"/>
          <w:sz w:val="22"/>
        </w:rPr>
      </w:pPr>
    </w:p>
    <w:p w14:paraId="79AB3B6C" w14:textId="77777777" w:rsidR="006A1E6A" w:rsidRDefault="00FD518C">
      <w:pPr>
        <w:pBdr>
          <w:top w:val="nil"/>
          <w:left w:val="nil"/>
          <w:bottom w:val="nil"/>
          <w:right w:val="nil"/>
          <w:between w:val="nil"/>
          <w:bar w:val="nil"/>
        </w:pBdr>
        <w:rPr>
          <w:color w:val="000000"/>
          <w:sz w:val="22"/>
        </w:rPr>
      </w:pPr>
      <w:r>
        <w:rPr>
          <w:color w:val="000000"/>
          <w:sz w:val="22"/>
        </w:rPr>
        <w:t>WHEREAS, the Board desires to amend the Plan to provide for the Share Increase and the Director Compensation Increase as set forth in this amendment to the Plan (this “Amendment”), effective upon receipt of the Stockholder Approval; and  </w:t>
      </w:r>
    </w:p>
    <w:p w14:paraId="39139260" w14:textId="77777777" w:rsidR="006A1E6A" w:rsidRDefault="006A1E6A">
      <w:pPr>
        <w:pBdr>
          <w:top w:val="nil"/>
          <w:left w:val="nil"/>
          <w:bottom w:val="nil"/>
          <w:right w:val="nil"/>
          <w:between w:val="nil"/>
          <w:bar w:val="nil"/>
        </w:pBdr>
        <w:rPr>
          <w:color w:val="000000"/>
          <w:sz w:val="22"/>
        </w:rPr>
      </w:pPr>
    </w:p>
    <w:p w14:paraId="3EE33555" w14:textId="77777777" w:rsidR="006A1E6A" w:rsidRDefault="00FD518C">
      <w:pPr>
        <w:pBdr>
          <w:top w:val="nil"/>
          <w:left w:val="nil"/>
          <w:bottom w:val="nil"/>
          <w:right w:val="nil"/>
          <w:between w:val="nil"/>
          <w:bar w:val="nil"/>
        </w:pBdr>
        <w:rPr>
          <w:color w:val="000000"/>
          <w:sz w:val="22"/>
        </w:rPr>
      </w:pPr>
      <w:r>
        <w:rPr>
          <w:color w:val="000000"/>
          <w:sz w:val="22"/>
        </w:rPr>
        <w:t>WHEREAS, capitalized terms used in this Amendment but not defined herein shall have the meaning given to them in the Plan.  </w:t>
      </w:r>
    </w:p>
    <w:p w14:paraId="2D81CA28" w14:textId="77777777" w:rsidR="006A1E6A" w:rsidRDefault="006A1E6A">
      <w:pPr>
        <w:pBdr>
          <w:top w:val="nil"/>
          <w:left w:val="nil"/>
          <w:bottom w:val="nil"/>
          <w:right w:val="nil"/>
          <w:between w:val="nil"/>
          <w:bar w:val="nil"/>
        </w:pBdr>
        <w:rPr>
          <w:color w:val="000000"/>
          <w:sz w:val="22"/>
        </w:rPr>
      </w:pPr>
    </w:p>
    <w:p w14:paraId="673536EC" w14:textId="77777777" w:rsidR="006A1E6A" w:rsidRDefault="00FD518C">
      <w:pPr>
        <w:pBdr>
          <w:top w:val="nil"/>
          <w:left w:val="nil"/>
          <w:bottom w:val="nil"/>
          <w:right w:val="nil"/>
          <w:between w:val="nil"/>
          <w:bar w:val="nil"/>
        </w:pBdr>
        <w:rPr>
          <w:color w:val="000000"/>
          <w:sz w:val="22"/>
        </w:rPr>
      </w:pPr>
      <w:r>
        <w:rPr>
          <w:color w:val="000000"/>
          <w:sz w:val="22"/>
        </w:rPr>
        <w:t>NOW, THEREFORE, the Board hereby amends the Plan, effective upon receipt of the Stockholder Approval, as follows:</w:t>
      </w:r>
    </w:p>
    <w:p w14:paraId="7F88E621" w14:textId="77777777" w:rsidR="006A1E6A" w:rsidRDefault="006A1E6A">
      <w:pPr>
        <w:pBdr>
          <w:top w:val="nil"/>
          <w:left w:val="nil"/>
          <w:bottom w:val="nil"/>
          <w:right w:val="nil"/>
          <w:between w:val="nil"/>
          <w:bar w:val="nil"/>
        </w:pBdr>
        <w:rPr>
          <w:color w:val="000000"/>
          <w:sz w:val="22"/>
        </w:rPr>
      </w:pPr>
    </w:p>
    <w:p w14:paraId="41F17D7E" w14:textId="77777777" w:rsidR="006A1E6A" w:rsidRDefault="00FD518C">
      <w:pPr>
        <w:pBdr>
          <w:top w:val="nil"/>
          <w:left w:val="nil"/>
          <w:bottom w:val="nil"/>
          <w:right w:val="nil"/>
          <w:between w:val="nil"/>
          <w:bar w:val="nil"/>
        </w:pBdr>
        <w:rPr>
          <w:color w:val="000000"/>
          <w:sz w:val="22"/>
        </w:rPr>
      </w:pPr>
      <w:r>
        <w:rPr>
          <w:color w:val="000000"/>
          <w:sz w:val="22"/>
        </w:rPr>
        <w:t>1. Section 4(a) of the Plan is deleted and replaced in its entirety with the following:</w:t>
      </w:r>
    </w:p>
    <w:p w14:paraId="68682E33" w14:textId="77777777" w:rsidR="006A1E6A" w:rsidRDefault="006A1E6A">
      <w:pPr>
        <w:pBdr>
          <w:top w:val="nil"/>
          <w:left w:val="nil"/>
          <w:bottom w:val="nil"/>
          <w:right w:val="nil"/>
          <w:between w:val="nil"/>
          <w:bar w:val="nil"/>
        </w:pBdr>
        <w:rPr>
          <w:color w:val="000000"/>
          <w:sz w:val="22"/>
        </w:rPr>
      </w:pPr>
    </w:p>
    <w:p w14:paraId="7FC15C26" w14:textId="77777777" w:rsidR="006A1E6A" w:rsidRDefault="00FD518C">
      <w:pPr>
        <w:pBdr>
          <w:top w:val="nil"/>
          <w:left w:val="nil"/>
          <w:bottom w:val="nil"/>
          <w:right w:val="nil"/>
          <w:between w:val="nil"/>
          <w:bar w:val="nil"/>
        </w:pBdr>
        <w:rPr>
          <w:b/>
          <w:color w:val="000000"/>
          <w:sz w:val="22"/>
        </w:rPr>
      </w:pPr>
      <w:r>
        <w:rPr>
          <w:b/>
          <w:color w:val="000000"/>
          <w:sz w:val="22"/>
        </w:rPr>
        <w:t>4. LIMITS ON AWARDS UNDER THE PLAN.</w:t>
      </w:r>
    </w:p>
    <w:p w14:paraId="37F92726" w14:textId="77777777" w:rsidR="006A1E6A" w:rsidRDefault="006A1E6A">
      <w:pPr>
        <w:pBdr>
          <w:top w:val="nil"/>
          <w:left w:val="nil"/>
          <w:bottom w:val="nil"/>
          <w:right w:val="nil"/>
          <w:between w:val="nil"/>
          <w:bar w:val="nil"/>
        </w:pBdr>
        <w:rPr>
          <w:b/>
          <w:color w:val="000000"/>
          <w:sz w:val="22"/>
        </w:rPr>
      </w:pPr>
    </w:p>
    <w:p w14:paraId="6C5FB4B1" w14:textId="77777777" w:rsidR="006A1E6A" w:rsidRDefault="00FD518C">
      <w:pPr>
        <w:pBdr>
          <w:top w:val="nil"/>
          <w:left w:val="nil"/>
          <w:bottom w:val="nil"/>
          <w:right w:val="nil"/>
          <w:between w:val="nil"/>
          <w:bar w:val="nil"/>
        </w:pBdr>
        <w:ind w:start="36pt"/>
        <w:rPr>
          <w:color w:val="000000"/>
          <w:sz w:val="22"/>
        </w:rPr>
      </w:pPr>
      <w:r>
        <w:rPr>
          <w:color w:val="000000"/>
          <w:sz w:val="22"/>
        </w:rPr>
        <w:t>“</w:t>
      </w:r>
      <w:r>
        <w:rPr>
          <w:b/>
          <w:color w:val="000000"/>
          <w:sz w:val="22"/>
        </w:rPr>
        <w:t>(a) Number of Shares.</w:t>
      </w:r>
      <w:r>
        <w:rPr>
          <w:color w:val="000000"/>
          <w:sz w:val="22"/>
        </w:rPr>
        <w:t xml:space="preserve"> Subject to adjustment as provided in Section 7(b), the maximum number of shares of Stock that may be issued in satisfaction of Equity Awards under the Plan is 7,500,000, plus 184,904 shares of Stock that were previously available for grant under the 2016 Plan that were transferred to the Plan as of June 20, 2023, plus any shares of Stock that would otherwise have become available for grant under the Prior Plans after the Date of Adoption as a result of the termination or forfeiture of awards under the Prior Plans. Up to 7,500,000 shares of Stock set forth in the preceding sentence may be issued in satisfaction of ISOs, but nothing in this Section 4(a) will be construed as requiring that any, or any fixed number of, ISOs be awarded under the Plan. For purposes of this Section 4(a), the number of shares of Stock issued in </w:t>
      </w:r>
      <w:r>
        <w:rPr>
          <w:color w:val="000000"/>
          <w:sz w:val="22"/>
        </w:rPr>
        <w:lastRenderedPageBreak/>
        <w:t xml:space="preserve">satisfaction of Equity Awards will be determined (i) by including shares of Stock withheld by the Company in payment of the exercise price or purchase price of the Award or in satisfaction of tax withholding requirements with respect to the Award, (ii) by including the full number of shares covered by a SAR any portion of which is settled in Stock (and not only the number of shares of Stock delivered in settlement), and (iii) by excluding any shares of Stock underlying Awards that </w:t>
      </w:r>
      <w:r>
        <w:rPr>
          <w:color w:val="000000"/>
          <w:sz w:val="22"/>
        </w:rPr>
        <w:tab/>
        <w:t>expire, become unexercisable, terminate or are forfeited to or repurchased by the Company without the issuance of Stock. For the avoidance of doubt, the number of shares of Stock available for delivery under the Plan will not be increased by any shares of Stock delivered under the Plan that are subsequently repurchased using proceeds directly attributable to Stock Option exercises. The limits set forth in this Section 4(a) will be construed to comply with Section 422. To the extent consistent with the requirements of Section 422 and the regulations thereunder, and other applicable legal requirements (including applicable stock exchange requirements), Stock issued under Substitute Awards will not reduce the number of shares available for Awards under the Plan. The number of shares of Stock that may be delivered under  substitute Awards will be in addition to the limitations set forth in this Section 4(a) on the number of shares available for issuance under the Plan."</w:t>
      </w:r>
    </w:p>
    <w:p w14:paraId="2EA3ECFA" w14:textId="77777777" w:rsidR="006A1E6A" w:rsidRDefault="006A1E6A">
      <w:pPr>
        <w:pBdr>
          <w:top w:val="nil"/>
          <w:left w:val="nil"/>
          <w:bottom w:val="nil"/>
          <w:right w:val="nil"/>
          <w:between w:val="nil"/>
          <w:bar w:val="nil"/>
        </w:pBdr>
        <w:rPr>
          <w:color w:val="000000"/>
        </w:rPr>
      </w:pPr>
    </w:p>
    <w:p w14:paraId="61C70444" w14:textId="77777777" w:rsidR="006A1E6A" w:rsidRDefault="006A1E6A">
      <w:pPr>
        <w:pBdr>
          <w:top w:val="nil"/>
          <w:left w:val="nil"/>
          <w:bottom w:val="nil"/>
          <w:right w:val="nil"/>
          <w:between w:val="nil"/>
          <w:bar w:val="nil"/>
        </w:pBdr>
        <w:rPr>
          <w:color w:val="000000"/>
          <w:sz w:val="22"/>
        </w:rPr>
      </w:pPr>
    </w:p>
    <w:p w14:paraId="2AFB8F8D" w14:textId="77777777" w:rsidR="006A1E6A" w:rsidRDefault="00FD518C">
      <w:pPr>
        <w:pBdr>
          <w:top w:val="nil"/>
          <w:left w:val="nil"/>
          <w:bottom w:val="nil"/>
          <w:right w:val="nil"/>
          <w:between w:val="nil"/>
          <w:bar w:val="nil"/>
        </w:pBdr>
        <w:rPr>
          <w:color w:val="000000"/>
          <w:sz w:val="22"/>
        </w:rPr>
      </w:pPr>
      <w:r>
        <w:rPr>
          <w:color w:val="000000"/>
          <w:sz w:val="22"/>
        </w:rPr>
        <w:t>2. Section 4(c) of the Plan is deleted and replaced in its entirety with the following:</w:t>
      </w:r>
    </w:p>
    <w:p w14:paraId="0FBEEED0" w14:textId="77777777" w:rsidR="006A1E6A" w:rsidRDefault="006A1E6A">
      <w:pPr>
        <w:pBdr>
          <w:top w:val="nil"/>
          <w:left w:val="nil"/>
          <w:bottom w:val="nil"/>
          <w:right w:val="nil"/>
          <w:between w:val="nil"/>
          <w:bar w:val="nil"/>
        </w:pBdr>
        <w:rPr>
          <w:color w:val="000000"/>
          <w:sz w:val="22"/>
        </w:rPr>
      </w:pPr>
    </w:p>
    <w:p w14:paraId="2ADC6C31" w14:textId="77777777" w:rsidR="006A1E6A" w:rsidRDefault="00FD518C">
      <w:pPr>
        <w:pBdr>
          <w:top w:val="nil"/>
          <w:left w:val="nil"/>
          <w:bottom w:val="nil"/>
          <w:right w:val="nil"/>
          <w:between w:val="nil"/>
          <w:bar w:val="nil"/>
        </w:pBdr>
        <w:rPr>
          <w:b/>
          <w:color w:val="000000"/>
          <w:sz w:val="22"/>
        </w:rPr>
      </w:pPr>
      <w:r>
        <w:rPr>
          <w:b/>
          <w:color w:val="000000"/>
          <w:sz w:val="22"/>
        </w:rPr>
        <w:t>4. LIMITS ON AWARDS UNDER THE PLAN.</w:t>
      </w:r>
    </w:p>
    <w:p w14:paraId="652F6A57" w14:textId="77777777" w:rsidR="006A1E6A" w:rsidRDefault="006A1E6A">
      <w:pPr>
        <w:pBdr>
          <w:top w:val="nil"/>
          <w:left w:val="nil"/>
          <w:bottom w:val="nil"/>
          <w:right w:val="nil"/>
          <w:between w:val="nil"/>
          <w:bar w:val="nil"/>
        </w:pBdr>
        <w:rPr>
          <w:color w:val="000000"/>
          <w:sz w:val="22"/>
        </w:rPr>
      </w:pPr>
    </w:p>
    <w:p w14:paraId="670F83F0" w14:textId="77777777" w:rsidR="006A1E6A" w:rsidRDefault="00FD518C">
      <w:pPr>
        <w:pBdr>
          <w:top w:val="nil"/>
          <w:left w:val="nil"/>
          <w:bottom w:val="nil"/>
          <w:right w:val="nil"/>
          <w:between w:val="nil"/>
          <w:bar w:val="nil"/>
        </w:pBdr>
        <w:ind w:start="36pt"/>
        <w:rPr>
          <w:color w:val="000000"/>
          <w:sz w:val="22"/>
        </w:rPr>
      </w:pPr>
      <w:r>
        <w:rPr>
          <w:color w:val="000000"/>
          <w:sz w:val="22"/>
        </w:rPr>
        <w:t>“</w:t>
      </w:r>
      <w:r>
        <w:rPr>
          <w:b/>
          <w:color w:val="000000"/>
          <w:sz w:val="22"/>
        </w:rPr>
        <w:t>(c)</w:t>
      </w:r>
      <w:r>
        <w:rPr>
          <w:b/>
          <w:color w:val="000000"/>
        </w:rPr>
        <w:t xml:space="preserve"> </w:t>
      </w:r>
      <w:r>
        <w:rPr>
          <w:b/>
          <w:color w:val="000000"/>
          <w:sz w:val="22"/>
        </w:rPr>
        <w:t xml:space="preserve">Limitations on Awards to Directors.  </w:t>
      </w:r>
      <w:r>
        <w:rPr>
          <w:color w:val="000000"/>
          <w:sz w:val="22"/>
        </w:rPr>
        <w:t xml:space="preserve">The aggregate value of all compensation granted or paid to any Director with respect to any calendar year, including all Awards granted under the Plan and any other fees or compensation paid to such Director outside of the Plan for his or her services as a Director during such calendar year, will not exceed $850,000 in the aggregate (except that for the first calendar year in which such Director becomes a Director such value will </w:t>
      </w:r>
      <w:r>
        <w:rPr>
          <w:color w:val="000000"/>
          <w:sz w:val="22"/>
        </w:rPr>
        <w:tab/>
        <w:t>not exceed $1,100,000 in the aggregate), in each case calculating the value of any Awards in accordance with FASB ASC Topic 718 (or any successor provision), assuming maximum performance (if applicable). The Board may make an exception to such limit for any Director in  extraordinary circumstances, as the Board may determine in its discretion, provided that any Director who is granted or paid such additional compensation may not participate in the decision to grant or pay such additional compensation. The limitations applicable to Director Awards will not apply to any Award or shares of Stock granted pursuant to a Director’s election to receive an Award or shares of Stock in lieu of cash retainers or other fees (to the extent such Award or shares of Stock have a fair value equal to the value of such cash retainers or other fees)."</w:t>
      </w:r>
    </w:p>
    <w:p w14:paraId="59458373" w14:textId="77777777" w:rsidR="006A1E6A" w:rsidRDefault="006A1E6A">
      <w:pPr>
        <w:pBdr>
          <w:top w:val="nil"/>
          <w:left w:val="nil"/>
          <w:bottom w:val="nil"/>
          <w:right w:val="nil"/>
          <w:between w:val="nil"/>
          <w:bar w:val="nil"/>
        </w:pBdr>
        <w:rPr>
          <w:color w:val="000000"/>
          <w:sz w:val="22"/>
        </w:rPr>
      </w:pPr>
    </w:p>
    <w:p w14:paraId="5AD0B6E1" w14:textId="77777777" w:rsidR="006A1E6A" w:rsidRDefault="006A1E6A">
      <w:pPr>
        <w:pBdr>
          <w:top w:val="nil"/>
          <w:left w:val="nil"/>
          <w:bottom w:val="nil"/>
          <w:right w:val="nil"/>
          <w:between w:val="nil"/>
          <w:bar w:val="nil"/>
        </w:pBdr>
        <w:rPr>
          <w:color w:val="000000"/>
          <w:sz w:val="22"/>
        </w:rPr>
      </w:pPr>
    </w:p>
    <w:p w14:paraId="1404C95B" w14:textId="77777777" w:rsidR="006A1E6A" w:rsidRDefault="00FD518C">
      <w:pPr>
        <w:pBdr>
          <w:top w:val="nil"/>
          <w:left w:val="nil"/>
          <w:bottom w:val="nil"/>
          <w:right w:val="nil"/>
          <w:between w:val="nil"/>
          <w:bar w:val="nil"/>
        </w:pBdr>
        <w:rPr>
          <w:color w:val="000000"/>
          <w:sz w:val="22"/>
        </w:rPr>
      </w:pPr>
      <w:r>
        <w:rPr>
          <w:color w:val="000000"/>
          <w:sz w:val="22"/>
        </w:rPr>
        <w:t>3. Except as specifically provided in and modified by this Amendment, the Plan is in all other respects hereby ratified and confirmed and references to the Plan shall be deemed to refer to the Plan as modified by this Amendment, effective upon receipt of the Stockholder Approval.</w:t>
      </w:r>
    </w:p>
    <w:p w14:paraId="16AD65F4" w14:textId="77777777" w:rsidR="006A1E6A" w:rsidRDefault="006A1E6A">
      <w:pPr>
        <w:pBdr>
          <w:top w:val="nil"/>
          <w:left w:val="nil"/>
          <w:bottom w:val="nil"/>
          <w:right w:val="nil"/>
          <w:between w:val="nil"/>
          <w:bar w:val="nil"/>
        </w:pBdr>
        <w:rPr>
          <w:color w:val="000000"/>
          <w:sz w:val="16"/>
        </w:rPr>
      </w:pPr>
    </w:p>
    <w:p w14:paraId="152CF678" w14:textId="77777777" w:rsidR="006A1E6A" w:rsidRDefault="006A1E6A">
      <w:pPr>
        <w:keepNext/>
        <w:keepLines/>
        <w:pBdr>
          <w:top w:val="nil"/>
          <w:left w:val="nil"/>
          <w:bottom w:val="nil"/>
          <w:right w:val="nil"/>
          <w:between w:val="nil"/>
          <w:bar w:val="nil"/>
        </w:pBdr>
        <w:jc w:val="center"/>
        <w:rPr>
          <w:color w:val="000000"/>
        </w:rPr>
      </w:pPr>
    </w:p>
    <w:p w14:paraId="78F80F3D" w14:textId="77777777" w:rsidR="006A1E6A" w:rsidRDefault="006A1E6A">
      <w:pPr>
        <w:pBdr>
          <w:top w:val="nil"/>
          <w:left w:val="nil"/>
          <w:bottom w:val="nil"/>
          <w:right w:val="nil"/>
          <w:between w:val="nil"/>
          <w:bar w:val="nil"/>
        </w:pBdr>
        <w:jc w:val="both"/>
        <w:rPr>
          <w:b/>
          <w:color w:val="000000"/>
          <w:sz w:val="22"/>
          <w:u w:val="single"/>
        </w:rPr>
      </w:pPr>
    </w:p>
    <w:p w14:paraId="5F6D9975" w14:textId="77777777" w:rsidR="006A1E6A" w:rsidRDefault="006A1E6A">
      <w:pPr>
        <w:pBdr>
          <w:top w:val="nil"/>
          <w:left w:val="nil"/>
          <w:bottom w:val="nil"/>
          <w:right w:val="nil"/>
          <w:between w:val="nil"/>
          <w:bar w:val="nil"/>
        </w:pBdr>
        <w:rPr>
          <w:color w:val="000000"/>
          <w:sz w:val="22"/>
        </w:rPr>
      </w:pPr>
    </w:p>
    <w:p w14:paraId="0AA518EA" w14:textId="77777777" w:rsidR="006A1E6A" w:rsidRDefault="006A1E6A">
      <w:pPr>
        <w:pBdr>
          <w:top w:val="nil"/>
          <w:left w:val="nil"/>
          <w:bottom w:val="nil"/>
          <w:right w:val="nil"/>
          <w:between w:val="nil"/>
          <w:bar w:val="nil"/>
        </w:pBdr>
        <w:rPr>
          <w:color w:val="000000"/>
          <w:sz w:val="22"/>
        </w:rPr>
      </w:pPr>
    </w:p>
    <w:p w14:paraId="7AB982B3" w14:textId="77777777" w:rsidR="006A1E6A" w:rsidRDefault="006A1E6A">
      <w:pPr>
        <w:pBdr>
          <w:top w:val="nil"/>
          <w:left w:val="nil"/>
          <w:bottom w:val="nil"/>
          <w:right w:val="nil"/>
          <w:between w:val="nil"/>
          <w:bar w:val="nil"/>
        </w:pBdr>
        <w:rPr>
          <w:color w:val="000000"/>
          <w:sz w:val="22"/>
        </w:rPr>
      </w:pPr>
    </w:p>
    <w:p w14:paraId="39D807FC" w14:textId="77777777" w:rsidR="006A1E6A" w:rsidRDefault="006A1E6A">
      <w:pPr>
        <w:pBdr>
          <w:top w:val="nil"/>
          <w:left w:val="nil"/>
          <w:bottom w:val="nil"/>
          <w:right w:val="nil"/>
          <w:between w:val="nil"/>
          <w:bar w:val="nil"/>
        </w:pBdr>
        <w:rPr>
          <w:color w:val="000000"/>
          <w:sz w:val="22"/>
        </w:rPr>
      </w:pPr>
    </w:p>
    <w:p w14:paraId="2FB72B3C" w14:textId="77777777" w:rsidR="006A1E6A" w:rsidRDefault="006A1E6A">
      <w:pPr>
        <w:pBdr>
          <w:top w:val="nil"/>
          <w:left w:val="nil"/>
          <w:bottom w:val="nil"/>
          <w:right w:val="nil"/>
          <w:between w:val="nil"/>
          <w:bar w:val="nil"/>
        </w:pBdr>
        <w:rPr>
          <w:color w:val="000000"/>
          <w:sz w:val="22"/>
        </w:rPr>
      </w:pPr>
    </w:p>
    <w:p w14:paraId="21026AB9" w14:textId="77777777" w:rsidR="006A1E6A" w:rsidRDefault="006A1E6A">
      <w:pPr>
        <w:pBdr>
          <w:top w:val="nil"/>
          <w:left w:val="nil"/>
          <w:bottom w:val="nil"/>
          <w:right w:val="nil"/>
          <w:between w:val="nil"/>
          <w:bar w:val="nil"/>
        </w:pBdr>
        <w:rPr>
          <w:color w:val="000000"/>
          <w:sz w:val="22"/>
        </w:rPr>
      </w:pPr>
    </w:p>
    <w:p w14:paraId="74C51172" w14:textId="77777777" w:rsidR="006A1E6A" w:rsidRDefault="006A1E6A">
      <w:pPr>
        <w:pBdr>
          <w:top w:val="nil"/>
          <w:left w:val="nil"/>
          <w:bottom w:val="nil"/>
          <w:right w:val="nil"/>
          <w:between w:val="nil"/>
          <w:bar w:val="nil"/>
        </w:pBdr>
        <w:rPr>
          <w:color w:val="000000"/>
          <w:sz w:val="22"/>
        </w:rPr>
      </w:pPr>
    </w:p>
    <w:p w14:paraId="473B453D" w14:textId="77777777" w:rsidR="006A1E6A" w:rsidRDefault="00FD518C">
      <w:pPr>
        <w:keepNext/>
        <w:pBdr>
          <w:top w:val="nil"/>
          <w:left w:val="nil"/>
          <w:bottom w:val="nil"/>
          <w:right w:val="nil"/>
          <w:between w:val="nil"/>
          <w:bar w:val="nil"/>
        </w:pBdr>
        <w:jc w:val="center"/>
        <w:rPr>
          <w:b/>
          <w:caps/>
          <w:color w:val="000000"/>
          <w:sz w:val="22"/>
        </w:rPr>
      </w:pPr>
      <w:r>
        <w:rPr>
          <w:b/>
          <w:caps/>
          <w:color w:val="000000"/>
          <w:sz w:val="22"/>
        </w:rPr>
        <w:t>EYEPOINT PHARMACEUTICALS, INC.</w:t>
      </w:r>
    </w:p>
    <w:p w14:paraId="47DC14B2" w14:textId="77777777" w:rsidR="006A1E6A" w:rsidRDefault="00FD518C">
      <w:pPr>
        <w:keepNext/>
        <w:pBdr>
          <w:top w:val="nil"/>
          <w:left w:val="nil"/>
          <w:bottom w:val="nil"/>
          <w:right w:val="nil"/>
          <w:between w:val="nil"/>
          <w:bar w:val="nil"/>
        </w:pBdr>
        <w:jc w:val="center"/>
        <w:rPr>
          <w:b/>
          <w:caps/>
          <w:color w:val="000000"/>
          <w:sz w:val="22"/>
        </w:rPr>
      </w:pPr>
      <w:r>
        <w:rPr>
          <w:b/>
          <w:caps/>
          <w:color w:val="000000"/>
          <w:sz w:val="22"/>
        </w:rPr>
        <w:t>2023 Long Term INCENTIVE PLAN</w:t>
      </w:r>
    </w:p>
    <w:p w14:paraId="6112BAD7" w14:textId="77777777" w:rsidR="006A1E6A" w:rsidRDefault="00FD518C">
      <w:pPr>
        <w:keepNext/>
        <w:pBdr>
          <w:top w:val="nil"/>
          <w:left w:val="nil"/>
          <w:bottom w:val="nil"/>
          <w:right w:val="nil"/>
          <w:between w:val="nil"/>
          <w:bar w:val="nil"/>
        </w:pBdr>
        <w:jc w:val="center"/>
        <w:rPr>
          <w:color w:val="000000"/>
        </w:rPr>
      </w:pPr>
      <w:r>
        <w:rPr>
          <w:color w:val="000000"/>
        </w:rPr>
        <w:t> </w:t>
      </w:r>
    </w:p>
    <w:p w14:paraId="2696C391" w14:textId="77777777" w:rsidR="006A1E6A" w:rsidRDefault="00FD518C">
      <w:pPr>
        <w:numPr>
          <w:ilvl w:val="0"/>
          <w:numId w:val="62"/>
        </w:numPr>
        <w:pBdr>
          <w:top w:val="nil"/>
          <w:left w:val="nil"/>
          <w:bottom w:val="nil"/>
          <w:right w:val="nil"/>
          <w:between w:val="nil"/>
          <w:bar w:val="nil"/>
        </w:pBdr>
        <w:tabs>
          <w:tab w:val="clear" w:pos="0pt"/>
        </w:tabs>
        <w:spacing w:before="6pt"/>
        <w:ind w:hanging="24.50pt"/>
        <w:jc w:val="both"/>
        <w:rPr>
          <w:b/>
          <w:color w:val="000000"/>
          <w:sz w:val="22"/>
        </w:rPr>
      </w:pPr>
      <w:r>
        <w:rPr>
          <w:b/>
          <w:color w:val="000000"/>
          <w:sz w:val="22"/>
        </w:rPr>
        <w:t>DEFINED TERMS</w:t>
      </w:r>
    </w:p>
    <w:p w14:paraId="00D95604" w14:textId="77777777" w:rsidR="006A1E6A" w:rsidRDefault="00FD518C">
      <w:pPr>
        <w:pBdr>
          <w:top w:val="nil"/>
          <w:left w:val="nil"/>
          <w:bottom w:val="nil"/>
          <w:right w:val="nil"/>
          <w:between w:val="nil"/>
          <w:bar w:val="nil"/>
        </w:pBdr>
        <w:ind w:start="36pt"/>
        <w:jc w:val="both"/>
        <w:rPr>
          <w:color w:val="000000"/>
          <w:sz w:val="22"/>
        </w:rPr>
      </w:pPr>
      <w:r>
        <w:rPr>
          <w:color w:val="000000"/>
          <w:sz w:val="22"/>
          <w:u w:val="single"/>
        </w:rPr>
        <w:t>Exhibit A</w:t>
      </w:r>
      <w:r>
        <w:rPr>
          <w:color w:val="000000"/>
          <w:sz w:val="22"/>
        </w:rPr>
        <w:t xml:space="preserve">, which is incorporated by reference, defines the terms used in the Plan and includes certain operational rules related to those terms.  </w:t>
      </w:r>
    </w:p>
    <w:p w14:paraId="2CC57DBE" w14:textId="77777777" w:rsidR="006A1E6A" w:rsidRDefault="00FD518C">
      <w:pPr>
        <w:numPr>
          <w:ilvl w:val="0"/>
          <w:numId w:val="62"/>
        </w:numPr>
        <w:pBdr>
          <w:top w:val="nil"/>
          <w:left w:val="nil"/>
          <w:bottom w:val="nil"/>
          <w:right w:val="nil"/>
          <w:between w:val="nil"/>
          <w:bar w:val="nil"/>
        </w:pBdr>
        <w:tabs>
          <w:tab w:val="clear" w:pos="0pt"/>
        </w:tabs>
        <w:spacing w:before="6pt"/>
        <w:ind w:hanging="24.50pt"/>
        <w:jc w:val="both"/>
        <w:rPr>
          <w:b/>
          <w:color w:val="000000"/>
          <w:sz w:val="22"/>
        </w:rPr>
      </w:pPr>
      <w:r>
        <w:rPr>
          <w:b/>
          <w:color w:val="000000"/>
          <w:sz w:val="22"/>
        </w:rPr>
        <w:t>PURPOSE</w:t>
      </w:r>
    </w:p>
    <w:p w14:paraId="2F75B4E6" w14:textId="77777777" w:rsidR="006A1E6A" w:rsidRDefault="00FD518C">
      <w:pPr>
        <w:pBdr>
          <w:top w:val="nil"/>
          <w:left w:val="nil"/>
          <w:bottom w:val="nil"/>
          <w:right w:val="nil"/>
          <w:between w:val="nil"/>
          <w:bar w:val="nil"/>
        </w:pBdr>
        <w:ind w:start="36pt"/>
        <w:jc w:val="both"/>
        <w:rPr>
          <w:color w:val="000000"/>
          <w:sz w:val="22"/>
        </w:rPr>
      </w:pPr>
      <w:r>
        <w:rPr>
          <w:color w:val="000000"/>
          <w:sz w:val="22"/>
        </w:rPr>
        <w:t xml:space="preserve">The Plan has been established to advance the interests of the Company by providing for the grant </w:t>
      </w:r>
      <w:r>
        <w:rPr>
          <w:color w:val="000000"/>
          <w:sz w:val="22"/>
        </w:rPr>
        <w:tab/>
        <w:t>to Participants of Stock, Stock-based and other incentive Awards.</w:t>
      </w:r>
    </w:p>
    <w:p w14:paraId="51A9967C" w14:textId="77777777" w:rsidR="006A1E6A" w:rsidRDefault="00FD518C">
      <w:pPr>
        <w:numPr>
          <w:ilvl w:val="0"/>
          <w:numId w:val="62"/>
        </w:numPr>
        <w:pBdr>
          <w:top w:val="nil"/>
          <w:left w:val="nil"/>
          <w:bottom w:val="nil"/>
          <w:right w:val="nil"/>
          <w:between w:val="nil"/>
          <w:bar w:val="nil"/>
        </w:pBdr>
        <w:tabs>
          <w:tab w:val="clear" w:pos="0pt"/>
        </w:tabs>
        <w:spacing w:before="6pt"/>
        <w:ind w:hanging="24.50pt"/>
        <w:jc w:val="both"/>
        <w:rPr>
          <w:b/>
          <w:color w:val="000000"/>
          <w:sz w:val="22"/>
        </w:rPr>
      </w:pPr>
      <w:r>
        <w:rPr>
          <w:b/>
          <w:color w:val="000000"/>
          <w:sz w:val="22"/>
        </w:rPr>
        <w:t>ADMINISTRATION</w:t>
      </w:r>
    </w:p>
    <w:p w14:paraId="71FEFAB5" w14:textId="77777777" w:rsidR="006A1E6A" w:rsidRDefault="00FD518C">
      <w:pPr>
        <w:pBdr>
          <w:top w:val="nil"/>
          <w:left w:val="nil"/>
          <w:bottom w:val="nil"/>
          <w:right w:val="nil"/>
          <w:between w:val="nil"/>
          <w:bar w:val="nil"/>
        </w:pBdr>
        <w:ind w:start="36pt"/>
        <w:jc w:val="both"/>
        <w:rPr>
          <w:color w:val="000000"/>
          <w:sz w:val="22"/>
        </w:rPr>
      </w:pPr>
      <w:r>
        <w:rPr>
          <w:color w:val="000000"/>
          <w:sz w:val="22"/>
        </w:rPr>
        <w:t>The Administrator has discretionary authority, subject only to the express provisions of the Plan, to interpret the Plan; determine eligibility for and grant Awards; determine, modify or waive the terms and conditions of any Award; determine the form of settlement of Awards (whether in cash, shares of Stock, or other property); prescribe forms, rules and procedures relating to the Plan and Awards; and otherwise do all things necessary or desirable to carry out the purposes of the Plan. Determinations of the Administrator made under the Plan will be conclusive and will bind all persons.</w:t>
      </w:r>
    </w:p>
    <w:p w14:paraId="5DE4EA3D" w14:textId="77777777" w:rsidR="006A1E6A" w:rsidRDefault="00FD518C">
      <w:pPr>
        <w:numPr>
          <w:ilvl w:val="0"/>
          <w:numId w:val="62"/>
        </w:numPr>
        <w:pBdr>
          <w:top w:val="nil"/>
          <w:left w:val="nil"/>
          <w:bottom w:val="nil"/>
          <w:right w:val="nil"/>
          <w:between w:val="nil"/>
          <w:bar w:val="nil"/>
        </w:pBdr>
        <w:tabs>
          <w:tab w:val="clear" w:pos="0pt"/>
        </w:tabs>
        <w:spacing w:before="6pt"/>
        <w:ind w:hanging="24.50pt"/>
        <w:jc w:val="both"/>
        <w:rPr>
          <w:b/>
          <w:color w:val="000000"/>
          <w:sz w:val="22"/>
        </w:rPr>
      </w:pPr>
      <w:r>
        <w:rPr>
          <w:b/>
          <w:color w:val="000000"/>
          <w:sz w:val="22"/>
        </w:rPr>
        <w:t>LIMITS ON AWARDS UNDER THE PLAN</w:t>
      </w:r>
    </w:p>
    <w:p w14:paraId="31FB02FF" w14:textId="77777777" w:rsidR="006A1E6A" w:rsidRDefault="00FD518C">
      <w:pPr>
        <w:numPr>
          <w:ilvl w:val="1"/>
          <w:numId w:val="62"/>
        </w:numPr>
        <w:pBdr>
          <w:top w:val="nil"/>
          <w:left w:val="nil"/>
          <w:bottom w:val="nil"/>
          <w:right w:val="nil"/>
          <w:between w:val="nil"/>
          <w:bar w:val="nil"/>
        </w:pBdr>
        <w:tabs>
          <w:tab w:val="clear" w:pos="0pt"/>
        </w:tabs>
        <w:spacing w:before="6pt"/>
        <w:jc w:val="both"/>
        <w:rPr>
          <w:b/>
          <w:color w:val="000000"/>
          <w:sz w:val="22"/>
          <w:u w:val="single"/>
        </w:rPr>
      </w:pPr>
      <w:r>
        <w:rPr>
          <w:b/>
          <w:color w:val="000000"/>
          <w:sz w:val="22"/>
          <w:u w:val="single"/>
        </w:rPr>
        <w:t>Number of Shares</w:t>
      </w:r>
      <w:r>
        <w:rPr>
          <w:b/>
          <w:color w:val="000000"/>
          <w:sz w:val="22"/>
        </w:rPr>
        <w:t>.</w:t>
      </w:r>
      <w:r>
        <w:rPr>
          <w:color w:val="000000"/>
          <w:sz w:val="22"/>
        </w:rPr>
        <w:t>  Subject to adjustment as provided in Section 7(b), the maximum number of shares of Stock that may be issued in satisfaction of Equity Awards under the Plan is 3,500,000, plus up to 159,000 shares of Stock that remain available for grant under the 2016 Plan as of the Date of Adoption (less any shares of Stock underlying Equity Awards granted between the Date of Adoption and stockholder approval of the Plan), plus any shares of Stock that would otherwise have become available for grant under the Prior Plans after the Date of Adoption as a result of the termination or forfeiture of awards under the Prior Plans. Up to 3,500,000 shares of Stock set forth in the preceding sentence may be issued in satisfaction of ISOs, but nothing in this Section 4(a) will be construed as requiring that any, or any fixed number of, ISOs be awarded under the Plan. For purposes of this Section 4(a), the number of shares of Stock issued in satisfaction of Equity Awards will be determined (i) by including shares of Stock withheld by the Company in payment of the exercise price or purchase price of the Award or in satisfaction of tax withholding requirements with respect to the Award, (ii) by including the full number of shares covered by a SAR any portion of which is settled in Stock (and not only the number of shares of Stock delivered in settlement), and (iii) by excluding any shares of Stock underlying Awards that expire, become unexercisable, terminate or are forfeited to or repurchased by the Company without the issuance of Stock. For the avoidance of doubt, the number of shares of Stock available for delivery under the Plan will not be increased by any shares of Stock delivered under the Plan that are subsequently repurchased using proceeds directly attributable to Stock Option exercises. The limits set forth in this Section 4(a) will be construed to comply with Section 422. To the extent consistent with the requirements of Section 422 and the regulations thereunder, and other applicable legal requirements (including applicable stock exchange requirements), Stock issued under Substitute Awards will not reduce the number of shares available for Awards under the Plan. The number of shares of Stock that may be delivered under Substitute Awards will be in addition to the limitations set forth in this Section 4(a) on the number of shares available for issuance under the Plan.</w:t>
      </w:r>
    </w:p>
    <w:p w14:paraId="05AECC81" w14:textId="77777777" w:rsidR="006A1E6A" w:rsidRDefault="00FD518C">
      <w:pPr>
        <w:numPr>
          <w:ilvl w:val="1"/>
          <w:numId w:val="62"/>
        </w:numPr>
        <w:pBdr>
          <w:top w:val="nil"/>
          <w:left w:val="nil"/>
          <w:bottom w:val="nil"/>
          <w:right w:val="nil"/>
          <w:between w:val="nil"/>
          <w:bar w:val="nil"/>
        </w:pBdr>
        <w:tabs>
          <w:tab w:val="clear" w:pos="0pt"/>
        </w:tabs>
        <w:spacing w:before="6pt"/>
        <w:jc w:val="both"/>
        <w:rPr>
          <w:b/>
          <w:color w:val="000000"/>
          <w:sz w:val="22"/>
          <w:u w:val="single"/>
        </w:rPr>
      </w:pPr>
      <w:r>
        <w:rPr>
          <w:b/>
          <w:color w:val="000000"/>
          <w:sz w:val="22"/>
          <w:u w:val="single"/>
        </w:rPr>
        <w:lastRenderedPageBreak/>
        <w:t>Type of Shares</w:t>
      </w:r>
      <w:r>
        <w:rPr>
          <w:b/>
          <w:color w:val="000000"/>
          <w:sz w:val="22"/>
        </w:rPr>
        <w:t>.</w:t>
      </w:r>
      <w:r>
        <w:rPr>
          <w:color w:val="000000"/>
          <w:sz w:val="22"/>
        </w:rPr>
        <w:t>  Stock delivered by the Company under the Plan may be authorized but unissued Stock or previously issued Stock acquired by the Company. No fractional shares of Stock will be delivered under the Plan.</w:t>
      </w:r>
    </w:p>
    <w:p w14:paraId="1DE81881" w14:textId="77777777" w:rsidR="006A1E6A" w:rsidRDefault="00FD518C">
      <w:pPr>
        <w:numPr>
          <w:ilvl w:val="1"/>
          <w:numId w:val="62"/>
        </w:numPr>
        <w:pBdr>
          <w:top w:val="nil"/>
          <w:left w:val="nil"/>
          <w:bottom w:val="nil"/>
          <w:right w:val="nil"/>
          <w:between w:val="nil"/>
          <w:bar w:val="nil"/>
        </w:pBdr>
        <w:tabs>
          <w:tab w:val="clear" w:pos="0pt"/>
        </w:tabs>
        <w:spacing w:before="6pt"/>
        <w:jc w:val="both"/>
        <w:rPr>
          <w:b/>
          <w:color w:val="000000"/>
          <w:sz w:val="22"/>
        </w:rPr>
      </w:pPr>
      <w:r>
        <w:rPr>
          <w:b/>
          <w:color w:val="000000"/>
          <w:sz w:val="22"/>
        </w:rPr>
        <w:t>Limitations on Awards to Directors.</w:t>
      </w:r>
      <w:r>
        <w:rPr>
          <w:color w:val="000000"/>
          <w:sz w:val="22"/>
        </w:rPr>
        <w:t>  The aggregate value of all compensation granted or paid to any Director with respect to any calendar year, including all Awards granted under the Plan and any other fees or compensation paid to such Director outside of the Plan for his or her services as a Director during such calendar year, will not exceed  $500,000 in the aggregate (except that for the first calendar year in which such Director becomes a Director such value will not exceed $750,000 in the aggregate), in each case calculating the value of any Awards in accordance with FASB ASC Topic 718 (or any successor provision), assuming maximum performance (if applicable). The Board may make an exception to such limit for any Director in extraordinary circumstances, as the Board may determine in its discretion, provided that any Director who is granted or paid such additional compensation may not participate in the decision to grant or pay such additional compensation.  The limitations applicable to Director Awards will not apply to any Award or shares of Stock granted pursuant to a Director’s election to receive an Award or shares of Stock in lieu of cash retainers or other fees (to the extent such Award or shares of Stock have a fair value equal to the value of such cash retainers or other fees).</w:t>
      </w:r>
    </w:p>
    <w:p w14:paraId="6C00C3B5" w14:textId="77777777" w:rsidR="006A1E6A" w:rsidRDefault="00FD518C">
      <w:pPr>
        <w:numPr>
          <w:ilvl w:val="0"/>
          <w:numId w:val="62"/>
        </w:numPr>
        <w:pBdr>
          <w:top w:val="nil"/>
          <w:left w:val="nil"/>
          <w:bottom w:val="nil"/>
          <w:right w:val="nil"/>
          <w:between w:val="nil"/>
          <w:bar w:val="nil"/>
        </w:pBdr>
        <w:tabs>
          <w:tab w:val="clear" w:pos="0pt"/>
        </w:tabs>
        <w:spacing w:before="6pt"/>
        <w:ind w:hanging="24.50pt"/>
        <w:jc w:val="both"/>
        <w:rPr>
          <w:b/>
          <w:color w:val="000000"/>
          <w:sz w:val="22"/>
        </w:rPr>
      </w:pPr>
      <w:r>
        <w:rPr>
          <w:b/>
          <w:color w:val="000000"/>
          <w:sz w:val="22"/>
        </w:rPr>
        <w:t>ELIGIBILITY AND PARTICIPATION</w:t>
      </w:r>
    </w:p>
    <w:p w14:paraId="7460F574" w14:textId="77777777" w:rsidR="006A1E6A" w:rsidRDefault="00FD518C">
      <w:pPr>
        <w:pBdr>
          <w:top w:val="nil"/>
          <w:left w:val="nil"/>
          <w:bottom w:val="nil"/>
          <w:right w:val="nil"/>
          <w:between w:val="nil"/>
          <w:bar w:val="nil"/>
        </w:pBdr>
        <w:ind w:start="36pt"/>
        <w:jc w:val="both"/>
        <w:rPr>
          <w:color w:val="000000"/>
          <w:sz w:val="22"/>
        </w:rPr>
      </w:pPr>
      <w:r>
        <w:rPr>
          <w:color w:val="000000"/>
          <w:sz w:val="22"/>
        </w:rPr>
        <w:t>The Administrator will select Participants from among key Employees and Directors of, and consultants and advisors to, the Company and its Affiliates.  Eligibility for ISOs is limited to individuals described in the first sentence of this Section 5 who are employees of the Company or of a “parent corporation” or “subsidiary corporation” of the Company as those terms are defined in Section 424 of the Code.  Eligibility for SARs and Stock Options other than ISOs is limited to individuals described in the first sentence of this Section 5 who are providing direct services on the date of grant of the Award to the Company or a subsidiary of the Company that would be described in the first sentence of Treas. Regs. §1.409A-1(b)(5)(iii)(E) or to other individuals who the Company reasonably anticipates will begin providing direct services to the Company or a subsidiary of the Company within twelve (12) months following an Award’s date of grant.</w:t>
      </w:r>
    </w:p>
    <w:p w14:paraId="46B56956" w14:textId="77777777" w:rsidR="006A1E6A" w:rsidRDefault="00FD518C">
      <w:pPr>
        <w:numPr>
          <w:ilvl w:val="0"/>
          <w:numId w:val="62"/>
        </w:numPr>
        <w:pBdr>
          <w:top w:val="nil"/>
          <w:left w:val="nil"/>
          <w:bottom w:val="nil"/>
          <w:right w:val="nil"/>
          <w:between w:val="nil"/>
          <w:bar w:val="nil"/>
        </w:pBdr>
        <w:tabs>
          <w:tab w:val="clear" w:pos="0pt"/>
        </w:tabs>
        <w:spacing w:before="6pt"/>
        <w:ind w:hanging="24.50pt"/>
        <w:jc w:val="both"/>
        <w:rPr>
          <w:b/>
          <w:color w:val="000000"/>
          <w:sz w:val="22"/>
        </w:rPr>
      </w:pPr>
      <w:r>
        <w:rPr>
          <w:b/>
          <w:color w:val="000000"/>
          <w:sz w:val="22"/>
        </w:rPr>
        <w:t>RULES APPLICABLE TO AWARDS</w:t>
      </w:r>
    </w:p>
    <w:p w14:paraId="3896EE5F" w14:textId="77777777" w:rsidR="006A1E6A" w:rsidRDefault="00FD518C">
      <w:pPr>
        <w:numPr>
          <w:ilvl w:val="1"/>
          <w:numId w:val="62"/>
        </w:numPr>
        <w:pBdr>
          <w:top w:val="nil"/>
          <w:left w:val="nil"/>
          <w:bottom w:val="nil"/>
          <w:right w:val="nil"/>
          <w:between w:val="nil"/>
          <w:bar w:val="nil"/>
        </w:pBdr>
        <w:tabs>
          <w:tab w:val="clear" w:pos="0pt"/>
        </w:tabs>
        <w:spacing w:before="6pt"/>
        <w:jc w:val="both"/>
        <w:rPr>
          <w:b/>
          <w:color w:val="000000"/>
          <w:sz w:val="22"/>
          <w:u w:val="single"/>
        </w:rPr>
      </w:pPr>
      <w:r>
        <w:rPr>
          <w:b/>
          <w:color w:val="000000"/>
          <w:sz w:val="22"/>
          <w:u w:val="single"/>
        </w:rPr>
        <w:t>All Awards</w:t>
      </w:r>
      <w:r>
        <w:rPr>
          <w:b/>
          <w:color w:val="000000"/>
          <w:sz w:val="22"/>
        </w:rPr>
        <w:t>.</w:t>
      </w:r>
    </w:p>
    <w:p w14:paraId="11437C18" w14:textId="77777777" w:rsidR="006A1E6A" w:rsidRDefault="00FD518C">
      <w:pPr>
        <w:numPr>
          <w:ilvl w:val="2"/>
          <w:numId w:val="62"/>
        </w:numPr>
        <w:pBdr>
          <w:top w:val="nil"/>
          <w:left w:val="nil"/>
          <w:bottom w:val="nil"/>
          <w:right w:val="nil"/>
          <w:between w:val="nil"/>
          <w:bar w:val="nil"/>
        </w:pBdr>
        <w:tabs>
          <w:tab w:val="clear" w:pos="0pt"/>
        </w:tabs>
        <w:spacing w:before="6pt"/>
        <w:ind w:hanging="24.50pt"/>
        <w:jc w:val="both"/>
        <w:rPr>
          <w:b/>
          <w:color w:val="000000"/>
          <w:sz w:val="22"/>
          <w:u w:val="single"/>
        </w:rPr>
      </w:pPr>
      <w:r>
        <w:rPr>
          <w:b/>
          <w:color w:val="000000"/>
          <w:sz w:val="22"/>
          <w:u w:val="single"/>
        </w:rPr>
        <w:t>Award Provisions</w:t>
      </w:r>
      <w:r>
        <w:rPr>
          <w:b/>
          <w:color w:val="000000"/>
          <w:sz w:val="22"/>
        </w:rPr>
        <w:t>.</w:t>
      </w:r>
      <w:r>
        <w:rPr>
          <w:color w:val="000000"/>
          <w:sz w:val="22"/>
        </w:rPr>
        <w:t>  The Administrator will determine the terms of all Awards, subject to the limitations provided herein.  By accepting (or, under such rules as the Administrator may prescribe, being deemed to have accepted) an Award, the Participant will be deemed to have agreed to the terms of the Award and the Plan.  Notwithstanding any provision of this Plan to the contrary, Substitute Awards may contain terms and conditions that are inconsistent with the terms and conditions specified herein, as determined by the Administrator.</w:t>
      </w:r>
    </w:p>
    <w:p w14:paraId="64FC666E" w14:textId="77777777" w:rsidR="006A1E6A" w:rsidRDefault="00FD518C">
      <w:pPr>
        <w:numPr>
          <w:ilvl w:val="2"/>
          <w:numId w:val="62"/>
        </w:numPr>
        <w:pBdr>
          <w:top w:val="nil"/>
          <w:left w:val="nil"/>
          <w:bottom w:val="nil"/>
          <w:right w:val="nil"/>
          <w:between w:val="nil"/>
          <w:bar w:val="nil"/>
        </w:pBdr>
        <w:tabs>
          <w:tab w:val="clear" w:pos="0pt"/>
        </w:tabs>
        <w:spacing w:before="6pt"/>
        <w:ind w:hanging="24.50pt"/>
        <w:jc w:val="both"/>
        <w:rPr>
          <w:b/>
          <w:color w:val="000000"/>
          <w:sz w:val="22"/>
          <w:u w:val="single"/>
        </w:rPr>
      </w:pPr>
      <w:r>
        <w:rPr>
          <w:b/>
          <w:color w:val="000000"/>
          <w:sz w:val="22"/>
          <w:u w:val="single"/>
        </w:rPr>
        <w:t>Term of Plan</w:t>
      </w:r>
      <w:r>
        <w:rPr>
          <w:b/>
          <w:color w:val="000000"/>
          <w:sz w:val="22"/>
        </w:rPr>
        <w:t>.</w:t>
      </w:r>
      <w:r>
        <w:rPr>
          <w:color w:val="000000"/>
          <w:sz w:val="22"/>
        </w:rPr>
        <w:t>  The expiration date of the Plan, on and after which date no Awards may be granted hereunder, shall be June 20, 2033; provided that such expiration shall not affect Awards then outstanding, and the terms and conditions of the Plan shall continue to apply to such Awards; and provided further that ISOs may not be granted under the Plan after the tenth (10</w:t>
      </w:r>
      <w:r>
        <w:rPr>
          <w:color w:val="000000"/>
          <w:sz w:val="22"/>
          <w:vertAlign w:val="superscript"/>
        </w:rPr>
        <w:t>th</w:t>
      </w:r>
      <w:r>
        <w:rPr>
          <w:color w:val="000000"/>
          <w:sz w:val="22"/>
        </w:rPr>
        <w:t>) anniversary of the date of the Plan’s adoption by the Board.</w:t>
      </w:r>
    </w:p>
    <w:p w14:paraId="41F26F44" w14:textId="77777777" w:rsidR="006A1E6A" w:rsidRDefault="00FD518C">
      <w:pPr>
        <w:numPr>
          <w:ilvl w:val="2"/>
          <w:numId w:val="62"/>
        </w:numPr>
        <w:pBdr>
          <w:top w:val="nil"/>
          <w:left w:val="nil"/>
          <w:bottom w:val="nil"/>
          <w:right w:val="nil"/>
          <w:between w:val="nil"/>
          <w:bar w:val="nil"/>
        </w:pBdr>
        <w:tabs>
          <w:tab w:val="clear" w:pos="0pt"/>
        </w:tabs>
        <w:spacing w:before="6pt"/>
        <w:ind w:hanging="24.50pt"/>
        <w:jc w:val="both"/>
        <w:rPr>
          <w:b/>
          <w:color w:val="000000"/>
          <w:sz w:val="22"/>
          <w:u w:val="single"/>
        </w:rPr>
      </w:pPr>
      <w:r>
        <w:rPr>
          <w:b/>
          <w:color w:val="000000"/>
          <w:sz w:val="22"/>
          <w:u w:val="single"/>
        </w:rPr>
        <w:t>Transferability</w:t>
      </w:r>
      <w:r>
        <w:rPr>
          <w:b/>
          <w:color w:val="000000"/>
          <w:sz w:val="22"/>
        </w:rPr>
        <w:t>.</w:t>
      </w:r>
      <w:r>
        <w:rPr>
          <w:color w:val="000000"/>
          <w:sz w:val="22"/>
        </w:rPr>
        <w:t xml:space="preserve">  Neither ISOs nor, except as the Administrator otherwise expressly provides in accordance with the third sentence of this Section 6(a)(3), other Awards may be transferred other than by will or by the laws of descent and </w:t>
      </w:r>
      <w:r>
        <w:rPr>
          <w:color w:val="000000"/>
          <w:sz w:val="22"/>
        </w:rPr>
        <w:lastRenderedPageBreak/>
        <w:t>distribution.  During a Participant’s lifetime, ISOs and, except as the Administrator otherwise expressly provides in accordance with the third sentence of this Section 6(a)(3), SARs and NSOs may be exercised only by the Participant.  The Administrator may permit the gratuitous transfer (</w:t>
      </w:r>
      <w:r>
        <w:rPr>
          <w:i/>
          <w:color w:val="000000"/>
          <w:sz w:val="22"/>
        </w:rPr>
        <w:t>i.e.</w:t>
      </w:r>
      <w:r>
        <w:rPr>
          <w:color w:val="000000"/>
          <w:sz w:val="22"/>
        </w:rPr>
        <w:t>, transfer not for value) of Awards other than ISOs, subject to applicable securities and other laws and such limitations as the Administrator may impose.</w:t>
      </w:r>
    </w:p>
    <w:p w14:paraId="0CA34D5C" w14:textId="77777777" w:rsidR="006A1E6A" w:rsidRDefault="00FD518C">
      <w:pPr>
        <w:numPr>
          <w:ilvl w:val="2"/>
          <w:numId w:val="62"/>
        </w:numPr>
        <w:pBdr>
          <w:top w:val="nil"/>
          <w:left w:val="nil"/>
          <w:bottom w:val="nil"/>
          <w:right w:val="nil"/>
          <w:between w:val="nil"/>
          <w:bar w:val="nil"/>
        </w:pBdr>
        <w:tabs>
          <w:tab w:val="clear" w:pos="0pt"/>
        </w:tabs>
        <w:spacing w:before="6pt"/>
        <w:ind w:hanging="24.50pt"/>
        <w:jc w:val="both"/>
        <w:rPr>
          <w:b/>
          <w:color w:val="000000"/>
          <w:sz w:val="22"/>
          <w:u w:val="single"/>
        </w:rPr>
      </w:pPr>
      <w:r>
        <w:rPr>
          <w:b/>
          <w:color w:val="000000"/>
          <w:sz w:val="22"/>
          <w:u w:val="single"/>
        </w:rPr>
        <w:t>Vesting, etc</w:t>
      </w:r>
      <w:r>
        <w:rPr>
          <w:b/>
          <w:color w:val="000000"/>
          <w:sz w:val="22"/>
        </w:rPr>
        <w:t xml:space="preserve">. </w:t>
      </w:r>
      <w:r>
        <w:rPr>
          <w:color w:val="000000"/>
          <w:sz w:val="22"/>
        </w:rPr>
        <w:t> The Administrator will determine the time or times at which an Award will vest or become exercisable and the terms on which a Stock Option or SAR will remain exercisable.  Without limiting the foregoing, the Administrator may at any time accelerate the vesting or exercisability of an Award, regardless of any adverse or potentially adverse tax or other consequences resulting from such acceleration.  Unless the Administrator expressly provides otherwise, however, the following rules will apply if a Participant’s Employment ceases:</w:t>
      </w:r>
    </w:p>
    <w:p w14:paraId="6FDB8B1A" w14:textId="77777777" w:rsidR="006A1E6A" w:rsidRDefault="00FD518C">
      <w:pPr>
        <w:numPr>
          <w:ilvl w:val="3"/>
          <w:numId w:val="62"/>
        </w:numPr>
        <w:pBdr>
          <w:top w:val="nil"/>
          <w:left w:val="nil"/>
          <w:bottom w:val="nil"/>
          <w:right w:val="nil"/>
          <w:between w:val="nil"/>
          <w:bar w:val="nil"/>
        </w:pBdr>
        <w:tabs>
          <w:tab w:val="clear" w:pos="0pt"/>
        </w:tabs>
        <w:spacing w:before="6pt"/>
        <w:jc w:val="both"/>
        <w:rPr>
          <w:color w:val="000000"/>
          <w:sz w:val="22"/>
        </w:rPr>
      </w:pPr>
      <w:r>
        <w:rPr>
          <w:color w:val="000000"/>
          <w:sz w:val="22"/>
        </w:rPr>
        <w:t>Except as provided in (B) and (C) below, immediately upon the cessation of the Participant’s Employment each Stock Option and SAR that is then held by the Participant or by the Participant’s permitted transferees, if any, will cease to be exercisable and will terminate and all other Awards that are then held by the Participant or by the Participant’s permitted transferees, if any, to the extent not already vested will be forfeited.</w:t>
      </w:r>
    </w:p>
    <w:p w14:paraId="547445A0" w14:textId="77777777" w:rsidR="006A1E6A" w:rsidRDefault="00FD518C">
      <w:pPr>
        <w:numPr>
          <w:ilvl w:val="3"/>
          <w:numId w:val="62"/>
        </w:numPr>
        <w:pBdr>
          <w:top w:val="nil"/>
          <w:left w:val="nil"/>
          <w:bottom w:val="nil"/>
          <w:right w:val="nil"/>
          <w:between w:val="nil"/>
          <w:bar w:val="nil"/>
        </w:pBdr>
        <w:tabs>
          <w:tab w:val="clear" w:pos="0pt"/>
        </w:tabs>
        <w:spacing w:before="6pt"/>
        <w:jc w:val="both"/>
        <w:rPr>
          <w:color w:val="000000"/>
          <w:sz w:val="22"/>
        </w:rPr>
      </w:pPr>
      <w:r>
        <w:rPr>
          <w:color w:val="000000"/>
          <w:sz w:val="22"/>
        </w:rPr>
        <w:t>Subject to (C) and (D) below, all Stock Options and SARs held by the Participant or the Participant’s permitted transferees, if any, immediately prior to the cessation of the Participant’s Employment, to the extent then exercisable, will remain exercisable for the lesser of (i) a period of three (3) months or (ii) the period ending on the latest date on which such Stock Option or SAR could have been exercised without regard to this Section 6(a)(4), and will thereupon immediately terminate.</w:t>
      </w:r>
    </w:p>
    <w:p w14:paraId="0B9FFB99" w14:textId="77777777" w:rsidR="006A1E6A" w:rsidRDefault="00FD518C">
      <w:pPr>
        <w:numPr>
          <w:ilvl w:val="3"/>
          <w:numId w:val="62"/>
        </w:numPr>
        <w:pBdr>
          <w:top w:val="nil"/>
          <w:left w:val="nil"/>
          <w:bottom w:val="nil"/>
          <w:right w:val="nil"/>
          <w:between w:val="nil"/>
          <w:bar w:val="nil"/>
        </w:pBdr>
        <w:tabs>
          <w:tab w:val="clear" w:pos="0pt"/>
        </w:tabs>
        <w:spacing w:before="6pt"/>
        <w:jc w:val="both"/>
        <w:rPr>
          <w:color w:val="000000"/>
          <w:sz w:val="22"/>
        </w:rPr>
      </w:pPr>
      <w:r>
        <w:rPr>
          <w:color w:val="000000"/>
          <w:sz w:val="22"/>
        </w:rPr>
        <w:t>Subject to (D) below, all Stock Options and SARs held by a Participant or the Participant’s permitted transferees, if any, immediately prior to the Participant’s death, to the extent then exercisable, will remain exercisable for the lesser of (i) the one year period ending with the first anniversary of the Participant’s death or (ii) the period ending on the latest date on which such Stock Option or SAR could have been exercised without regard to this Section 6(a)(4), and will thereupon immediately terminate.</w:t>
      </w:r>
    </w:p>
    <w:p w14:paraId="1383C259" w14:textId="77777777" w:rsidR="006A1E6A" w:rsidRDefault="00FD518C">
      <w:pPr>
        <w:numPr>
          <w:ilvl w:val="3"/>
          <w:numId w:val="62"/>
        </w:numPr>
        <w:pBdr>
          <w:top w:val="nil"/>
          <w:left w:val="nil"/>
          <w:bottom w:val="nil"/>
          <w:right w:val="nil"/>
          <w:between w:val="nil"/>
          <w:bar w:val="nil"/>
        </w:pBdr>
        <w:tabs>
          <w:tab w:val="clear" w:pos="0pt"/>
        </w:tabs>
        <w:spacing w:before="6pt"/>
        <w:jc w:val="both"/>
        <w:rPr>
          <w:color w:val="000000"/>
          <w:sz w:val="22"/>
        </w:rPr>
      </w:pPr>
      <w:r>
        <w:rPr>
          <w:color w:val="000000"/>
          <w:sz w:val="22"/>
        </w:rPr>
        <w:t xml:space="preserve">All Stock Options and SARs (whether or not exercisable) held by a Participant or the Participant’s permitted transferees, if any, immediately prior to the cessation of the Participant’s Employment will immediately terminate upon such cessation of Employment if the termination is for Cause or occurs in circumstances that in the sole determination of the Administrator would have constituted grounds for the Participant’s Employment to be terminated for Cause. </w:t>
      </w:r>
    </w:p>
    <w:p w14:paraId="40C398CA" w14:textId="77777777" w:rsidR="006A1E6A" w:rsidRDefault="00FD518C">
      <w:pPr>
        <w:numPr>
          <w:ilvl w:val="2"/>
          <w:numId w:val="62"/>
        </w:numPr>
        <w:pBdr>
          <w:top w:val="nil"/>
          <w:left w:val="nil"/>
          <w:bottom w:val="nil"/>
          <w:right w:val="nil"/>
          <w:between w:val="nil"/>
          <w:bar w:val="nil"/>
        </w:pBdr>
        <w:tabs>
          <w:tab w:val="clear" w:pos="0pt"/>
        </w:tabs>
        <w:spacing w:before="6pt"/>
        <w:ind w:hanging="24.50pt"/>
        <w:jc w:val="both"/>
        <w:rPr>
          <w:b/>
          <w:color w:val="000000"/>
          <w:sz w:val="22"/>
          <w:u w:val="single"/>
        </w:rPr>
      </w:pPr>
      <w:r>
        <w:rPr>
          <w:b/>
          <w:color w:val="000000"/>
          <w:sz w:val="22"/>
          <w:u w:val="single"/>
        </w:rPr>
        <w:t>Recovery of Compensation</w:t>
      </w:r>
      <w:r>
        <w:rPr>
          <w:color w:val="000000"/>
          <w:sz w:val="22"/>
        </w:rPr>
        <w:t xml:space="preserve">.  The Administrator may provide in any case that outstanding Awards (whether or not vested or exercisable) and the proceeds from the exercise or disposition of Awards or Stock acquired under Awards will be subject to forfeiture and disgorgement to the Company, with interest and other related earnings, if the Participant to whom the Award was granted violates (i) a non-competition, non-solicitation, confidentiality or other restrictive covenant by which he or she is bound, or (ii) any Company policy applicable to the Participant that provides for forfeiture or disgorgement with respect to incentive compensation that includes </w:t>
      </w:r>
      <w:r>
        <w:rPr>
          <w:color w:val="000000"/>
          <w:sz w:val="22"/>
        </w:rPr>
        <w:lastRenderedPageBreak/>
        <w:t xml:space="preserve">Awards under the Plan.  In addition, the Administrator may require forfeiture and disgorgement to the Company of outstanding Awards and the proceeds from the exercise or disposition of Awards or Stock acquired under Awards, with interest and other related earnings, to the extent required by law or applicable stock exchange listing standards, including, without limitation, Section 10D of the Securities Exchange Act of 1934, as amended, and any related Company policy.  Each Participant, by accepting or being deemed to have accepted an Award under the Plan, agrees to cooperate fully with the Administrator, and to cause any and all permitted transferees of the Participant to cooperate fully with the Administrator, to effectuate any forfeiture or disgorgement required hereunder. Neither the Administrator nor the Company nor any other person, other than the Participant and his or her permitted transferees, if any, will be responsible for any adverse tax or other consequences to a Participant or his or her permitted transferees, if any, that may arise in connection with this Section 6(a)(5). </w:t>
      </w:r>
    </w:p>
    <w:p w14:paraId="2AC949A9" w14:textId="77777777" w:rsidR="006A1E6A" w:rsidRDefault="00FD518C">
      <w:pPr>
        <w:numPr>
          <w:ilvl w:val="2"/>
          <w:numId w:val="62"/>
        </w:numPr>
        <w:pBdr>
          <w:top w:val="nil"/>
          <w:left w:val="nil"/>
          <w:bottom w:val="nil"/>
          <w:right w:val="nil"/>
          <w:between w:val="nil"/>
          <w:bar w:val="nil"/>
        </w:pBdr>
        <w:tabs>
          <w:tab w:val="clear" w:pos="0pt"/>
        </w:tabs>
        <w:spacing w:before="6pt"/>
        <w:ind w:hanging="24.50pt"/>
        <w:jc w:val="both"/>
        <w:rPr>
          <w:b/>
          <w:color w:val="000000"/>
          <w:sz w:val="22"/>
          <w:u w:val="single"/>
        </w:rPr>
      </w:pPr>
      <w:r>
        <w:rPr>
          <w:b/>
          <w:color w:val="000000"/>
          <w:sz w:val="22"/>
          <w:u w:val="single"/>
        </w:rPr>
        <w:t>Taxes</w:t>
      </w:r>
      <w:r>
        <w:rPr>
          <w:b/>
          <w:color w:val="000000"/>
          <w:sz w:val="22"/>
        </w:rPr>
        <w:t>.</w:t>
      </w:r>
      <w:r>
        <w:rPr>
          <w:color w:val="000000"/>
          <w:sz w:val="22"/>
        </w:rPr>
        <w:t xml:space="preserve">  The delivery, vesting and retention of Stock, cash or other property under an Award are conditioned upon full satisfaction by the Participant of all tax withholding requirements with respect to the Award. The Administrator will prescribe such rules for the withholding of taxes with respect to any Award as it deems necessary.  The Administrator may hold back shares of Stock from an Equity Award or permit a Participant to tender previously owned shares of Stock in satisfaction of tax withholding requirements (but not in excess of the maximum statutory rates for the applicable jurisdictions or such greater amount as would not result in adverse accounting consequences to the Company under FASB ASC Topic 718 (or any successor provision)). </w:t>
      </w:r>
    </w:p>
    <w:p w14:paraId="071BAECA" w14:textId="77777777" w:rsidR="006A1E6A" w:rsidRDefault="00FD518C">
      <w:pPr>
        <w:numPr>
          <w:ilvl w:val="2"/>
          <w:numId w:val="62"/>
        </w:numPr>
        <w:pBdr>
          <w:top w:val="nil"/>
          <w:left w:val="nil"/>
          <w:bottom w:val="nil"/>
          <w:right w:val="nil"/>
          <w:between w:val="nil"/>
          <w:bar w:val="nil"/>
        </w:pBdr>
        <w:tabs>
          <w:tab w:val="clear" w:pos="0pt"/>
        </w:tabs>
        <w:spacing w:before="6pt"/>
        <w:ind w:hanging="24.50pt"/>
        <w:jc w:val="both"/>
        <w:rPr>
          <w:b/>
          <w:color w:val="000000"/>
          <w:sz w:val="22"/>
          <w:u w:val="single"/>
        </w:rPr>
      </w:pPr>
      <w:r>
        <w:rPr>
          <w:b/>
          <w:color w:val="000000"/>
          <w:sz w:val="22"/>
          <w:u w:val="single"/>
        </w:rPr>
        <w:t>Dividend Equivalents, Etc</w:t>
      </w:r>
      <w:r>
        <w:rPr>
          <w:b/>
          <w:color w:val="000000"/>
          <w:sz w:val="22"/>
        </w:rPr>
        <w:t xml:space="preserve">.  </w:t>
      </w:r>
      <w:r>
        <w:rPr>
          <w:color w:val="000000"/>
          <w:sz w:val="22"/>
        </w:rPr>
        <w:t>The Administrator may provide for the payment of amounts (on terms and subject to conditions established by the Administrator) in lieu of cash dividends or other cash distributions with respect to Stock subject to an Award whether or not the holder of such Award is otherwise entitled to share in the actual dividend or distribution in respect of such Award. Any entitlement to dividend equivalents or similar entitlements will be established and administered either consistent with an exemption from, or in compliance with, the requirements of Section 409A. Dividends or dividend equivalent amounts payable in respect of Awards that are subject to restrictions may be subject to such limits or restrictions as the Administrator may impose. Notwithstanding anything to the contrary in the Plan, any dividends or dividend equivalents payable or credited with respect to an Award shall not vest or be paid unless and until the Award to which the dividends or dividend equivalents correspond becomes vested.</w:t>
      </w:r>
    </w:p>
    <w:p w14:paraId="4C0D3F6B" w14:textId="77777777" w:rsidR="006A1E6A" w:rsidRDefault="00FD518C">
      <w:pPr>
        <w:numPr>
          <w:ilvl w:val="2"/>
          <w:numId w:val="62"/>
        </w:numPr>
        <w:pBdr>
          <w:top w:val="nil"/>
          <w:left w:val="nil"/>
          <w:bottom w:val="nil"/>
          <w:right w:val="nil"/>
          <w:between w:val="nil"/>
          <w:bar w:val="nil"/>
        </w:pBdr>
        <w:tabs>
          <w:tab w:val="clear" w:pos="0pt"/>
        </w:tabs>
        <w:spacing w:before="6pt"/>
        <w:ind w:hanging="24.50pt"/>
        <w:jc w:val="both"/>
        <w:rPr>
          <w:b/>
          <w:color w:val="000000"/>
          <w:sz w:val="22"/>
          <w:u w:val="single"/>
        </w:rPr>
      </w:pPr>
      <w:r>
        <w:rPr>
          <w:b/>
          <w:color w:val="000000"/>
          <w:sz w:val="22"/>
          <w:u w:val="single"/>
        </w:rPr>
        <w:t>Rights Limited</w:t>
      </w:r>
      <w:r>
        <w:rPr>
          <w:b/>
          <w:color w:val="000000"/>
          <w:sz w:val="22"/>
        </w:rPr>
        <w:t>.</w:t>
      </w:r>
      <w:r>
        <w:rPr>
          <w:color w:val="000000"/>
          <w:sz w:val="22"/>
        </w:rPr>
        <w:t>  Nothing in the Plan will be construed as giving any person the right to be granted an Award or to continued employment or service with the Company or its Affiliates, or any rights as a shareholder except as to shares of Stock actually issued under the Plan.  The loss of existing or potential profit in Awards will not constitute an element of damages in the event of termination of Employment for any reason, even if the termination is in violation of an obligation of the Company or any Affiliate to the Participant.</w:t>
      </w:r>
    </w:p>
    <w:p w14:paraId="3346C304" w14:textId="77777777" w:rsidR="006A1E6A" w:rsidRDefault="00FD518C">
      <w:pPr>
        <w:numPr>
          <w:ilvl w:val="2"/>
          <w:numId w:val="62"/>
        </w:numPr>
        <w:pBdr>
          <w:top w:val="nil"/>
          <w:left w:val="nil"/>
          <w:bottom w:val="nil"/>
          <w:right w:val="nil"/>
          <w:between w:val="nil"/>
          <w:bar w:val="nil"/>
        </w:pBdr>
        <w:tabs>
          <w:tab w:val="clear" w:pos="0pt"/>
        </w:tabs>
        <w:spacing w:before="6pt"/>
        <w:ind w:hanging="24.50pt"/>
        <w:jc w:val="both"/>
        <w:rPr>
          <w:b/>
          <w:color w:val="000000"/>
          <w:sz w:val="22"/>
          <w:u w:val="single"/>
        </w:rPr>
      </w:pPr>
      <w:r>
        <w:rPr>
          <w:b/>
          <w:color w:val="000000"/>
          <w:sz w:val="22"/>
          <w:u w:val="single"/>
        </w:rPr>
        <w:t>Coordination with Other Plans</w:t>
      </w:r>
      <w:r>
        <w:rPr>
          <w:b/>
          <w:color w:val="000000"/>
          <w:sz w:val="22"/>
        </w:rPr>
        <w:t xml:space="preserve">. </w:t>
      </w:r>
      <w:r>
        <w:rPr>
          <w:color w:val="000000"/>
          <w:sz w:val="22"/>
        </w:rPr>
        <w:t xml:space="preserve"> Awards under the Plan may be granted in tandem with, or in satisfaction of or substitution for, other Awards under the Plan or awards made under other compensatory plans or programs of the Company or its Affiliates.  For example, but without limiting the generality of the foregoing, awards under other compensatory plans or programs of the Company or its Affiliates may </w:t>
      </w:r>
      <w:r>
        <w:rPr>
          <w:color w:val="000000"/>
          <w:sz w:val="22"/>
        </w:rPr>
        <w:lastRenderedPageBreak/>
        <w:t xml:space="preserve">be settled in Stock (including, without limitation, Unrestricted Stock) under the Plan if the Administrator so determines, in which case the shares delivered will be treated as awarded under the Plan (and will reduce the number of shares thereafter available under the Plan in accordance with the rules set forth in Section 4).  </w:t>
      </w:r>
    </w:p>
    <w:p w14:paraId="3CB42D72" w14:textId="77777777" w:rsidR="006A1E6A" w:rsidRDefault="00FD518C">
      <w:pPr>
        <w:numPr>
          <w:ilvl w:val="2"/>
          <w:numId w:val="62"/>
        </w:numPr>
        <w:pBdr>
          <w:top w:val="nil"/>
          <w:left w:val="nil"/>
          <w:bottom w:val="nil"/>
          <w:right w:val="nil"/>
          <w:between w:val="nil"/>
          <w:bar w:val="nil"/>
        </w:pBdr>
        <w:tabs>
          <w:tab w:val="clear" w:pos="0pt"/>
        </w:tabs>
        <w:spacing w:before="6pt"/>
        <w:ind w:hanging="24.50pt"/>
        <w:jc w:val="both"/>
        <w:rPr>
          <w:b/>
          <w:color w:val="000000"/>
          <w:sz w:val="22"/>
          <w:u w:val="single"/>
        </w:rPr>
      </w:pPr>
      <w:r>
        <w:rPr>
          <w:b/>
          <w:color w:val="000000"/>
          <w:sz w:val="22"/>
          <w:u w:val="single"/>
        </w:rPr>
        <w:t>Section 409A</w:t>
      </w:r>
      <w:r>
        <w:rPr>
          <w:b/>
          <w:color w:val="000000"/>
          <w:sz w:val="22"/>
        </w:rPr>
        <w:t>.</w:t>
      </w:r>
    </w:p>
    <w:p w14:paraId="674042B5" w14:textId="77777777" w:rsidR="006A1E6A" w:rsidRDefault="00FD518C">
      <w:pPr>
        <w:numPr>
          <w:ilvl w:val="3"/>
          <w:numId w:val="62"/>
        </w:numPr>
        <w:pBdr>
          <w:top w:val="nil"/>
          <w:left w:val="nil"/>
          <w:bottom w:val="nil"/>
          <w:right w:val="nil"/>
          <w:between w:val="nil"/>
          <w:bar w:val="nil"/>
        </w:pBdr>
        <w:tabs>
          <w:tab w:val="clear" w:pos="0pt"/>
        </w:tabs>
        <w:spacing w:before="6pt"/>
        <w:jc w:val="both"/>
        <w:rPr>
          <w:color w:val="000000"/>
          <w:sz w:val="22"/>
        </w:rPr>
      </w:pPr>
      <w:r>
        <w:rPr>
          <w:color w:val="000000"/>
          <w:sz w:val="22"/>
        </w:rPr>
        <w:t>Without limiting Section 11(b) hereof, each Award will contain such terms as the Administrator determines, and will be construed and administered, such that the Award either qualifies for an exemption from the requirements of Section 409A or satisfies such requirements.</w:t>
      </w:r>
    </w:p>
    <w:p w14:paraId="274C00DB" w14:textId="77777777" w:rsidR="006A1E6A" w:rsidRDefault="00FD518C">
      <w:pPr>
        <w:numPr>
          <w:ilvl w:val="3"/>
          <w:numId w:val="62"/>
        </w:numPr>
        <w:pBdr>
          <w:top w:val="nil"/>
          <w:left w:val="nil"/>
          <w:bottom w:val="nil"/>
          <w:right w:val="nil"/>
          <w:between w:val="nil"/>
          <w:bar w:val="nil"/>
        </w:pBdr>
        <w:tabs>
          <w:tab w:val="clear" w:pos="0pt"/>
        </w:tabs>
        <w:spacing w:before="6pt"/>
        <w:jc w:val="both"/>
        <w:rPr>
          <w:color w:val="000000"/>
          <w:sz w:val="22"/>
        </w:rPr>
      </w:pPr>
      <w:r>
        <w:rPr>
          <w:color w:val="000000"/>
          <w:sz w:val="22"/>
        </w:rPr>
        <w:t>If a Participant is deemed on the date of the Participant’s termination of Employment to be a “specified employee” within the meaning of that term under Section 409A(a)(2)(B), then, with regard to any payment that is considered nonqualified deferred compensation under Section 409A, to the extent applicable, payable on account of a “separation from service”, such payment will be made or provided on the date that is the earlier of (i) the expiration of the six-month period measured from the date of such “separation from service” and (b) the date of the Participant’s death (the “</w:t>
      </w:r>
      <w:r>
        <w:rPr>
          <w:color w:val="000000"/>
          <w:sz w:val="22"/>
          <w:u w:val="single"/>
        </w:rPr>
        <w:t>Delay Period</w:t>
      </w:r>
      <w:r>
        <w:rPr>
          <w:color w:val="000000"/>
          <w:sz w:val="22"/>
        </w:rPr>
        <w:t>”).  Upon the expiration of the Delay Period, all payments delayed pursuant to this Section 6(a)(10) (whether they would have otherwise been payable in a single lump sum or in installments in the absence of such delay) will be paid on the first business day following the expiration of the Delay Period in a lump sum and any remaining payments due under the Award will be paid in accordance with the normal payment dates specified for them in the applicable Award agreement.</w:t>
      </w:r>
    </w:p>
    <w:p w14:paraId="29C9A900" w14:textId="77777777" w:rsidR="006A1E6A" w:rsidRDefault="00FD518C">
      <w:pPr>
        <w:numPr>
          <w:ilvl w:val="3"/>
          <w:numId w:val="62"/>
        </w:numPr>
        <w:pBdr>
          <w:top w:val="nil"/>
          <w:left w:val="nil"/>
          <w:bottom w:val="nil"/>
          <w:right w:val="nil"/>
          <w:between w:val="nil"/>
          <w:bar w:val="nil"/>
        </w:pBdr>
        <w:tabs>
          <w:tab w:val="clear" w:pos="0pt"/>
        </w:tabs>
        <w:spacing w:before="6pt"/>
        <w:jc w:val="both"/>
        <w:rPr>
          <w:color w:val="000000"/>
          <w:sz w:val="22"/>
        </w:rPr>
      </w:pPr>
      <w:r>
        <w:rPr>
          <w:color w:val="000000"/>
          <w:sz w:val="22"/>
        </w:rPr>
        <w:t>For purposes of Section 409A, each payment made under this Plan shall be treated as a separate payment.</w:t>
      </w:r>
    </w:p>
    <w:p w14:paraId="38653DDE" w14:textId="77777777" w:rsidR="006A1E6A" w:rsidRDefault="00FD518C">
      <w:pPr>
        <w:numPr>
          <w:ilvl w:val="1"/>
          <w:numId w:val="62"/>
        </w:numPr>
        <w:pBdr>
          <w:top w:val="nil"/>
          <w:left w:val="nil"/>
          <w:bottom w:val="nil"/>
          <w:right w:val="nil"/>
          <w:between w:val="nil"/>
          <w:bar w:val="nil"/>
        </w:pBdr>
        <w:tabs>
          <w:tab w:val="clear" w:pos="0pt"/>
        </w:tabs>
        <w:spacing w:before="6pt"/>
        <w:jc w:val="both"/>
        <w:rPr>
          <w:b/>
          <w:color w:val="000000"/>
          <w:sz w:val="22"/>
          <w:u w:val="single"/>
        </w:rPr>
      </w:pPr>
      <w:r>
        <w:rPr>
          <w:b/>
          <w:color w:val="000000"/>
          <w:sz w:val="22"/>
          <w:u w:val="single"/>
        </w:rPr>
        <w:t>Stock Options and SARs</w:t>
      </w:r>
      <w:r>
        <w:rPr>
          <w:b/>
          <w:color w:val="000000"/>
          <w:sz w:val="22"/>
        </w:rPr>
        <w:t>.</w:t>
      </w:r>
    </w:p>
    <w:p w14:paraId="1F033176" w14:textId="77777777" w:rsidR="006A1E6A" w:rsidRDefault="00FD518C">
      <w:pPr>
        <w:numPr>
          <w:ilvl w:val="2"/>
          <w:numId w:val="62"/>
        </w:numPr>
        <w:pBdr>
          <w:top w:val="nil"/>
          <w:left w:val="nil"/>
          <w:bottom w:val="nil"/>
          <w:right w:val="nil"/>
          <w:between w:val="nil"/>
          <w:bar w:val="nil"/>
        </w:pBdr>
        <w:tabs>
          <w:tab w:val="clear" w:pos="0pt"/>
        </w:tabs>
        <w:spacing w:before="6pt"/>
        <w:ind w:hanging="24.50pt"/>
        <w:jc w:val="both"/>
        <w:rPr>
          <w:b/>
          <w:color w:val="000000"/>
          <w:sz w:val="22"/>
          <w:u w:val="single"/>
        </w:rPr>
      </w:pPr>
      <w:r>
        <w:rPr>
          <w:b/>
          <w:color w:val="000000"/>
          <w:sz w:val="22"/>
          <w:u w:val="single"/>
        </w:rPr>
        <w:t>Time and Manner of Exercise</w:t>
      </w:r>
      <w:r>
        <w:rPr>
          <w:b/>
          <w:color w:val="000000"/>
          <w:sz w:val="22"/>
        </w:rPr>
        <w:t xml:space="preserve">. </w:t>
      </w:r>
      <w:r>
        <w:rPr>
          <w:color w:val="000000"/>
          <w:sz w:val="22"/>
        </w:rPr>
        <w:t> Unless the Administrator expressly provides otherwise, no Stock Option or SAR will be deemed to have been exercised until the Administrator receives a physical or electronic notice of exercise in a form acceptable to the Administrator that is signed by the appropriate person and accompanied by any payment required under the Award.  Any attempt to exercise a Stock Option or SAR by any person other than the Participant will not be given effect unless the Administrator has received such evidence as it may require that the person exercising the Award has the right to do so.</w:t>
      </w:r>
    </w:p>
    <w:p w14:paraId="588D3E1A" w14:textId="77777777" w:rsidR="006A1E6A" w:rsidRDefault="00FD518C">
      <w:pPr>
        <w:numPr>
          <w:ilvl w:val="2"/>
          <w:numId w:val="62"/>
        </w:numPr>
        <w:pBdr>
          <w:top w:val="nil"/>
          <w:left w:val="nil"/>
          <w:bottom w:val="nil"/>
          <w:right w:val="nil"/>
          <w:between w:val="nil"/>
          <w:bar w:val="nil"/>
        </w:pBdr>
        <w:tabs>
          <w:tab w:val="clear" w:pos="0pt"/>
        </w:tabs>
        <w:spacing w:before="6pt"/>
        <w:ind w:hanging="24.50pt"/>
        <w:jc w:val="both"/>
        <w:rPr>
          <w:b/>
          <w:color w:val="000000"/>
          <w:sz w:val="22"/>
          <w:u w:val="single"/>
        </w:rPr>
      </w:pPr>
      <w:r>
        <w:rPr>
          <w:b/>
          <w:color w:val="000000"/>
          <w:sz w:val="22"/>
          <w:u w:val="single"/>
        </w:rPr>
        <w:t>Exercise Price</w:t>
      </w:r>
      <w:r>
        <w:rPr>
          <w:b/>
          <w:color w:val="000000"/>
          <w:sz w:val="22"/>
        </w:rPr>
        <w:t>.</w:t>
      </w:r>
      <w:r>
        <w:rPr>
          <w:color w:val="000000"/>
          <w:sz w:val="22"/>
        </w:rPr>
        <w:t>  The exercise price (or the base value from which appreciation is to be measured) of each Award requiring exercise will be no less than 100% (in the case of an ISO granted to a 10-percent shareholder within the meaning of subsection (b)(6) of Section 422, 110%) of the Fair Market Value of the Stock subject to the Award, determined as of the date of grant, or such higher amount as the Administrator may determine in connection with the grant. </w:t>
      </w:r>
    </w:p>
    <w:p w14:paraId="3D945B2A" w14:textId="77777777" w:rsidR="006A1E6A" w:rsidRDefault="00FD518C">
      <w:pPr>
        <w:numPr>
          <w:ilvl w:val="2"/>
          <w:numId w:val="62"/>
        </w:numPr>
        <w:pBdr>
          <w:top w:val="nil"/>
          <w:left w:val="nil"/>
          <w:bottom w:val="nil"/>
          <w:right w:val="nil"/>
          <w:between w:val="nil"/>
          <w:bar w:val="nil"/>
        </w:pBdr>
        <w:tabs>
          <w:tab w:val="clear" w:pos="0pt"/>
        </w:tabs>
        <w:spacing w:before="6pt"/>
        <w:ind w:hanging="24.50pt"/>
        <w:jc w:val="both"/>
        <w:rPr>
          <w:b/>
          <w:color w:val="000000"/>
          <w:sz w:val="22"/>
          <w:u w:val="single"/>
        </w:rPr>
      </w:pPr>
      <w:r>
        <w:rPr>
          <w:b/>
          <w:color w:val="000000"/>
          <w:sz w:val="22"/>
          <w:u w:val="single"/>
        </w:rPr>
        <w:t>Payment of Exercise Price</w:t>
      </w:r>
      <w:r>
        <w:rPr>
          <w:b/>
          <w:color w:val="000000"/>
          <w:sz w:val="22"/>
        </w:rPr>
        <w:t>.</w:t>
      </w:r>
      <w:r>
        <w:rPr>
          <w:color w:val="000000"/>
          <w:sz w:val="22"/>
        </w:rPr>
        <w:t xml:space="preserve">  Where the exercise of an Award is to be accompanied by payment, payment of the exercise price must be by cash or check acceptable to the Administrator or, if so permitted by the Administrator and if legally permissible, (i) through the delivery of previously acquired unrestricted shares of Stock, or the withholding of unrestricted shares of Stock otherwise deliverable upon exercise, in either case that have a Fair Market Value equal to the exercise price, (ii) through a </w:t>
      </w:r>
      <w:r>
        <w:rPr>
          <w:color w:val="000000"/>
          <w:sz w:val="22"/>
        </w:rPr>
        <w:lastRenderedPageBreak/>
        <w:t xml:space="preserve">broker-assisted exercise program acceptable to the Administrator, (iii) by other means acceptable to the Administrator, or (iv) by any combination of the foregoing permissible forms of payment.  The delivery of previously acquired shares in payment of the exercise price under clause (i) above may be accomplished either by actual delivery or by constructive delivery through attestation of ownership, subject to such rules as the Administrator may prescribe. </w:t>
      </w:r>
    </w:p>
    <w:p w14:paraId="7F7A2D6D" w14:textId="77777777" w:rsidR="006A1E6A" w:rsidRDefault="00FD518C">
      <w:pPr>
        <w:numPr>
          <w:ilvl w:val="2"/>
          <w:numId w:val="62"/>
        </w:numPr>
        <w:pBdr>
          <w:top w:val="nil"/>
          <w:left w:val="nil"/>
          <w:bottom w:val="nil"/>
          <w:right w:val="nil"/>
          <w:between w:val="nil"/>
          <w:bar w:val="nil"/>
        </w:pBdr>
        <w:tabs>
          <w:tab w:val="clear" w:pos="0pt"/>
        </w:tabs>
        <w:spacing w:before="6pt"/>
        <w:ind w:hanging="24.50pt"/>
        <w:jc w:val="both"/>
        <w:rPr>
          <w:b/>
          <w:color w:val="000000"/>
          <w:sz w:val="22"/>
          <w:u w:val="single"/>
        </w:rPr>
      </w:pPr>
      <w:r>
        <w:rPr>
          <w:b/>
          <w:color w:val="000000"/>
          <w:sz w:val="22"/>
          <w:u w:val="single"/>
        </w:rPr>
        <w:t>Maximum Term</w:t>
      </w:r>
      <w:r>
        <w:rPr>
          <w:b/>
          <w:color w:val="000000"/>
          <w:sz w:val="22"/>
        </w:rPr>
        <w:t>.</w:t>
      </w:r>
      <w:r>
        <w:rPr>
          <w:color w:val="000000"/>
          <w:sz w:val="22"/>
        </w:rPr>
        <w:t>  The maximum term of Stock Options and SARs may not exceed ten (10) years from the date of grant (or five (5) years from the date of grant in the case of an ISO granted to a 10-percent shareholder described in Section 6(b)(2) above).</w:t>
      </w:r>
    </w:p>
    <w:p w14:paraId="0D2DA044" w14:textId="77777777" w:rsidR="006A1E6A" w:rsidRDefault="00FD518C">
      <w:pPr>
        <w:numPr>
          <w:ilvl w:val="2"/>
          <w:numId w:val="62"/>
        </w:numPr>
        <w:pBdr>
          <w:top w:val="nil"/>
          <w:left w:val="nil"/>
          <w:bottom w:val="nil"/>
          <w:right w:val="nil"/>
          <w:between w:val="nil"/>
          <w:bar w:val="nil"/>
        </w:pBdr>
        <w:tabs>
          <w:tab w:val="clear" w:pos="0pt"/>
        </w:tabs>
        <w:spacing w:before="6pt"/>
        <w:ind w:hanging="24.50pt"/>
        <w:jc w:val="both"/>
        <w:rPr>
          <w:b/>
          <w:color w:val="000000"/>
          <w:sz w:val="22"/>
          <w:u w:val="single"/>
        </w:rPr>
      </w:pPr>
      <w:r>
        <w:rPr>
          <w:b/>
          <w:color w:val="000000"/>
          <w:sz w:val="22"/>
          <w:u w:val="single"/>
        </w:rPr>
        <w:t>No Repricing</w:t>
      </w:r>
      <w:r>
        <w:rPr>
          <w:b/>
          <w:color w:val="000000"/>
          <w:sz w:val="22"/>
        </w:rPr>
        <w:t xml:space="preserve">.  </w:t>
      </w:r>
      <w:r>
        <w:rPr>
          <w:color w:val="000000"/>
          <w:sz w:val="22"/>
        </w:rPr>
        <w:t>Except in connection with a corporate transaction involving the Company (which term includes, without limitation, any stock dividend, stock split, extraordinary cash dividend, recapitalization, reorganization, merger, consolidation, split-up, spin-off, combination, or exchange of shares) or as otherwise contemplated by Section 7 below, the Company may not, without obtaining shareholder approval, (A) amend the terms of outstanding Stock Options or SARs to reduce the exercise price or base value of such Stock Options or SARs, (B) cancel outstanding Stock Options or SARs in exchange for Stock Options or SARs with an exercise price or base value that is less than the exercise price or base value of the original Stock Options or SARs, or (C) cancel outstanding Stock Options or SARs that have an exercise price or base value greater than the Fair Market Value of a share of Stock on the date of such cancellation in exchange for cash or other consideration.</w:t>
      </w:r>
    </w:p>
    <w:p w14:paraId="2A6A194F" w14:textId="77777777" w:rsidR="006A1E6A" w:rsidRDefault="00FD518C">
      <w:pPr>
        <w:numPr>
          <w:ilvl w:val="0"/>
          <w:numId w:val="62"/>
        </w:numPr>
        <w:pBdr>
          <w:top w:val="nil"/>
          <w:left w:val="nil"/>
          <w:bottom w:val="nil"/>
          <w:right w:val="nil"/>
          <w:between w:val="nil"/>
          <w:bar w:val="nil"/>
        </w:pBdr>
        <w:tabs>
          <w:tab w:val="clear" w:pos="0pt"/>
        </w:tabs>
        <w:spacing w:before="6pt"/>
        <w:ind w:hanging="24.50pt"/>
        <w:jc w:val="both"/>
        <w:rPr>
          <w:b/>
          <w:color w:val="000000"/>
          <w:sz w:val="22"/>
        </w:rPr>
      </w:pPr>
      <w:r>
        <w:rPr>
          <w:b/>
          <w:color w:val="000000"/>
          <w:sz w:val="22"/>
        </w:rPr>
        <w:t>EFFECT OF CERTAIN TRANSACTIONS</w:t>
      </w:r>
    </w:p>
    <w:p w14:paraId="4359C5EA" w14:textId="77777777" w:rsidR="006A1E6A" w:rsidRDefault="00FD518C">
      <w:pPr>
        <w:numPr>
          <w:ilvl w:val="1"/>
          <w:numId w:val="62"/>
        </w:numPr>
        <w:pBdr>
          <w:top w:val="nil"/>
          <w:left w:val="nil"/>
          <w:bottom w:val="nil"/>
          <w:right w:val="nil"/>
          <w:between w:val="nil"/>
          <w:bar w:val="nil"/>
        </w:pBdr>
        <w:tabs>
          <w:tab w:val="clear" w:pos="0pt"/>
        </w:tabs>
        <w:spacing w:before="6pt"/>
        <w:jc w:val="both"/>
        <w:rPr>
          <w:b/>
          <w:color w:val="000000"/>
          <w:sz w:val="22"/>
          <w:u w:val="single"/>
        </w:rPr>
      </w:pPr>
      <w:r>
        <w:rPr>
          <w:b/>
          <w:color w:val="000000"/>
          <w:sz w:val="22"/>
          <w:u w:val="single"/>
        </w:rPr>
        <w:t>Mergers,</w:t>
      </w:r>
      <w:r>
        <w:rPr>
          <w:b/>
          <w:i/>
          <w:color w:val="000000"/>
          <w:sz w:val="22"/>
          <w:u w:val="single"/>
        </w:rPr>
        <w:t xml:space="preserve"> etc</w:t>
      </w:r>
      <w:r>
        <w:rPr>
          <w:b/>
          <w:i/>
          <w:color w:val="000000"/>
          <w:sz w:val="22"/>
        </w:rPr>
        <w:t>.</w:t>
      </w:r>
      <w:r>
        <w:rPr>
          <w:color w:val="000000"/>
          <w:sz w:val="22"/>
        </w:rPr>
        <w:t xml:space="preserve"> </w:t>
      </w:r>
      <w:r>
        <w:rPr>
          <w:b/>
          <w:color w:val="000000"/>
          <w:sz w:val="22"/>
        </w:rPr>
        <w:t>  </w:t>
      </w:r>
      <w:r>
        <w:rPr>
          <w:color w:val="000000"/>
          <w:sz w:val="22"/>
        </w:rPr>
        <w:t>Except as otherwise expressly provided in an Award agreement, the following provisions will apply in the event of a Covered Transaction:</w:t>
      </w:r>
    </w:p>
    <w:p w14:paraId="660A7028" w14:textId="77777777" w:rsidR="006A1E6A" w:rsidRDefault="00FD518C">
      <w:pPr>
        <w:numPr>
          <w:ilvl w:val="2"/>
          <w:numId w:val="62"/>
        </w:numPr>
        <w:pBdr>
          <w:top w:val="nil"/>
          <w:left w:val="nil"/>
          <w:bottom w:val="nil"/>
          <w:right w:val="nil"/>
          <w:between w:val="nil"/>
          <w:bar w:val="nil"/>
        </w:pBdr>
        <w:tabs>
          <w:tab w:val="clear" w:pos="0pt"/>
        </w:tabs>
        <w:spacing w:before="6pt"/>
        <w:ind w:hanging="24.50pt"/>
        <w:jc w:val="both"/>
        <w:rPr>
          <w:b/>
          <w:color w:val="000000"/>
          <w:sz w:val="22"/>
          <w:u w:val="single"/>
        </w:rPr>
      </w:pPr>
      <w:r>
        <w:rPr>
          <w:b/>
          <w:color w:val="000000"/>
          <w:sz w:val="22"/>
          <w:u w:val="single"/>
        </w:rPr>
        <w:t>Assumption or Substitution</w:t>
      </w:r>
      <w:r>
        <w:rPr>
          <w:b/>
          <w:color w:val="000000"/>
          <w:sz w:val="22"/>
        </w:rPr>
        <w:t>.</w:t>
      </w:r>
      <w:r>
        <w:rPr>
          <w:color w:val="000000"/>
          <w:sz w:val="22"/>
        </w:rPr>
        <w:t>  If the Covered Transaction is one in which there is an acquiring or surviving entity, the Administrator may provide for (A) the assumption or continuation of some or all outstanding Awards or any portion thereof or (B) the grant of new awards in substitution therefor by the acquirer or survivor or an affiliate of the acquirer or survivor.</w:t>
      </w:r>
    </w:p>
    <w:p w14:paraId="397D99AE" w14:textId="77777777" w:rsidR="006A1E6A" w:rsidRDefault="00FD518C">
      <w:pPr>
        <w:numPr>
          <w:ilvl w:val="2"/>
          <w:numId w:val="62"/>
        </w:numPr>
        <w:pBdr>
          <w:top w:val="nil"/>
          <w:left w:val="nil"/>
          <w:bottom w:val="nil"/>
          <w:right w:val="nil"/>
          <w:between w:val="nil"/>
          <w:bar w:val="nil"/>
        </w:pBdr>
        <w:tabs>
          <w:tab w:val="clear" w:pos="0pt"/>
        </w:tabs>
        <w:spacing w:before="6pt"/>
        <w:ind w:hanging="24.50pt"/>
        <w:jc w:val="both"/>
        <w:rPr>
          <w:b/>
          <w:color w:val="000000"/>
          <w:sz w:val="22"/>
          <w:u w:val="single"/>
        </w:rPr>
      </w:pPr>
      <w:r>
        <w:rPr>
          <w:b/>
          <w:color w:val="000000"/>
          <w:sz w:val="22"/>
          <w:u w:val="single"/>
        </w:rPr>
        <w:t>Cash-Out of Awards</w:t>
      </w:r>
      <w:r>
        <w:rPr>
          <w:b/>
          <w:color w:val="000000"/>
          <w:sz w:val="22"/>
        </w:rPr>
        <w:t xml:space="preserve">. </w:t>
      </w:r>
      <w:r>
        <w:rPr>
          <w:color w:val="000000"/>
          <w:sz w:val="22"/>
        </w:rPr>
        <w:t xml:space="preserve"> Subject to Section 7(a)(5), below the Administrator may provide for payment (a “cash-out”), with respect to some or all Awards or any portion thereof, equal in the case of each affected Equity Award or portion thereof to the excess, if any, of (A) the Fair Market Value of one (1) share of Stock times the number of shares of Stock subject to the Award or such portion, over (B) the aggregate exercise or purchase price, if any, under the Award or such portion (in the case of a SAR, the aggregate base value above which appreciation is measured), in each case on such payment terms (which need not be the same as the terms of payment to holders of Stock) and other terms, and subject to such conditions, as the Administrator determines; </w:t>
      </w:r>
      <w:r>
        <w:rPr>
          <w:i/>
          <w:color w:val="000000"/>
          <w:sz w:val="22"/>
        </w:rPr>
        <w:t>provided</w:t>
      </w:r>
      <w:r>
        <w:rPr>
          <w:color w:val="000000"/>
          <w:sz w:val="22"/>
        </w:rPr>
        <w:t xml:space="preserve">, </w:t>
      </w:r>
      <w:r>
        <w:rPr>
          <w:i/>
          <w:color w:val="000000"/>
          <w:sz w:val="22"/>
        </w:rPr>
        <w:t>however</w:t>
      </w:r>
      <w:r>
        <w:rPr>
          <w:color w:val="000000"/>
          <w:sz w:val="22"/>
        </w:rPr>
        <w:t>, for the avoidance of doubt, that if the exercise or purchase price (or base value) of an Equity Award is equal to or greater than the Fair Market Value of one (1) share of Stock, the Award may be cancelled with no payment due hereunder or otherwise in respect of such Equity Award.</w:t>
      </w:r>
    </w:p>
    <w:p w14:paraId="227D7850" w14:textId="77777777" w:rsidR="006A1E6A" w:rsidRDefault="00FD518C">
      <w:pPr>
        <w:numPr>
          <w:ilvl w:val="2"/>
          <w:numId w:val="62"/>
        </w:numPr>
        <w:pBdr>
          <w:top w:val="nil"/>
          <w:left w:val="nil"/>
          <w:bottom w:val="nil"/>
          <w:right w:val="nil"/>
          <w:between w:val="nil"/>
          <w:bar w:val="nil"/>
        </w:pBdr>
        <w:tabs>
          <w:tab w:val="clear" w:pos="0pt"/>
        </w:tabs>
        <w:spacing w:before="6pt"/>
        <w:ind w:hanging="24.50pt"/>
        <w:jc w:val="both"/>
        <w:rPr>
          <w:b/>
          <w:color w:val="000000"/>
          <w:sz w:val="22"/>
          <w:u w:val="single"/>
        </w:rPr>
      </w:pPr>
      <w:r>
        <w:rPr>
          <w:b/>
          <w:color w:val="000000"/>
          <w:sz w:val="22"/>
          <w:u w:val="single"/>
        </w:rPr>
        <w:t>Acceleration of Certain Awards</w:t>
      </w:r>
      <w:r>
        <w:rPr>
          <w:b/>
          <w:color w:val="000000"/>
          <w:sz w:val="22"/>
        </w:rPr>
        <w:t xml:space="preserve">. </w:t>
      </w:r>
      <w:r>
        <w:rPr>
          <w:color w:val="000000"/>
          <w:sz w:val="22"/>
        </w:rPr>
        <w:t xml:space="preserve"> Subject to Section 7(a)(5) below, the Administrator may provide that any Award requiring exercise will become exercisable, in full or in part, and/or that the delivery of any shares of Stock remaining deliverable under any outstanding Award of Stock Units (including Restricted Stock </w:t>
      </w:r>
      <w:r>
        <w:rPr>
          <w:color w:val="000000"/>
          <w:sz w:val="22"/>
        </w:rPr>
        <w:lastRenderedPageBreak/>
        <w:t xml:space="preserve">Units and Performance Awards to the extent consisting of Stock Units) will be accelerated, in full or in part, in each case on a basis that gives the holder of the Award a reasonable opportunity, as determined by the Administrator, following exercise of the Award or the delivery of the shares, as the case may be, to participate as a shareholder in the Covered Transaction. </w:t>
      </w:r>
    </w:p>
    <w:p w14:paraId="427D4F35" w14:textId="77777777" w:rsidR="006A1E6A" w:rsidRDefault="00FD518C">
      <w:pPr>
        <w:numPr>
          <w:ilvl w:val="2"/>
          <w:numId w:val="62"/>
        </w:numPr>
        <w:pBdr>
          <w:top w:val="nil"/>
          <w:left w:val="nil"/>
          <w:bottom w:val="nil"/>
          <w:right w:val="nil"/>
          <w:between w:val="nil"/>
          <w:bar w:val="nil"/>
        </w:pBdr>
        <w:tabs>
          <w:tab w:val="clear" w:pos="0pt"/>
        </w:tabs>
        <w:spacing w:before="6pt"/>
        <w:ind w:hanging="24.50pt"/>
        <w:jc w:val="both"/>
        <w:rPr>
          <w:b/>
          <w:color w:val="000000"/>
          <w:sz w:val="22"/>
          <w:u w:val="single"/>
        </w:rPr>
      </w:pPr>
      <w:r>
        <w:rPr>
          <w:b/>
          <w:color w:val="000000"/>
          <w:sz w:val="22"/>
          <w:u w:val="single"/>
        </w:rPr>
        <w:t>Termination of Awards upon Consummation of Covered Transaction</w:t>
      </w:r>
      <w:r>
        <w:rPr>
          <w:b/>
          <w:color w:val="000000"/>
          <w:sz w:val="22"/>
        </w:rPr>
        <w:t xml:space="preserve">.  </w:t>
      </w:r>
      <w:r>
        <w:rPr>
          <w:color w:val="000000"/>
          <w:sz w:val="22"/>
        </w:rPr>
        <w:t>Except as the Administrator may otherwise determine in any case, each Award will automatically terminate (and in the case of outstanding shares of Restricted Stock, will automatically be forfeited) immediately upon consummation of the Covered Transaction, other than (A) any Award assumed pursuant to Section 7(a)(1)above, and (B) any Cash Award that by its terms, or as a result of action taken by the Administrator, continues following the Covered Transaction.</w:t>
      </w:r>
    </w:p>
    <w:p w14:paraId="5C547C4B" w14:textId="77777777" w:rsidR="006A1E6A" w:rsidRDefault="00FD518C">
      <w:pPr>
        <w:numPr>
          <w:ilvl w:val="2"/>
          <w:numId w:val="62"/>
        </w:numPr>
        <w:pBdr>
          <w:top w:val="nil"/>
          <w:left w:val="nil"/>
          <w:bottom w:val="nil"/>
          <w:right w:val="nil"/>
          <w:between w:val="nil"/>
          <w:bar w:val="nil"/>
        </w:pBdr>
        <w:tabs>
          <w:tab w:val="clear" w:pos="0pt"/>
        </w:tabs>
        <w:spacing w:before="6pt"/>
        <w:ind w:hanging="24.50pt"/>
        <w:jc w:val="both"/>
        <w:rPr>
          <w:b/>
          <w:color w:val="000000"/>
          <w:sz w:val="22"/>
          <w:u w:val="single"/>
        </w:rPr>
      </w:pPr>
      <w:r>
        <w:rPr>
          <w:b/>
          <w:color w:val="000000"/>
          <w:sz w:val="22"/>
          <w:u w:val="single"/>
        </w:rPr>
        <w:t>Additional Limitations</w:t>
      </w:r>
      <w:r>
        <w:rPr>
          <w:b/>
          <w:color w:val="000000"/>
          <w:sz w:val="22"/>
        </w:rPr>
        <w:t>.</w:t>
      </w:r>
      <w:r>
        <w:rPr>
          <w:color w:val="000000"/>
          <w:sz w:val="22"/>
        </w:rPr>
        <w:t xml:space="preserve">  Any share of Stock and any cash or other property delivered pursuant to Section 7(a)(2) or Section 7(a)(3) above with respect to an Award may, in the discretion of the Administrator, contain such restrictions, if any, as the Administrator deems appropriate to reflect any performance or other vesting conditions to which the Award was subject and that did not lapse (and were not satisfied) in connection with the Covered Transaction.  For purposes of the immediately preceding sentence, a cash-out under Section 7(a)(2) above or an acceleration under Section 7(a)(3) above will not, in and of itself, be treated as the lapsing (or satisfaction) of a performance or other vesting condition.  In the case of Restricted Stock that does not vest and is not forfeited in connection with the Covered Transaction, the Administrator may require that any amounts delivered, exchanged or otherwise paid in respect of such Stock in connection with the Covered Transaction be placed in escrow or otherwise made subject to such restrictions as the Administrator deems appropriate to carry out the intent of the Plan. </w:t>
      </w:r>
    </w:p>
    <w:p w14:paraId="3031337F" w14:textId="77777777" w:rsidR="006A1E6A" w:rsidRDefault="00FD518C">
      <w:pPr>
        <w:numPr>
          <w:ilvl w:val="1"/>
          <w:numId w:val="62"/>
        </w:numPr>
        <w:pBdr>
          <w:top w:val="nil"/>
          <w:left w:val="nil"/>
          <w:bottom w:val="nil"/>
          <w:right w:val="nil"/>
          <w:between w:val="nil"/>
          <w:bar w:val="nil"/>
        </w:pBdr>
        <w:tabs>
          <w:tab w:val="clear" w:pos="0pt"/>
        </w:tabs>
        <w:spacing w:before="6pt"/>
        <w:jc w:val="both"/>
        <w:rPr>
          <w:b/>
          <w:color w:val="000000"/>
          <w:sz w:val="22"/>
          <w:u w:val="single"/>
        </w:rPr>
      </w:pPr>
      <w:r>
        <w:rPr>
          <w:b/>
          <w:color w:val="000000"/>
          <w:sz w:val="22"/>
          <w:u w:val="single"/>
        </w:rPr>
        <w:t>Changes in and Distributions with Respect to Stock</w:t>
      </w:r>
      <w:r>
        <w:rPr>
          <w:b/>
          <w:color w:val="000000"/>
          <w:sz w:val="22"/>
        </w:rPr>
        <w:t>.</w:t>
      </w:r>
    </w:p>
    <w:p w14:paraId="6A915857" w14:textId="77777777" w:rsidR="006A1E6A" w:rsidRDefault="00FD518C">
      <w:pPr>
        <w:numPr>
          <w:ilvl w:val="2"/>
          <w:numId w:val="62"/>
        </w:numPr>
        <w:pBdr>
          <w:top w:val="nil"/>
          <w:left w:val="nil"/>
          <w:bottom w:val="nil"/>
          <w:right w:val="nil"/>
          <w:between w:val="nil"/>
          <w:bar w:val="nil"/>
        </w:pBdr>
        <w:tabs>
          <w:tab w:val="clear" w:pos="0pt"/>
        </w:tabs>
        <w:spacing w:before="6pt"/>
        <w:ind w:hanging="24.50pt"/>
        <w:jc w:val="both"/>
        <w:rPr>
          <w:b/>
          <w:color w:val="000000"/>
          <w:sz w:val="22"/>
          <w:u w:val="single"/>
        </w:rPr>
      </w:pPr>
      <w:r>
        <w:rPr>
          <w:b/>
          <w:color w:val="000000"/>
          <w:sz w:val="22"/>
          <w:u w:val="single"/>
        </w:rPr>
        <w:t>Basic Adjustment Provisions</w:t>
      </w:r>
      <w:r>
        <w:rPr>
          <w:b/>
          <w:color w:val="000000"/>
          <w:sz w:val="22"/>
        </w:rPr>
        <w:t>.</w:t>
      </w:r>
      <w:r>
        <w:rPr>
          <w:color w:val="000000"/>
          <w:sz w:val="22"/>
        </w:rPr>
        <w:t xml:space="preserve">  In the event of a stock dividend, stock split or combination of shares (including a reverse stock split), recapitalization or other change in the Company’s capital structure that constitutes an equity restructuring within the meaning of FASB ASC Topic 718 (or any successor provision), the Administrator shall make appropriate adjustments to the maximum number of shares of Stock specified in Section 4(a) that may be issued under the Plan, and shall make appropriate adjustments to the number and kind of shares of stock or securities underlying Equity Awards then outstanding or subsequently granted, any exercise or purchase prices (or base values) relating to Awards and any other provision of Awards affected by such change. </w:t>
      </w:r>
    </w:p>
    <w:p w14:paraId="64F6ED33" w14:textId="77777777" w:rsidR="006A1E6A" w:rsidRDefault="00FD518C">
      <w:pPr>
        <w:numPr>
          <w:ilvl w:val="2"/>
          <w:numId w:val="62"/>
        </w:numPr>
        <w:pBdr>
          <w:top w:val="nil"/>
          <w:left w:val="nil"/>
          <w:bottom w:val="nil"/>
          <w:right w:val="nil"/>
          <w:between w:val="nil"/>
          <w:bar w:val="nil"/>
        </w:pBdr>
        <w:tabs>
          <w:tab w:val="clear" w:pos="0pt"/>
        </w:tabs>
        <w:spacing w:before="6pt"/>
        <w:ind w:hanging="24.50pt"/>
        <w:jc w:val="both"/>
        <w:rPr>
          <w:b/>
          <w:color w:val="000000"/>
          <w:sz w:val="22"/>
          <w:u w:val="single"/>
        </w:rPr>
      </w:pPr>
      <w:r>
        <w:rPr>
          <w:b/>
          <w:color w:val="000000"/>
          <w:sz w:val="22"/>
          <w:u w:val="single"/>
        </w:rPr>
        <w:t>Certain Other Adjustments</w:t>
      </w:r>
      <w:r>
        <w:rPr>
          <w:b/>
          <w:color w:val="000000"/>
          <w:sz w:val="22"/>
        </w:rPr>
        <w:t>.</w:t>
      </w:r>
      <w:r>
        <w:rPr>
          <w:color w:val="000000"/>
          <w:sz w:val="22"/>
        </w:rPr>
        <w:t xml:space="preserve">  The Administrator may also make adjustments of the type described in Section 7(b)(1) above to take into account distributions to shareholders other than those provided for in Section 7(a) and 7(b)(1), or any other event, if the Administrator determines that adjustments are appropriate to avoid distortion in the operation of the Plan, having due regard for the qualification of ISOs under Section 422, and the requirements of Section 409A, to the extent applicable. </w:t>
      </w:r>
    </w:p>
    <w:p w14:paraId="6FF6B76F" w14:textId="77777777" w:rsidR="006A1E6A" w:rsidRDefault="00FD518C">
      <w:pPr>
        <w:numPr>
          <w:ilvl w:val="2"/>
          <w:numId w:val="62"/>
        </w:numPr>
        <w:pBdr>
          <w:top w:val="nil"/>
          <w:left w:val="nil"/>
          <w:bottom w:val="nil"/>
          <w:right w:val="nil"/>
          <w:between w:val="nil"/>
          <w:bar w:val="nil"/>
        </w:pBdr>
        <w:tabs>
          <w:tab w:val="clear" w:pos="0pt"/>
        </w:tabs>
        <w:spacing w:before="6pt"/>
        <w:ind w:hanging="24.50pt"/>
        <w:jc w:val="both"/>
        <w:rPr>
          <w:b/>
          <w:color w:val="000000"/>
          <w:sz w:val="22"/>
          <w:u w:val="single"/>
        </w:rPr>
      </w:pPr>
      <w:r>
        <w:rPr>
          <w:b/>
          <w:color w:val="000000"/>
          <w:sz w:val="22"/>
          <w:u w:val="single"/>
        </w:rPr>
        <w:t>Continuing Application of Plan Terms</w:t>
      </w:r>
      <w:r>
        <w:rPr>
          <w:b/>
          <w:color w:val="000000"/>
          <w:sz w:val="22"/>
        </w:rPr>
        <w:t>.</w:t>
      </w:r>
      <w:r>
        <w:rPr>
          <w:color w:val="000000"/>
          <w:sz w:val="22"/>
        </w:rPr>
        <w:t>  References in the Plan to shares of Stock will be construed to include any stock or securities resulting from an adjustment pursuant to this Section 7.</w:t>
      </w:r>
    </w:p>
    <w:p w14:paraId="66E80B77" w14:textId="77777777" w:rsidR="006A1E6A" w:rsidRDefault="00FD518C">
      <w:pPr>
        <w:numPr>
          <w:ilvl w:val="0"/>
          <w:numId w:val="62"/>
        </w:numPr>
        <w:pBdr>
          <w:top w:val="nil"/>
          <w:left w:val="nil"/>
          <w:bottom w:val="nil"/>
          <w:right w:val="nil"/>
          <w:between w:val="nil"/>
          <w:bar w:val="nil"/>
        </w:pBdr>
        <w:tabs>
          <w:tab w:val="clear" w:pos="0pt"/>
        </w:tabs>
        <w:spacing w:before="6pt"/>
        <w:ind w:hanging="24.50pt"/>
        <w:jc w:val="both"/>
        <w:rPr>
          <w:b/>
          <w:color w:val="000000"/>
          <w:sz w:val="22"/>
        </w:rPr>
      </w:pPr>
      <w:r>
        <w:rPr>
          <w:b/>
          <w:color w:val="000000"/>
          <w:sz w:val="22"/>
        </w:rPr>
        <w:t>LEGAL CONDITIONS ON DELIVERY OF STOCK</w:t>
      </w:r>
    </w:p>
    <w:p w14:paraId="6F0CD508" w14:textId="77777777" w:rsidR="006A1E6A" w:rsidRDefault="00FD518C">
      <w:pPr>
        <w:pBdr>
          <w:top w:val="nil"/>
          <w:left w:val="nil"/>
          <w:bottom w:val="nil"/>
          <w:right w:val="nil"/>
          <w:between w:val="nil"/>
          <w:bar w:val="nil"/>
        </w:pBdr>
        <w:ind w:start="36pt"/>
        <w:jc w:val="both"/>
        <w:rPr>
          <w:color w:val="000000"/>
          <w:sz w:val="22"/>
        </w:rPr>
      </w:pPr>
      <w:r>
        <w:rPr>
          <w:color w:val="000000"/>
          <w:sz w:val="22"/>
        </w:rPr>
        <w:lastRenderedPageBreak/>
        <w:t>The Company will not be obligated to deliver any shares of Stock pursuant to the Plan or to remove any restriction from shares of Stock previously delivered under the Plan until: (i) the Company is satisfied that all legal matters in connection with the issuance and delivery of such shares have been addressed and resolved; (ii) if the outstanding Stock is at the time of delivery listed on any stock exchange or national market system, the shares to be delivered have been listed or authorized to be listed on such exchange or system upon official notice of issuance; and (iii) all conditions of the Award have been satisfied or waived.  The Company may require, as a condition to the exercise of an Award or the delivery of shares of Stock under an Award, such representations or agreements as counsel for the Company may consider appropriate to avoid violation of the Securities Act of 1933, as amended, or any applicable state or non-U.S. securities law.  Any Stock required to be issued to Participants under the Plan will be evidenced in such manner as the Administrator may deem appropriate, including book-entry registration or delivery of stock certificates.  In the event that the Administrator determines that stock certificates will be issued to Participants under the Plan, the Administrator may require that certificates evidencing Stock issued under the Plan bear an appropriate legend reflecting any restriction on transfer applicable to such Stock, and the Company may hold the certificates pending lapse of the applicable restrictions.</w:t>
      </w:r>
    </w:p>
    <w:p w14:paraId="5A5576F6" w14:textId="77777777" w:rsidR="006A1E6A" w:rsidRDefault="00FD518C">
      <w:pPr>
        <w:numPr>
          <w:ilvl w:val="0"/>
          <w:numId w:val="62"/>
        </w:numPr>
        <w:pBdr>
          <w:top w:val="nil"/>
          <w:left w:val="nil"/>
          <w:bottom w:val="nil"/>
          <w:right w:val="nil"/>
          <w:between w:val="nil"/>
          <w:bar w:val="nil"/>
        </w:pBdr>
        <w:tabs>
          <w:tab w:val="clear" w:pos="0pt"/>
        </w:tabs>
        <w:spacing w:before="6pt"/>
        <w:ind w:hanging="24.50pt"/>
        <w:jc w:val="both"/>
        <w:rPr>
          <w:b/>
          <w:color w:val="000000"/>
          <w:sz w:val="22"/>
        </w:rPr>
      </w:pPr>
      <w:r>
        <w:rPr>
          <w:b/>
          <w:color w:val="000000"/>
          <w:sz w:val="22"/>
        </w:rPr>
        <w:t>AMENDMENT AND TERMINATION</w:t>
      </w:r>
    </w:p>
    <w:p w14:paraId="1BC19A4E" w14:textId="77777777" w:rsidR="006A1E6A" w:rsidRDefault="00FD518C">
      <w:pPr>
        <w:pBdr>
          <w:top w:val="nil"/>
          <w:left w:val="nil"/>
          <w:bottom w:val="nil"/>
          <w:right w:val="nil"/>
          <w:between w:val="nil"/>
          <w:bar w:val="nil"/>
        </w:pBdr>
        <w:ind w:start="36pt"/>
        <w:jc w:val="both"/>
        <w:rPr>
          <w:color w:val="000000"/>
          <w:sz w:val="22"/>
        </w:rPr>
      </w:pPr>
      <w:r>
        <w:rPr>
          <w:color w:val="000000"/>
          <w:sz w:val="22"/>
        </w:rPr>
        <w:t xml:space="preserve">The Administrator may at any time or times amend the Plan or any outstanding Award for any purpose which may at the time be permitted by law, and may at any time terminate the Plan as to any future grants of Awards; </w:t>
      </w:r>
      <w:r>
        <w:rPr>
          <w:i/>
          <w:color w:val="000000"/>
          <w:sz w:val="22"/>
        </w:rPr>
        <w:t>provided</w:t>
      </w:r>
      <w:r>
        <w:rPr>
          <w:color w:val="000000"/>
          <w:sz w:val="22"/>
        </w:rPr>
        <w:t xml:space="preserve">, </w:t>
      </w:r>
      <w:r>
        <w:rPr>
          <w:i/>
          <w:color w:val="000000"/>
          <w:sz w:val="22"/>
        </w:rPr>
        <w:t>however</w:t>
      </w:r>
      <w:r>
        <w:rPr>
          <w:color w:val="000000"/>
          <w:sz w:val="22"/>
        </w:rPr>
        <w:t xml:space="preserve">, that except as otherwise expressly provided in the Plan the Administrator may not, without the Participant’s consent, alter the terms of an Award so as to affect materially and adversely the Participant’s rights under the Award, unless the Administrator expressly reserved the right to do so at the time the Award was granted.  Any amendments to the Plan will be conditioned upon shareholder approval only to the extent, if any, such approval is required by law (including the Code) or applicable stock exchange requirements, as determined by the Administrator. </w:t>
      </w:r>
    </w:p>
    <w:p w14:paraId="6D495B21" w14:textId="77777777" w:rsidR="006A1E6A" w:rsidRDefault="00FD518C">
      <w:pPr>
        <w:numPr>
          <w:ilvl w:val="0"/>
          <w:numId w:val="62"/>
        </w:numPr>
        <w:pBdr>
          <w:top w:val="nil"/>
          <w:left w:val="nil"/>
          <w:bottom w:val="nil"/>
          <w:right w:val="nil"/>
          <w:between w:val="nil"/>
          <w:bar w:val="nil"/>
        </w:pBdr>
        <w:tabs>
          <w:tab w:val="clear" w:pos="0pt"/>
        </w:tabs>
        <w:spacing w:before="6pt"/>
        <w:ind w:hanging="24.50pt"/>
        <w:jc w:val="both"/>
        <w:rPr>
          <w:b/>
          <w:color w:val="000000"/>
          <w:sz w:val="22"/>
        </w:rPr>
      </w:pPr>
      <w:r>
        <w:rPr>
          <w:b/>
          <w:color w:val="000000"/>
          <w:sz w:val="22"/>
        </w:rPr>
        <w:t>OTHER COMPENSATION ARRANGEMENTS</w:t>
      </w:r>
    </w:p>
    <w:p w14:paraId="3239F50E" w14:textId="77777777" w:rsidR="006A1E6A" w:rsidRDefault="00FD518C">
      <w:pPr>
        <w:pBdr>
          <w:top w:val="nil"/>
          <w:left w:val="nil"/>
          <w:bottom w:val="nil"/>
          <w:right w:val="nil"/>
          <w:between w:val="nil"/>
          <w:bar w:val="nil"/>
        </w:pBdr>
        <w:ind w:start="36pt"/>
        <w:jc w:val="both"/>
        <w:rPr>
          <w:color w:val="000000"/>
          <w:sz w:val="22"/>
        </w:rPr>
      </w:pPr>
      <w:r>
        <w:rPr>
          <w:color w:val="000000"/>
          <w:sz w:val="22"/>
        </w:rPr>
        <w:t>The existence of the Plan or the grant of any Award will not affect the Company’s right to award a person bonuses or other compensation in addition to Awards under the Plan.</w:t>
      </w:r>
    </w:p>
    <w:p w14:paraId="747ADB7F" w14:textId="77777777" w:rsidR="006A1E6A" w:rsidRDefault="00FD518C">
      <w:pPr>
        <w:numPr>
          <w:ilvl w:val="0"/>
          <w:numId w:val="62"/>
        </w:numPr>
        <w:pBdr>
          <w:top w:val="nil"/>
          <w:left w:val="nil"/>
          <w:bottom w:val="nil"/>
          <w:right w:val="nil"/>
          <w:between w:val="nil"/>
          <w:bar w:val="nil"/>
        </w:pBdr>
        <w:tabs>
          <w:tab w:val="clear" w:pos="0pt"/>
        </w:tabs>
        <w:spacing w:before="6pt"/>
        <w:ind w:hanging="24.50pt"/>
        <w:jc w:val="both"/>
        <w:rPr>
          <w:b/>
          <w:color w:val="000000"/>
          <w:sz w:val="22"/>
        </w:rPr>
      </w:pPr>
      <w:r>
        <w:rPr>
          <w:b/>
          <w:color w:val="000000"/>
          <w:sz w:val="22"/>
        </w:rPr>
        <w:t>MISCELLANEOUS</w:t>
      </w:r>
    </w:p>
    <w:p w14:paraId="284386EE" w14:textId="77777777" w:rsidR="006A1E6A" w:rsidRDefault="00FD518C">
      <w:pPr>
        <w:numPr>
          <w:ilvl w:val="1"/>
          <w:numId w:val="62"/>
        </w:numPr>
        <w:pBdr>
          <w:top w:val="nil"/>
          <w:left w:val="nil"/>
          <w:bottom w:val="nil"/>
          <w:right w:val="nil"/>
          <w:between w:val="nil"/>
          <w:bar w:val="nil"/>
        </w:pBdr>
        <w:tabs>
          <w:tab w:val="clear" w:pos="0pt"/>
        </w:tabs>
        <w:spacing w:before="6pt"/>
        <w:jc w:val="both"/>
        <w:rPr>
          <w:b/>
          <w:color w:val="000000"/>
          <w:sz w:val="22"/>
          <w:u w:val="single"/>
        </w:rPr>
      </w:pPr>
      <w:r>
        <w:rPr>
          <w:b/>
          <w:color w:val="000000"/>
          <w:sz w:val="22"/>
          <w:u w:val="single"/>
        </w:rPr>
        <w:t>Waiver of Jury Trial</w:t>
      </w:r>
      <w:r>
        <w:rPr>
          <w:b/>
          <w:color w:val="000000"/>
          <w:sz w:val="22"/>
        </w:rPr>
        <w:t>.</w:t>
      </w:r>
      <w:r>
        <w:rPr>
          <w:color w:val="000000"/>
          <w:sz w:val="22"/>
        </w:rPr>
        <w:t xml:space="preserve">  By accepting or being deemed to have accepted an Award under the Plan, each Participant waives any right to a trial by jury in any action, proceeding or counterclaim concerning any rights under the Plan and any Award, or under any amendment, waiver, consent, instrument, document or other agreement delivered or which in the future may be delivered in connection therewith, and agrees that any such action, proceedings or counterclaim will be tried before a court and not before a jury. By accepting or being deemed to have accepted an Award under the Plan, each Participant certifies that no officer, representative, or attorney of the Company has represented, expressly or otherwise, that the Company would not, in the event of any action, proceeding or counterclaim, seek to enforce the foregoing waivers.  Notwithstanding anything to the contrary in the Plan, nothing herein is to be construed as limiting the ability of the Company and a Participant to agree to submit disputes arising under the terms of the Plan or any Award made hereunder to binding arbitration or as limiting the ability of the Company to require any eligible individual to agree to submit such disputes to binding arbitration as a condition of receiving an Award hereunder. </w:t>
      </w:r>
    </w:p>
    <w:p w14:paraId="419C329A" w14:textId="77777777" w:rsidR="006A1E6A" w:rsidRDefault="00FD518C">
      <w:pPr>
        <w:numPr>
          <w:ilvl w:val="1"/>
          <w:numId w:val="62"/>
        </w:numPr>
        <w:pBdr>
          <w:top w:val="nil"/>
          <w:left w:val="nil"/>
          <w:bottom w:val="nil"/>
          <w:right w:val="nil"/>
          <w:between w:val="nil"/>
          <w:bar w:val="nil"/>
        </w:pBdr>
        <w:tabs>
          <w:tab w:val="clear" w:pos="0pt"/>
        </w:tabs>
        <w:spacing w:before="6pt"/>
        <w:jc w:val="both"/>
        <w:rPr>
          <w:b/>
          <w:color w:val="000000"/>
          <w:sz w:val="22"/>
          <w:u w:val="single"/>
        </w:rPr>
      </w:pPr>
      <w:r>
        <w:rPr>
          <w:b/>
          <w:color w:val="000000"/>
          <w:sz w:val="22"/>
          <w:u w:val="single"/>
        </w:rPr>
        <w:t>Limitation of Liability</w:t>
      </w:r>
      <w:r>
        <w:rPr>
          <w:b/>
          <w:color w:val="000000"/>
          <w:sz w:val="22"/>
        </w:rPr>
        <w:t>.</w:t>
      </w:r>
      <w:r>
        <w:rPr>
          <w:color w:val="000000"/>
          <w:sz w:val="22"/>
        </w:rPr>
        <w:t xml:space="preserve">  Notwithstanding anything to the contrary in the Plan, neither the Company, nor any Affiliate, nor the Administrator, nor any person acting on behalf of the Company, any Affiliate, or the Administrator, will be liable to any Participant, to any </w:t>
      </w:r>
      <w:r>
        <w:rPr>
          <w:color w:val="000000"/>
          <w:sz w:val="22"/>
        </w:rPr>
        <w:lastRenderedPageBreak/>
        <w:t xml:space="preserve">permitted transferee, to the estate or beneficiary of any Participant or any permitted transferee, or to any other holder of an Award by reason of any acceleration of income, or any additional tax (including any interest and penalties), asserted by reason of the failure of an Award to satisfy the requirements of Section 422 or Section 409A or by reason of Section 4999 of the Code, or otherwise asserted with respect to the Award. </w:t>
      </w:r>
    </w:p>
    <w:p w14:paraId="204E0521" w14:textId="77777777" w:rsidR="006A1E6A" w:rsidRDefault="00FD518C">
      <w:pPr>
        <w:numPr>
          <w:ilvl w:val="0"/>
          <w:numId w:val="62"/>
        </w:numPr>
        <w:pBdr>
          <w:top w:val="nil"/>
          <w:left w:val="nil"/>
          <w:bottom w:val="nil"/>
          <w:right w:val="nil"/>
          <w:between w:val="nil"/>
          <w:bar w:val="nil"/>
        </w:pBdr>
        <w:tabs>
          <w:tab w:val="clear" w:pos="0pt"/>
        </w:tabs>
        <w:spacing w:before="6pt"/>
        <w:ind w:hanging="24.50pt"/>
        <w:jc w:val="both"/>
        <w:rPr>
          <w:b/>
          <w:color w:val="000000"/>
          <w:sz w:val="22"/>
        </w:rPr>
      </w:pPr>
      <w:r>
        <w:rPr>
          <w:b/>
          <w:color w:val="000000"/>
          <w:sz w:val="22"/>
        </w:rPr>
        <w:t>ESTABLISHMENT OF SUB-PLANS</w:t>
      </w:r>
    </w:p>
    <w:p w14:paraId="6C278BE4" w14:textId="77777777" w:rsidR="006A1E6A" w:rsidRDefault="00FD518C">
      <w:pPr>
        <w:pBdr>
          <w:top w:val="nil"/>
          <w:left w:val="nil"/>
          <w:bottom w:val="nil"/>
          <w:right w:val="nil"/>
          <w:between w:val="nil"/>
          <w:bar w:val="nil"/>
        </w:pBdr>
        <w:ind w:start="36pt"/>
        <w:jc w:val="both"/>
        <w:rPr>
          <w:color w:val="000000"/>
          <w:sz w:val="22"/>
        </w:rPr>
      </w:pPr>
      <w:r>
        <w:rPr>
          <w:color w:val="000000"/>
          <w:sz w:val="22"/>
        </w:rPr>
        <w:t>The Administrator may at any time and from time to time establish one or more sub-plans under the Plan (for local-law compliance purposes or other administrative reasons determined by the Administrator) by adopting supplements to the Plan containing, in each case, such limitations on the Administrator’s discretion under the Plan, and such additional terms and conditions, as the Administrator deems necessary or desirable. Each supplement so established will be deemed to be part of the Plan but will apply only to Participants within the group to which the supplement applies (as determined by the Administrator).</w:t>
      </w:r>
    </w:p>
    <w:p w14:paraId="442E9FEA" w14:textId="77777777" w:rsidR="006A1E6A" w:rsidRDefault="00FD518C">
      <w:pPr>
        <w:numPr>
          <w:ilvl w:val="0"/>
          <w:numId w:val="62"/>
        </w:numPr>
        <w:pBdr>
          <w:top w:val="nil"/>
          <w:left w:val="nil"/>
          <w:bottom w:val="nil"/>
          <w:right w:val="nil"/>
          <w:between w:val="nil"/>
          <w:bar w:val="nil"/>
        </w:pBdr>
        <w:tabs>
          <w:tab w:val="clear" w:pos="0pt"/>
        </w:tabs>
        <w:spacing w:before="6pt"/>
        <w:ind w:hanging="24.50pt"/>
        <w:jc w:val="both"/>
        <w:rPr>
          <w:b/>
          <w:color w:val="000000"/>
          <w:sz w:val="22"/>
        </w:rPr>
      </w:pPr>
      <w:r>
        <w:rPr>
          <w:b/>
          <w:color w:val="000000"/>
          <w:sz w:val="22"/>
        </w:rPr>
        <w:t>GOVERNING LAW</w:t>
      </w:r>
    </w:p>
    <w:p w14:paraId="4BB9B809" w14:textId="77777777" w:rsidR="006A1E6A" w:rsidRDefault="00FD518C">
      <w:pPr>
        <w:numPr>
          <w:ilvl w:val="1"/>
          <w:numId w:val="62"/>
        </w:numPr>
        <w:pBdr>
          <w:top w:val="nil"/>
          <w:left w:val="nil"/>
          <w:bottom w:val="nil"/>
          <w:right w:val="nil"/>
          <w:between w:val="nil"/>
          <w:bar w:val="nil"/>
        </w:pBdr>
        <w:tabs>
          <w:tab w:val="clear" w:pos="0pt"/>
        </w:tabs>
        <w:spacing w:before="6pt"/>
        <w:jc w:val="both"/>
        <w:rPr>
          <w:b/>
          <w:color w:val="000000"/>
          <w:sz w:val="22"/>
          <w:u w:val="single"/>
        </w:rPr>
      </w:pPr>
      <w:r>
        <w:rPr>
          <w:b/>
          <w:color w:val="000000"/>
          <w:sz w:val="22"/>
          <w:u w:val="single"/>
        </w:rPr>
        <w:t>Certain Requirements of Corporate Law</w:t>
      </w:r>
      <w:r>
        <w:rPr>
          <w:b/>
          <w:color w:val="000000"/>
          <w:sz w:val="22"/>
        </w:rPr>
        <w:t>.</w:t>
      </w:r>
      <w:r>
        <w:rPr>
          <w:color w:val="000000"/>
          <w:sz w:val="22"/>
        </w:rPr>
        <w:t>  Equity Awards will be granted and administered consistent with the requirements of applicable Delaware law relating to the issuance of stock and the consideration to be received therefor, and with the applicable requirements of the stock exchanges or other trading systems on which the Stock is listed or entered for trading, in each case as determined by the Administrator.</w:t>
      </w:r>
    </w:p>
    <w:p w14:paraId="2ED61DEB" w14:textId="77777777" w:rsidR="006A1E6A" w:rsidRDefault="00FD518C">
      <w:pPr>
        <w:numPr>
          <w:ilvl w:val="1"/>
          <w:numId w:val="62"/>
        </w:numPr>
        <w:pBdr>
          <w:top w:val="nil"/>
          <w:left w:val="nil"/>
          <w:bottom w:val="nil"/>
          <w:right w:val="nil"/>
          <w:between w:val="nil"/>
          <w:bar w:val="nil"/>
        </w:pBdr>
        <w:tabs>
          <w:tab w:val="clear" w:pos="0pt"/>
        </w:tabs>
        <w:spacing w:before="6pt"/>
        <w:jc w:val="both"/>
        <w:rPr>
          <w:b/>
          <w:color w:val="000000"/>
          <w:sz w:val="22"/>
          <w:u w:val="single"/>
        </w:rPr>
      </w:pPr>
      <w:r>
        <w:rPr>
          <w:b/>
          <w:color w:val="000000"/>
          <w:sz w:val="22"/>
          <w:u w:val="single"/>
        </w:rPr>
        <w:t>Other Matters</w:t>
      </w:r>
      <w:r>
        <w:rPr>
          <w:b/>
          <w:color w:val="000000"/>
          <w:sz w:val="22"/>
        </w:rPr>
        <w:t>.</w:t>
      </w:r>
      <w:r>
        <w:rPr>
          <w:color w:val="000000"/>
          <w:sz w:val="22"/>
        </w:rPr>
        <w:t>  Except as otherwise provided by the express terms of an Award agreement, under a sub-plan described in Section 12 or as provided in Section 13(a) above, the provisions of the Plan and of Awards under the Plan and all claims or disputes arising out of our based upon the Plan or any Award under the Plan or relating to the subject matter hereof or thereof will be governed by and construed in accordance with the domestic substantive laws of the Commonwealth of Massachusetts without giving effect to any choice or conflict of laws provision or rule that would cause the application of the domestic substantive laws of any other jurisdiction.</w:t>
      </w:r>
    </w:p>
    <w:p w14:paraId="67468261" w14:textId="77777777" w:rsidR="006A1E6A" w:rsidRDefault="00FD518C">
      <w:pPr>
        <w:numPr>
          <w:ilvl w:val="1"/>
          <w:numId w:val="62"/>
        </w:numPr>
        <w:pBdr>
          <w:top w:val="nil"/>
          <w:left w:val="nil"/>
          <w:bottom w:val="nil"/>
          <w:right w:val="nil"/>
          <w:between w:val="nil"/>
          <w:bar w:val="nil"/>
        </w:pBdr>
        <w:tabs>
          <w:tab w:val="clear" w:pos="0pt"/>
        </w:tabs>
        <w:spacing w:before="6pt"/>
        <w:jc w:val="both"/>
        <w:rPr>
          <w:b/>
          <w:color w:val="000000"/>
          <w:sz w:val="22"/>
          <w:u w:val="single"/>
        </w:rPr>
      </w:pPr>
      <w:r>
        <w:rPr>
          <w:b/>
          <w:color w:val="000000"/>
          <w:sz w:val="22"/>
          <w:u w:val="single"/>
        </w:rPr>
        <w:t>Jurisdiction</w:t>
      </w:r>
      <w:r>
        <w:rPr>
          <w:b/>
          <w:color w:val="000000"/>
          <w:sz w:val="22"/>
        </w:rPr>
        <w:t xml:space="preserve">.  </w:t>
      </w:r>
      <w:r>
        <w:rPr>
          <w:color w:val="000000"/>
          <w:sz w:val="22"/>
        </w:rPr>
        <w:t>By accepting an Award, each Participant will be deemed to (a) have submitted irrevocably and unconditionally to the jurisdiction of the federal and state courts located within the geographic boundaries of  the United States District Court for the District of Massachusetts for the purpose of any suit, action or other proceeding arising out of or based upon the Plan or any Award; (b) agree not to commence any suit, action or other proceeding arising out of or based upon the Plan or an Award, except in the federal and state courts located within the geographic boundaries of the United States District Court for the District of Massachusetts; and (c)  waive, and agree not to assert, by way of motion as a defense or otherwise, in any such suit, action or proceeding, any claim that it is not subject personally to the jurisdiction of the above-named courts that its property is exempt or immune from attachment or execution, that the suit, action or proceeding is brought in an inconvenient forum, that the venue of the suit, action or proceeding is improper or that the Plan or an Award or the subject matter thereof may not be enforced in or by such court.</w:t>
      </w:r>
    </w:p>
    <w:p w14:paraId="1704C46B" w14:textId="77777777" w:rsidR="006A1E6A" w:rsidRDefault="006A1E6A">
      <w:pPr>
        <w:keepNext/>
        <w:pBdr>
          <w:top w:val="nil"/>
          <w:left w:val="nil"/>
          <w:bottom w:val="nil"/>
          <w:right w:val="nil"/>
          <w:between w:val="nil"/>
          <w:bar w:val="nil"/>
        </w:pBdr>
        <w:jc w:val="end"/>
        <w:rPr>
          <w:b/>
          <w:color w:val="000000"/>
          <w:sz w:val="22"/>
        </w:rPr>
      </w:pPr>
    </w:p>
    <w:p w14:paraId="2CEFF60B" w14:textId="77777777" w:rsidR="006A1E6A" w:rsidRDefault="006A1E6A">
      <w:pPr>
        <w:keepNext/>
        <w:pBdr>
          <w:top w:val="nil"/>
          <w:left w:val="nil"/>
          <w:bottom w:val="nil"/>
          <w:right w:val="nil"/>
          <w:between w:val="nil"/>
          <w:bar w:val="nil"/>
        </w:pBdr>
        <w:jc w:val="end"/>
        <w:rPr>
          <w:b/>
          <w:color w:val="000000"/>
          <w:sz w:val="22"/>
        </w:rPr>
      </w:pPr>
    </w:p>
    <w:p w14:paraId="0CBECE2E" w14:textId="77777777" w:rsidR="006A1E6A" w:rsidRDefault="00FD518C">
      <w:pPr>
        <w:keepNext/>
        <w:pBdr>
          <w:top w:val="nil"/>
          <w:left w:val="nil"/>
          <w:bottom w:val="nil"/>
          <w:right w:val="nil"/>
          <w:between w:val="nil"/>
          <w:bar w:val="nil"/>
        </w:pBdr>
        <w:jc w:val="end"/>
        <w:rPr>
          <w:b/>
          <w:color w:val="000000"/>
          <w:sz w:val="22"/>
        </w:rPr>
        <w:sectPr w:rsidR="006A1E6A" w:rsidSect="00F87F8E">
          <w:headerReference w:type="default" r:id="rId16"/>
          <w:footerReference w:type="default" r:id="rId17"/>
          <w:footerReference w:type="first" r:id="rId18"/>
          <w:pgSz w:w="612pt" w:h="792pt"/>
          <w:pgMar w:top="72pt" w:right="72pt" w:bottom="72pt" w:left="72pt" w:header="36pt" w:footer="36pt" w:gutter="0pt"/>
          <w:pgBorders>
            <w:top w:val="nil"/>
            <w:left w:val="nil"/>
            <w:bottom w:val="nil"/>
            <w:right w:val="nil"/>
          </w:pgBorders>
          <w:pgNumType w:start="1"/>
          <w:cols w:space="36pt"/>
        </w:sectPr>
      </w:pPr>
      <w:r>
        <w:rPr>
          <w:b/>
          <w:color w:val="000000"/>
          <w:sz w:val="22"/>
        </w:rPr>
        <w:cr/>
      </w:r>
    </w:p>
    <w:p w14:paraId="0EF86772" w14:textId="77777777" w:rsidR="006A1E6A" w:rsidRDefault="006A1E6A">
      <w:pPr>
        <w:keepNext/>
        <w:keepLines/>
        <w:pBdr>
          <w:top w:val="nil"/>
          <w:left w:val="nil"/>
          <w:bottom w:val="nil"/>
          <w:right w:val="nil"/>
          <w:between w:val="nil"/>
          <w:bar w:val="nil"/>
        </w:pBdr>
        <w:jc w:val="end"/>
        <w:rPr>
          <w:b/>
          <w:color w:val="000000"/>
          <w:sz w:val="22"/>
        </w:rPr>
      </w:pPr>
    </w:p>
    <w:p w14:paraId="6AA544BF" w14:textId="77777777" w:rsidR="006A1E6A" w:rsidRDefault="00FD518C">
      <w:pPr>
        <w:keepNext/>
        <w:pBdr>
          <w:top w:val="nil"/>
          <w:left w:val="nil"/>
          <w:bottom w:val="nil"/>
          <w:right w:val="nil"/>
          <w:between w:val="nil"/>
          <w:bar w:val="nil"/>
        </w:pBdr>
        <w:jc w:val="end"/>
        <w:rPr>
          <w:b/>
          <w:color w:val="000000"/>
          <w:sz w:val="22"/>
        </w:rPr>
      </w:pPr>
      <w:r>
        <w:rPr>
          <w:b/>
          <w:color w:val="000000"/>
          <w:sz w:val="22"/>
        </w:rPr>
        <w:t>ANNEX B</w:t>
      </w:r>
    </w:p>
    <w:p w14:paraId="614B4666" w14:textId="77777777" w:rsidR="006A1E6A" w:rsidRDefault="006A1E6A">
      <w:pPr>
        <w:keepNext/>
        <w:pBdr>
          <w:top w:val="nil"/>
          <w:left w:val="nil"/>
          <w:bottom w:val="nil"/>
          <w:right w:val="nil"/>
          <w:between w:val="nil"/>
          <w:bar w:val="nil"/>
        </w:pBdr>
        <w:jc w:val="center"/>
        <w:rPr>
          <w:b/>
          <w:color w:val="000000"/>
          <w:sz w:val="22"/>
        </w:rPr>
      </w:pPr>
    </w:p>
    <w:p w14:paraId="1FD8B04A" w14:textId="77777777" w:rsidR="006A1E6A" w:rsidRDefault="00FD518C">
      <w:pPr>
        <w:keepNext/>
        <w:pBdr>
          <w:top w:val="nil"/>
          <w:left w:val="nil"/>
          <w:bottom w:val="nil"/>
          <w:right w:val="nil"/>
          <w:between w:val="nil"/>
          <w:bar w:val="nil"/>
        </w:pBdr>
        <w:jc w:val="center"/>
        <w:rPr>
          <w:b/>
          <w:caps/>
          <w:color w:val="000000"/>
          <w:sz w:val="22"/>
        </w:rPr>
      </w:pPr>
      <w:r>
        <w:rPr>
          <w:b/>
          <w:caps/>
          <w:color w:val="000000"/>
          <w:sz w:val="22"/>
        </w:rPr>
        <w:t> </w:t>
      </w:r>
      <w:bookmarkStart w:id="17" w:name="ANNEX_B"/>
      <w:r>
        <w:rPr>
          <w:b/>
          <w:caps/>
          <w:color w:val="000000"/>
          <w:sz w:val="22"/>
        </w:rPr>
        <w:t>EYEPOINT PHARMACEUTICALS, INC.</w:t>
      </w:r>
      <w:bookmarkEnd w:id="17"/>
    </w:p>
    <w:p w14:paraId="56EFDCAD" w14:textId="77777777" w:rsidR="006A1E6A" w:rsidRDefault="00FD518C">
      <w:pPr>
        <w:keepNext/>
        <w:pBdr>
          <w:top w:val="nil"/>
          <w:left w:val="nil"/>
          <w:bottom w:val="nil"/>
          <w:right w:val="nil"/>
          <w:between w:val="nil"/>
          <w:bar w:val="nil"/>
        </w:pBdr>
        <w:jc w:val="center"/>
        <w:rPr>
          <w:b/>
          <w:caps/>
          <w:color w:val="000000"/>
          <w:sz w:val="22"/>
        </w:rPr>
      </w:pPr>
      <w:r>
        <w:rPr>
          <w:b/>
          <w:caps/>
          <w:color w:val="000000"/>
          <w:sz w:val="22"/>
        </w:rPr>
        <w:t>AMENDMENT NO. 2 TO THE 2019 EMPLOYEE STOCK PURCHASE PLAN</w:t>
      </w:r>
    </w:p>
    <w:p w14:paraId="4AF1B1DD" w14:textId="77777777" w:rsidR="006A1E6A" w:rsidRDefault="006A1E6A">
      <w:pPr>
        <w:keepNext/>
        <w:pBdr>
          <w:top w:val="nil"/>
          <w:left w:val="nil"/>
          <w:bottom w:val="nil"/>
          <w:right w:val="nil"/>
          <w:between w:val="nil"/>
          <w:bar w:val="nil"/>
        </w:pBdr>
        <w:jc w:val="center"/>
        <w:rPr>
          <w:b/>
          <w:caps/>
          <w:color w:val="000000"/>
          <w:sz w:val="22"/>
        </w:rPr>
      </w:pPr>
    </w:p>
    <w:p w14:paraId="35413D08" w14:textId="77777777" w:rsidR="006A1E6A" w:rsidRDefault="00FD518C">
      <w:pPr>
        <w:pBdr>
          <w:top w:val="nil"/>
          <w:left w:val="nil"/>
          <w:bottom w:val="nil"/>
          <w:right w:val="nil"/>
          <w:between w:val="nil"/>
          <w:bar w:val="nil"/>
        </w:pBdr>
        <w:rPr>
          <w:color w:val="000000"/>
          <w:sz w:val="22"/>
        </w:rPr>
      </w:pPr>
      <w:r>
        <w:rPr>
          <w:color w:val="000000"/>
          <w:sz w:val="22"/>
        </w:rPr>
        <w:t>WHEREAS, EyePoint Pharmaceuticals, Inc. (the “Company”) maintains the EyePoint Pharmaceuticals, Inc. 2019 Employee Stock Purchase Plan, which was originally effective as of July 1, 2019 and amended as of June 22, 2021 (as amended, the “ESPP”);</w:t>
      </w:r>
    </w:p>
    <w:p w14:paraId="22CF3C44" w14:textId="77777777" w:rsidR="006A1E6A" w:rsidRDefault="006A1E6A">
      <w:pPr>
        <w:pBdr>
          <w:top w:val="nil"/>
          <w:left w:val="nil"/>
          <w:bottom w:val="nil"/>
          <w:right w:val="nil"/>
          <w:between w:val="nil"/>
          <w:bar w:val="nil"/>
        </w:pBdr>
        <w:rPr>
          <w:color w:val="000000"/>
          <w:sz w:val="22"/>
        </w:rPr>
      </w:pPr>
    </w:p>
    <w:p w14:paraId="0347C6D0" w14:textId="77777777" w:rsidR="006A1E6A" w:rsidRDefault="00FD518C">
      <w:pPr>
        <w:pBdr>
          <w:top w:val="nil"/>
          <w:left w:val="nil"/>
          <w:bottom w:val="nil"/>
          <w:right w:val="nil"/>
          <w:between w:val="nil"/>
          <w:bar w:val="nil"/>
        </w:pBdr>
        <w:rPr>
          <w:color w:val="000000"/>
          <w:sz w:val="22"/>
        </w:rPr>
      </w:pPr>
      <w:r>
        <w:rPr>
          <w:color w:val="000000"/>
          <w:sz w:val="22"/>
        </w:rPr>
        <w:t>WHEREAS, pursuant to Section 13(b) of the ESPP, the Compensation Committee (“Compensation Committee”) of the Board of Directors of the Company (the “Board”) may amend the ESPP at any time; provided that, the effectiveness of any amendment to the ESPP shall be contingent on approval of such amendment by the Company’s stockholders to the extent provided by the Board or applicable law (“Stockholder Approval”);</w:t>
      </w:r>
    </w:p>
    <w:p w14:paraId="73A2BF53" w14:textId="77777777" w:rsidR="006A1E6A" w:rsidRDefault="006A1E6A">
      <w:pPr>
        <w:pBdr>
          <w:top w:val="nil"/>
          <w:left w:val="nil"/>
          <w:bottom w:val="nil"/>
          <w:right w:val="nil"/>
          <w:between w:val="nil"/>
          <w:bar w:val="nil"/>
        </w:pBdr>
        <w:rPr>
          <w:color w:val="000000"/>
          <w:sz w:val="22"/>
        </w:rPr>
      </w:pPr>
    </w:p>
    <w:p w14:paraId="4592C1F9" w14:textId="77777777" w:rsidR="006A1E6A" w:rsidRDefault="00FD518C">
      <w:pPr>
        <w:pBdr>
          <w:top w:val="nil"/>
          <w:left w:val="nil"/>
          <w:bottom w:val="nil"/>
          <w:right w:val="nil"/>
          <w:between w:val="nil"/>
          <w:bar w:val="nil"/>
        </w:pBdr>
        <w:rPr>
          <w:color w:val="000000"/>
          <w:sz w:val="22"/>
        </w:rPr>
      </w:pPr>
      <w:r>
        <w:rPr>
          <w:color w:val="000000"/>
          <w:sz w:val="22"/>
        </w:rPr>
        <w:t>WHEREAS, the Compensation Committee, in consultation with legal and financial advisors, has determined that it is advisable and in the best interests of the Company and its stockholders to increase the number of shares of the Company’s common stock, $0.001 par value per share, reserved for issuance under the ESPP by 250,000 shares (the “ESPP Share Increase”);</w:t>
      </w:r>
    </w:p>
    <w:p w14:paraId="2A2850BD" w14:textId="77777777" w:rsidR="006A1E6A" w:rsidRDefault="006A1E6A">
      <w:pPr>
        <w:pBdr>
          <w:top w:val="nil"/>
          <w:left w:val="nil"/>
          <w:bottom w:val="nil"/>
          <w:right w:val="nil"/>
          <w:between w:val="nil"/>
          <w:bar w:val="nil"/>
        </w:pBdr>
        <w:rPr>
          <w:color w:val="000000"/>
          <w:sz w:val="22"/>
        </w:rPr>
      </w:pPr>
    </w:p>
    <w:p w14:paraId="67AE2FFC" w14:textId="77777777" w:rsidR="006A1E6A" w:rsidRDefault="00FD518C">
      <w:pPr>
        <w:pBdr>
          <w:top w:val="nil"/>
          <w:left w:val="nil"/>
          <w:bottom w:val="nil"/>
          <w:right w:val="nil"/>
          <w:between w:val="nil"/>
          <w:bar w:val="nil"/>
        </w:pBdr>
        <w:rPr>
          <w:color w:val="000000"/>
          <w:sz w:val="22"/>
        </w:rPr>
      </w:pPr>
      <w:r>
        <w:rPr>
          <w:color w:val="000000"/>
          <w:sz w:val="22"/>
        </w:rPr>
        <w:t>WHEREAS, pursuant to Section 13(b) of the ESPP, in order to effect the ESPP Share Increase, Stockholder Approval must be obtained;</w:t>
      </w:r>
    </w:p>
    <w:p w14:paraId="2073C1C6" w14:textId="77777777" w:rsidR="006A1E6A" w:rsidRDefault="006A1E6A">
      <w:pPr>
        <w:pBdr>
          <w:top w:val="nil"/>
          <w:left w:val="nil"/>
          <w:bottom w:val="nil"/>
          <w:right w:val="nil"/>
          <w:between w:val="nil"/>
          <w:bar w:val="nil"/>
        </w:pBdr>
        <w:rPr>
          <w:color w:val="000000"/>
          <w:sz w:val="22"/>
        </w:rPr>
      </w:pPr>
    </w:p>
    <w:p w14:paraId="13DD79A3" w14:textId="77777777" w:rsidR="006A1E6A" w:rsidRDefault="00FD518C">
      <w:pPr>
        <w:pBdr>
          <w:top w:val="nil"/>
          <w:left w:val="nil"/>
          <w:bottom w:val="nil"/>
          <w:right w:val="nil"/>
          <w:between w:val="nil"/>
          <w:bar w:val="nil"/>
        </w:pBdr>
        <w:rPr>
          <w:color w:val="000000"/>
          <w:sz w:val="22"/>
        </w:rPr>
      </w:pPr>
      <w:r>
        <w:rPr>
          <w:color w:val="000000"/>
          <w:sz w:val="22"/>
        </w:rPr>
        <w:t>WHEREAS, the Compensation Committee has approved the ESPP Share Increase and has recommended that the Board adopt and approve the ESPP Share Increase subject to Stockholder Approval;</w:t>
      </w:r>
    </w:p>
    <w:p w14:paraId="3290183D" w14:textId="77777777" w:rsidR="006A1E6A" w:rsidRDefault="006A1E6A">
      <w:pPr>
        <w:pBdr>
          <w:top w:val="nil"/>
          <w:left w:val="nil"/>
          <w:bottom w:val="nil"/>
          <w:right w:val="nil"/>
          <w:between w:val="nil"/>
          <w:bar w:val="nil"/>
        </w:pBdr>
        <w:rPr>
          <w:color w:val="000000"/>
          <w:sz w:val="22"/>
        </w:rPr>
      </w:pPr>
    </w:p>
    <w:p w14:paraId="5CFEB493" w14:textId="77777777" w:rsidR="006A1E6A" w:rsidRDefault="00FD518C">
      <w:pPr>
        <w:pBdr>
          <w:top w:val="nil"/>
          <w:left w:val="nil"/>
          <w:bottom w:val="nil"/>
          <w:right w:val="nil"/>
          <w:between w:val="nil"/>
          <w:bar w:val="nil"/>
        </w:pBdr>
        <w:rPr>
          <w:color w:val="000000"/>
          <w:sz w:val="22"/>
        </w:rPr>
      </w:pPr>
      <w:r>
        <w:rPr>
          <w:color w:val="000000"/>
          <w:sz w:val="22"/>
        </w:rPr>
        <w:t>WHEREAS, the Board desires to amend the ESPP to provide for the ESPP Share Increase as set forth in this amendment to the ESPP (this “ESPP Amendment”), effective upon receipt of the Stockholder Approval; and</w:t>
      </w:r>
    </w:p>
    <w:p w14:paraId="32625221" w14:textId="77777777" w:rsidR="006A1E6A" w:rsidRDefault="006A1E6A">
      <w:pPr>
        <w:pBdr>
          <w:top w:val="nil"/>
          <w:left w:val="nil"/>
          <w:bottom w:val="nil"/>
          <w:right w:val="nil"/>
          <w:between w:val="nil"/>
          <w:bar w:val="nil"/>
        </w:pBdr>
        <w:rPr>
          <w:color w:val="000000"/>
          <w:sz w:val="22"/>
        </w:rPr>
      </w:pPr>
    </w:p>
    <w:p w14:paraId="00F596F5" w14:textId="77777777" w:rsidR="006A1E6A" w:rsidRDefault="00FD518C">
      <w:pPr>
        <w:pBdr>
          <w:top w:val="nil"/>
          <w:left w:val="nil"/>
          <w:bottom w:val="nil"/>
          <w:right w:val="nil"/>
          <w:between w:val="nil"/>
          <w:bar w:val="nil"/>
        </w:pBdr>
        <w:rPr>
          <w:color w:val="000000"/>
          <w:sz w:val="22"/>
        </w:rPr>
      </w:pPr>
      <w:r>
        <w:rPr>
          <w:color w:val="000000"/>
          <w:sz w:val="22"/>
        </w:rPr>
        <w:t>WHEREAS, capitalized terms used in this ESPP Amendment but not defined herein shall have the meaning given to them in the ESPP.</w:t>
      </w:r>
    </w:p>
    <w:p w14:paraId="68ACD5BF" w14:textId="77777777" w:rsidR="006A1E6A" w:rsidRDefault="006A1E6A">
      <w:pPr>
        <w:pBdr>
          <w:top w:val="nil"/>
          <w:left w:val="nil"/>
          <w:bottom w:val="nil"/>
          <w:right w:val="nil"/>
          <w:between w:val="nil"/>
          <w:bar w:val="nil"/>
        </w:pBdr>
        <w:rPr>
          <w:color w:val="000000"/>
          <w:sz w:val="22"/>
        </w:rPr>
      </w:pPr>
    </w:p>
    <w:p w14:paraId="4990E8B0" w14:textId="77777777" w:rsidR="006A1E6A" w:rsidRDefault="00FD518C">
      <w:pPr>
        <w:pBdr>
          <w:top w:val="nil"/>
          <w:left w:val="nil"/>
          <w:bottom w:val="nil"/>
          <w:right w:val="nil"/>
          <w:between w:val="nil"/>
          <w:bar w:val="nil"/>
        </w:pBdr>
        <w:rPr>
          <w:color w:val="000000"/>
          <w:sz w:val="22"/>
        </w:rPr>
      </w:pPr>
      <w:r>
        <w:rPr>
          <w:color w:val="000000"/>
          <w:sz w:val="22"/>
        </w:rPr>
        <w:t>NOW, THEREFORE, the Board hereby amends the ESPP, effective upon receipt of the Stockholder Approval, as follows:</w:t>
      </w:r>
    </w:p>
    <w:p w14:paraId="573B873F" w14:textId="77777777" w:rsidR="006A1E6A" w:rsidRDefault="006A1E6A">
      <w:pPr>
        <w:pBdr>
          <w:top w:val="nil"/>
          <w:left w:val="nil"/>
          <w:bottom w:val="nil"/>
          <w:right w:val="nil"/>
          <w:between w:val="nil"/>
          <w:bar w:val="nil"/>
        </w:pBdr>
        <w:rPr>
          <w:color w:val="000000"/>
          <w:sz w:val="22"/>
        </w:rPr>
      </w:pPr>
    </w:p>
    <w:p w14:paraId="21C05787" w14:textId="77777777" w:rsidR="006A1E6A" w:rsidRDefault="00FD518C">
      <w:pPr>
        <w:pBdr>
          <w:top w:val="nil"/>
          <w:left w:val="nil"/>
          <w:bottom w:val="nil"/>
          <w:right w:val="nil"/>
          <w:between w:val="nil"/>
          <w:bar w:val="nil"/>
        </w:pBdr>
        <w:rPr>
          <w:color w:val="000000"/>
          <w:sz w:val="22"/>
        </w:rPr>
      </w:pPr>
      <w:r>
        <w:rPr>
          <w:color w:val="000000"/>
          <w:sz w:val="22"/>
        </w:rPr>
        <w:t>1. Section 3(a) of the ESPP is deleted and replaced in its entirety with the following:</w:t>
      </w:r>
    </w:p>
    <w:p w14:paraId="6AEA8F23" w14:textId="77777777" w:rsidR="006A1E6A" w:rsidRDefault="006A1E6A">
      <w:pPr>
        <w:pBdr>
          <w:top w:val="nil"/>
          <w:left w:val="nil"/>
          <w:bottom w:val="nil"/>
          <w:right w:val="nil"/>
          <w:between w:val="nil"/>
          <w:bar w:val="nil"/>
        </w:pBdr>
        <w:rPr>
          <w:color w:val="000000"/>
          <w:sz w:val="22"/>
        </w:rPr>
      </w:pPr>
    </w:p>
    <w:p w14:paraId="43821B4A" w14:textId="77777777" w:rsidR="006A1E6A" w:rsidRDefault="00FD518C">
      <w:pPr>
        <w:pBdr>
          <w:top w:val="nil"/>
          <w:left w:val="nil"/>
          <w:bottom w:val="nil"/>
          <w:right w:val="nil"/>
          <w:between w:val="nil"/>
          <w:bar w:val="nil"/>
        </w:pBdr>
        <w:ind w:firstLine="36pt"/>
        <w:rPr>
          <w:b/>
          <w:color w:val="000000"/>
          <w:sz w:val="22"/>
        </w:rPr>
      </w:pPr>
      <w:r>
        <w:rPr>
          <w:b/>
          <w:color w:val="000000"/>
          <w:sz w:val="22"/>
        </w:rPr>
        <w:t>3. SHARES SUBJECT TO THE PLAN</w:t>
      </w:r>
    </w:p>
    <w:p w14:paraId="715DBD2C" w14:textId="77777777" w:rsidR="006A1E6A" w:rsidRDefault="006A1E6A">
      <w:pPr>
        <w:pBdr>
          <w:top w:val="nil"/>
          <w:left w:val="nil"/>
          <w:bottom w:val="nil"/>
          <w:right w:val="nil"/>
          <w:between w:val="nil"/>
          <w:bar w:val="nil"/>
        </w:pBdr>
        <w:rPr>
          <w:b/>
          <w:color w:val="000000"/>
          <w:sz w:val="22"/>
        </w:rPr>
      </w:pPr>
    </w:p>
    <w:p w14:paraId="342F3247" w14:textId="77777777" w:rsidR="006A1E6A" w:rsidRDefault="00FD518C">
      <w:pPr>
        <w:pBdr>
          <w:top w:val="nil"/>
          <w:left w:val="nil"/>
          <w:bottom w:val="nil"/>
          <w:right w:val="nil"/>
          <w:between w:val="nil"/>
          <w:bar w:val="nil"/>
        </w:pBdr>
        <w:ind w:start="36pt"/>
        <w:rPr>
          <w:color w:val="000000"/>
          <w:sz w:val="22"/>
        </w:rPr>
      </w:pPr>
      <w:r>
        <w:rPr>
          <w:color w:val="000000"/>
          <w:sz w:val="22"/>
        </w:rPr>
        <w:t>“</w:t>
      </w:r>
      <w:r>
        <w:rPr>
          <w:b/>
          <w:color w:val="000000"/>
          <w:sz w:val="22"/>
        </w:rPr>
        <w:t xml:space="preserve">(a) Share Reserve. </w:t>
      </w:r>
      <w:r>
        <w:rPr>
          <w:color w:val="000000"/>
          <w:sz w:val="22"/>
        </w:rPr>
        <w:t>Subject to adjustment as provided in Section 12, the maximum number of shares of Stock that may be issued pursuant to Options granted under the Plan (including any Non-423(b) Offering established hereunder) is Six-Hundred and Ten Thousand (610,000) shares. The shares of Stock reserved for issuance under the Plan may be authorized but unissued shares, treasury shares, or shares purchased on the open market.” </w:t>
      </w:r>
    </w:p>
    <w:p w14:paraId="11A899D9" w14:textId="77777777" w:rsidR="006A1E6A" w:rsidRDefault="006A1E6A">
      <w:pPr>
        <w:pBdr>
          <w:top w:val="nil"/>
          <w:left w:val="nil"/>
          <w:bottom w:val="nil"/>
          <w:right w:val="nil"/>
          <w:between w:val="nil"/>
          <w:bar w:val="nil"/>
        </w:pBdr>
        <w:rPr>
          <w:color w:val="000000"/>
          <w:sz w:val="22"/>
        </w:rPr>
      </w:pPr>
    </w:p>
    <w:p w14:paraId="0C22DB53" w14:textId="77777777" w:rsidR="006A1E6A" w:rsidRDefault="00FD518C">
      <w:pPr>
        <w:pBdr>
          <w:top w:val="nil"/>
          <w:left w:val="nil"/>
          <w:bottom w:val="nil"/>
          <w:right w:val="nil"/>
          <w:between w:val="nil"/>
          <w:bar w:val="nil"/>
        </w:pBdr>
        <w:rPr>
          <w:color w:val="000000"/>
          <w:sz w:val="22"/>
        </w:rPr>
      </w:pPr>
      <w:r>
        <w:rPr>
          <w:color w:val="000000"/>
          <w:sz w:val="22"/>
        </w:rPr>
        <w:t>2. Except as specifically provided in and modified by this ESPP Amendment, the ESPP is in all other respects hereby ratified and confirmed and references to the ESPP shall be deemed to refer to the ESPP as modified by this ESPP Amendment, effective upon receipt of the Stockholder Approval.</w:t>
      </w:r>
    </w:p>
    <w:p w14:paraId="3044A930" w14:textId="77777777" w:rsidR="006A1E6A" w:rsidRDefault="006A1E6A">
      <w:pPr>
        <w:pBdr>
          <w:top w:val="nil"/>
          <w:left w:val="nil"/>
          <w:bottom w:val="nil"/>
          <w:right w:val="nil"/>
          <w:between w:val="nil"/>
          <w:bar w:val="nil"/>
        </w:pBdr>
        <w:spacing w:line="12pt" w:lineRule="atLeast"/>
        <w:jc w:val="center"/>
        <w:rPr>
          <w:b/>
          <w:color w:val="000000"/>
          <w:sz w:val="22"/>
        </w:rPr>
      </w:pPr>
    </w:p>
    <w:p w14:paraId="551B6C74" w14:textId="77777777" w:rsidR="006A1E6A" w:rsidRDefault="00FD518C">
      <w:pPr>
        <w:pBdr>
          <w:top w:val="nil"/>
          <w:left w:val="nil"/>
          <w:bottom w:val="nil"/>
          <w:right w:val="nil"/>
          <w:between w:val="nil"/>
          <w:bar w:val="nil"/>
        </w:pBdr>
        <w:spacing w:line="12pt" w:lineRule="atLeast"/>
        <w:jc w:val="center"/>
        <w:rPr>
          <w:b/>
          <w:i/>
          <w:color w:val="000000"/>
          <w:sz w:val="22"/>
        </w:rPr>
      </w:pPr>
      <w:r>
        <w:rPr>
          <w:b/>
          <w:i/>
          <w:color w:val="000000"/>
          <w:sz w:val="22"/>
        </w:rPr>
        <w:lastRenderedPageBreak/>
        <w:t>Conformed copy to reflect amendments adopted through June 22, 2021.</w:t>
      </w:r>
    </w:p>
    <w:p w14:paraId="181C8C10" w14:textId="77777777" w:rsidR="006A1E6A" w:rsidRDefault="006A1E6A">
      <w:pPr>
        <w:pBdr>
          <w:top w:val="nil"/>
          <w:left w:val="nil"/>
          <w:bottom w:val="nil"/>
          <w:right w:val="nil"/>
          <w:between w:val="nil"/>
          <w:bar w:val="nil"/>
        </w:pBdr>
        <w:spacing w:line="12pt" w:lineRule="atLeast"/>
        <w:jc w:val="center"/>
        <w:rPr>
          <w:b/>
          <w:color w:val="000000"/>
          <w:sz w:val="22"/>
        </w:rPr>
      </w:pPr>
    </w:p>
    <w:p w14:paraId="1A360733" w14:textId="77777777" w:rsidR="006A1E6A" w:rsidRDefault="00FD518C">
      <w:pPr>
        <w:pBdr>
          <w:top w:val="nil"/>
          <w:left w:val="nil"/>
          <w:bottom w:val="nil"/>
          <w:right w:val="nil"/>
          <w:between w:val="nil"/>
          <w:bar w:val="nil"/>
        </w:pBdr>
        <w:spacing w:line="12pt" w:lineRule="atLeast"/>
        <w:jc w:val="center"/>
        <w:rPr>
          <w:b/>
          <w:color w:val="000000"/>
          <w:sz w:val="22"/>
        </w:rPr>
      </w:pPr>
      <w:r>
        <w:rPr>
          <w:b/>
          <w:color w:val="000000"/>
          <w:sz w:val="22"/>
        </w:rPr>
        <w:t>EYEPOINT PHARMACEUTICALS, INC.</w:t>
      </w:r>
    </w:p>
    <w:p w14:paraId="25BEEAA6" w14:textId="77777777" w:rsidR="006A1E6A" w:rsidRDefault="00FD518C">
      <w:pPr>
        <w:pBdr>
          <w:top w:val="nil"/>
          <w:left w:val="nil"/>
          <w:bottom w:val="nil"/>
          <w:right w:val="nil"/>
          <w:between w:val="nil"/>
          <w:bar w:val="nil"/>
        </w:pBdr>
        <w:spacing w:line="12pt" w:lineRule="atLeast"/>
        <w:jc w:val="center"/>
        <w:rPr>
          <w:b/>
          <w:color w:val="000000"/>
          <w:sz w:val="22"/>
        </w:rPr>
      </w:pPr>
      <w:r>
        <w:rPr>
          <w:b/>
          <w:color w:val="000000"/>
          <w:sz w:val="22"/>
        </w:rPr>
        <w:t>2019 EMPLOYEE STOCKPURCHASE PLAN, AS AMENDED</w:t>
      </w:r>
    </w:p>
    <w:p w14:paraId="283CA1D8" w14:textId="77777777" w:rsidR="006A1E6A" w:rsidRDefault="00FD518C">
      <w:pPr>
        <w:pBdr>
          <w:top w:val="nil"/>
          <w:left w:val="nil"/>
          <w:bottom w:val="nil"/>
          <w:right w:val="nil"/>
          <w:between w:val="nil"/>
          <w:bar w:val="nil"/>
        </w:pBdr>
        <w:spacing w:line="12pt" w:lineRule="atLeast"/>
        <w:jc w:val="center"/>
        <w:rPr>
          <w:b/>
          <w:color w:val="000000"/>
          <w:sz w:val="22"/>
        </w:rPr>
      </w:pPr>
      <w:r>
        <w:rPr>
          <w:b/>
          <w:color w:val="000000"/>
          <w:sz w:val="22"/>
        </w:rPr>
        <w:t> </w:t>
      </w:r>
    </w:p>
    <w:p w14:paraId="3919B682" w14:textId="77777777" w:rsidR="006A1E6A" w:rsidRDefault="00FD518C">
      <w:pPr>
        <w:numPr>
          <w:ilvl w:val="0"/>
          <w:numId w:val="65"/>
        </w:numPr>
        <w:pBdr>
          <w:top w:val="nil"/>
          <w:left w:val="nil"/>
          <w:bottom w:val="nil"/>
          <w:right w:val="nil"/>
          <w:between w:val="nil"/>
          <w:bar w:val="nil"/>
        </w:pBdr>
        <w:tabs>
          <w:tab w:val="clear" w:pos="0pt"/>
        </w:tabs>
        <w:spacing w:before="6pt"/>
        <w:ind w:hanging="24.50pt"/>
        <w:jc w:val="both"/>
        <w:rPr>
          <w:b/>
          <w:color w:val="000000"/>
          <w:sz w:val="22"/>
        </w:rPr>
      </w:pPr>
      <w:r>
        <w:rPr>
          <w:b/>
          <w:color w:val="000000"/>
          <w:sz w:val="22"/>
        </w:rPr>
        <w:t>PURPOSE AND INTERPRETATION</w:t>
      </w:r>
    </w:p>
    <w:p w14:paraId="2A7B674E" w14:textId="77777777" w:rsidR="006A1E6A" w:rsidRDefault="00FD518C">
      <w:pPr>
        <w:numPr>
          <w:ilvl w:val="0"/>
          <w:numId w:val="68"/>
        </w:numPr>
        <w:pBdr>
          <w:top w:val="nil"/>
          <w:left w:val="nil"/>
          <w:bottom w:val="nil"/>
          <w:right w:val="nil"/>
          <w:between w:val="nil"/>
          <w:bar w:val="nil"/>
        </w:pBdr>
        <w:tabs>
          <w:tab w:val="clear" w:pos="0pt"/>
        </w:tabs>
        <w:spacing w:before="6pt"/>
        <w:ind w:hanging="24.50pt"/>
        <w:jc w:val="both"/>
        <w:rPr>
          <w:color w:val="000000"/>
          <w:sz w:val="22"/>
        </w:rPr>
      </w:pPr>
      <w:r>
        <w:rPr>
          <w:color w:val="000000"/>
          <w:sz w:val="22"/>
        </w:rPr>
        <w:t>The purpose of the EyePoint Pharmaceuticals, Inc. 2019 Employee Stock Purchase Plan is to encourage and to enable Eligible Employees of the Company and its Participating Affiliates, through after-tax payroll deductions or periodic cash contributions, to acquire proprietary interests in the Company through the purchase and ownership of shares of Stock. The Plan is intended to benefit the Company and its stockholders (a) by incentivizing Participants to contribute to the success of the Company and to operate and manage the Company’s business in a manner that will provide for the Company’s long-term growth and profitability and that will benefit its stockholders and other important stakeholders and (b) by encouraging Participants to remain in the employ of the Company or its Participating Affiliates. The Plan was adopted by the Board on April 26, 2019 and was approved by the Company’s stockholders on June 25, 2019.</w:t>
      </w:r>
    </w:p>
    <w:p w14:paraId="5B36D927" w14:textId="77777777" w:rsidR="006A1E6A" w:rsidRDefault="00FD518C">
      <w:pPr>
        <w:numPr>
          <w:ilvl w:val="0"/>
          <w:numId w:val="68"/>
        </w:numPr>
        <w:pBdr>
          <w:top w:val="nil"/>
          <w:left w:val="nil"/>
          <w:bottom w:val="nil"/>
          <w:right w:val="nil"/>
          <w:between w:val="nil"/>
          <w:bar w:val="nil"/>
        </w:pBdr>
        <w:tabs>
          <w:tab w:val="clear" w:pos="0pt"/>
        </w:tabs>
        <w:spacing w:before="6pt"/>
        <w:ind w:hanging="24.50pt"/>
        <w:jc w:val="both"/>
        <w:rPr>
          <w:color w:val="000000"/>
          <w:sz w:val="22"/>
        </w:rPr>
      </w:pPr>
      <w:r>
        <w:rPr>
          <w:color w:val="000000"/>
          <w:sz w:val="22"/>
        </w:rPr>
        <w:t>The Plan and the Options granted under the Plan are intended to satisfy the requirements for an “employee stock purchase plan” under Code Section 423. Notwithstanding the foregoing, the Company makes no undertaking to, nor representation that it will, maintain the qualified status of the Plan or any Options granted under the Plan. In addition, Options that do not satisfy the requirements for an “employee stock purchase plan” under Code Section 423 may be granted under the Plan pursuant to the rules, procedures, or sub-plans adopted by the Administrator, in its sole discretion, for certain Eligible Employees.</w:t>
      </w:r>
    </w:p>
    <w:p w14:paraId="62358163" w14:textId="77777777" w:rsidR="006A1E6A" w:rsidRDefault="00FD518C">
      <w:pPr>
        <w:numPr>
          <w:ilvl w:val="0"/>
          <w:numId w:val="65"/>
        </w:numPr>
        <w:pBdr>
          <w:top w:val="nil"/>
          <w:left w:val="nil"/>
          <w:bottom w:val="nil"/>
          <w:right w:val="nil"/>
          <w:between w:val="nil"/>
          <w:bar w:val="nil"/>
        </w:pBdr>
        <w:tabs>
          <w:tab w:val="clear" w:pos="0pt"/>
        </w:tabs>
        <w:spacing w:before="6pt"/>
        <w:ind w:hanging="24.50pt"/>
        <w:jc w:val="both"/>
        <w:rPr>
          <w:b/>
          <w:color w:val="000000"/>
          <w:sz w:val="22"/>
        </w:rPr>
      </w:pPr>
      <w:r>
        <w:rPr>
          <w:b/>
          <w:color w:val="000000"/>
          <w:sz w:val="22"/>
        </w:rPr>
        <w:t>DEFINITIONS</w:t>
      </w:r>
    </w:p>
    <w:p w14:paraId="39B19319" w14:textId="77777777" w:rsidR="006A1E6A" w:rsidRDefault="00FD518C">
      <w:pPr>
        <w:numPr>
          <w:ilvl w:val="0"/>
          <w:numId w:val="70"/>
        </w:numPr>
        <w:pBdr>
          <w:top w:val="nil"/>
          <w:left w:val="nil"/>
          <w:bottom w:val="nil"/>
          <w:right w:val="nil"/>
          <w:between w:val="nil"/>
          <w:bar w:val="nil"/>
        </w:pBdr>
        <w:tabs>
          <w:tab w:val="clear" w:pos="0pt"/>
        </w:tabs>
        <w:spacing w:before="6pt"/>
        <w:ind w:hanging="24.50pt"/>
        <w:jc w:val="both"/>
        <w:rPr>
          <w:color w:val="000000"/>
          <w:sz w:val="22"/>
        </w:rPr>
      </w:pPr>
      <w:r>
        <w:rPr>
          <w:color w:val="000000"/>
          <w:sz w:val="22"/>
        </w:rPr>
        <w:t>“</w:t>
      </w:r>
      <w:r>
        <w:rPr>
          <w:b/>
          <w:color w:val="000000"/>
          <w:sz w:val="22"/>
        </w:rPr>
        <w:t>Account</w:t>
      </w:r>
      <w:r>
        <w:rPr>
          <w:color w:val="000000"/>
          <w:sz w:val="22"/>
        </w:rPr>
        <w:t>” shall mean a bookkeeping account established and maintained to record the amount of funds accumulated pursuant to the Plan with respect to a Participant for the purpose of purchasing shares of Stock under the Plan.</w:t>
      </w:r>
    </w:p>
    <w:p w14:paraId="6C6501A4" w14:textId="77777777" w:rsidR="006A1E6A" w:rsidRDefault="00FD518C">
      <w:pPr>
        <w:numPr>
          <w:ilvl w:val="0"/>
          <w:numId w:val="70"/>
        </w:numPr>
        <w:pBdr>
          <w:top w:val="nil"/>
          <w:left w:val="nil"/>
          <w:bottom w:val="nil"/>
          <w:right w:val="nil"/>
          <w:between w:val="nil"/>
          <w:bar w:val="nil"/>
        </w:pBdr>
        <w:tabs>
          <w:tab w:val="clear" w:pos="0pt"/>
        </w:tabs>
        <w:spacing w:before="6pt"/>
        <w:ind w:hanging="24.50pt"/>
        <w:jc w:val="both"/>
        <w:rPr>
          <w:color w:val="000000"/>
          <w:sz w:val="22"/>
        </w:rPr>
      </w:pPr>
      <w:r>
        <w:rPr>
          <w:color w:val="000000"/>
          <w:sz w:val="22"/>
        </w:rPr>
        <w:t>“</w:t>
      </w:r>
      <w:r>
        <w:rPr>
          <w:b/>
          <w:color w:val="000000"/>
          <w:sz w:val="22"/>
        </w:rPr>
        <w:t>Administrator</w:t>
      </w:r>
      <w:r>
        <w:rPr>
          <w:color w:val="000000"/>
          <w:sz w:val="22"/>
        </w:rPr>
        <w:t>” shall mean the Board, the Compensation Committee of the Board, or any other committee of the Board designated by the Board to administer the Plan.</w:t>
      </w:r>
    </w:p>
    <w:p w14:paraId="79FCEF6E" w14:textId="77777777" w:rsidR="006A1E6A" w:rsidRDefault="00FD518C">
      <w:pPr>
        <w:numPr>
          <w:ilvl w:val="0"/>
          <w:numId w:val="70"/>
        </w:numPr>
        <w:pBdr>
          <w:top w:val="nil"/>
          <w:left w:val="nil"/>
          <w:bottom w:val="nil"/>
          <w:right w:val="nil"/>
          <w:between w:val="nil"/>
          <w:bar w:val="nil"/>
        </w:pBdr>
        <w:tabs>
          <w:tab w:val="clear" w:pos="0pt"/>
        </w:tabs>
        <w:spacing w:before="6pt"/>
        <w:ind w:hanging="24.50pt"/>
        <w:jc w:val="both"/>
        <w:rPr>
          <w:color w:val="000000"/>
          <w:sz w:val="22"/>
        </w:rPr>
      </w:pPr>
      <w:r>
        <w:rPr>
          <w:color w:val="000000"/>
          <w:sz w:val="22"/>
        </w:rPr>
        <w:t>“</w:t>
      </w:r>
      <w:r>
        <w:rPr>
          <w:b/>
          <w:color w:val="000000"/>
          <w:sz w:val="22"/>
        </w:rPr>
        <w:t>Board</w:t>
      </w:r>
      <w:r>
        <w:rPr>
          <w:color w:val="000000"/>
          <w:sz w:val="22"/>
        </w:rPr>
        <w:t>” shall mean the Board of Directors of the Company.</w:t>
      </w:r>
    </w:p>
    <w:p w14:paraId="777A3CBA" w14:textId="77777777" w:rsidR="006A1E6A" w:rsidRDefault="00FD518C">
      <w:pPr>
        <w:numPr>
          <w:ilvl w:val="0"/>
          <w:numId w:val="70"/>
        </w:numPr>
        <w:pBdr>
          <w:top w:val="nil"/>
          <w:left w:val="nil"/>
          <w:bottom w:val="nil"/>
          <w:right w:val="nil"/>
          <w:between w:val="nil"/>
          <w:bar w:val="nil"/>
        </w:pBdr>
        <w:tabs>
          <w:tab w:val="clear" w:pos="0pt"/>
        </w:tabs>
        <w:spacing w:before="6pt"/>
        <w:ind w:hanging="24.50pt"/>
        <w:jc w:val="both"/>
        <w:rPr>
          <w:color w:val="000000"/>
          <w:sz w:val="22"/>
        </w:rPr>
      </w:pPr>
      <w:r>
        <w:rPr>
          <w:color w:val="000000"/>
          <w:sz w:val="22"/>
        </w:rPr>
        <w:t>“</w:t>
      </w:r>
      <w:r>
        <w:rPr>
          <w:b/>
          <w:color w:val="000000"/>
          <w:sz w:val="22"/>
        </w:rPr>
        <w:t>Code</w:t>
      </w:r>
      <w:r>
        <w:rPr>
          <w:color w:val="000000"/>
          <w:sz w:val="22"/>
        </w:rPr>
        <w:t>” shall mean the Internal Revenue Code of 1986, as amended, as now in effect or as hereafter amended, and any successor thereto.References in the Plan to any Code Section shall be deemed to include, as applicable, regulations and guidance promulgated under such Code Section.</w:t>
      </w:r>
    </w:p>
    <w:p w14:paraId="2778AFD2" w14:textId="77777777" w:rsidR="006A1E6A" w:rsidRDefault="00FD518C">
      <w:pPr>
        <w:numPr>
          <w:ilvl w:val="0"/>
          <w:numId w:val="70"/>
        </w:numPr>
        <w:pBdr>
          <w:top w:val="nil"/>
          <w:left w:val="nil"/>
          <w:bottom w:val="nil"/>
          <w:right w:val="nil"/>
          <w:between w:val="nil"/>
          <w:bar w:val="nil"/>
        </w:pBdr>
        <w:tabs>
          <w:tab w:val="clear" w:pos="0pt"/>
        </w:tabs>
        <w:spacing w:before="6pt"/>
        <w:ind w:hanging="24.50pt"/>
        <w:jc w:val="both"/>
        <w:rPr>
          <w:color w:val="000000"/>
          <w:sz w:val="22"/>
        </w:rPr>
      </w:pPr>
      <w:r>
        <w:rPr>
          <w:color w:val="000000"/>
          <w:sz w:val="22"/>
        </w:rPr>
        <w:t>“</w:t>
      </w:r>
      <w:r>
        <w:rPr>
          <w:b/>
          <w:color w:val="000000"/>
          <w:sz w:val="22"/>
        </w:rPr>
        <w:t>Company</w:t>
      </w:r>
      <w:r>
        <w:rPr>
          <w:color w:val="000000"/>
          <w:sz w:val="22"/>
        </w:rPr>
        <w:t>” shall mean EyePoint Pharmaceuticals, Inc., a Delaware corporation, and any successor thereto.</w:t>
      </w:r>
    </w:p>
    <w:p w14:paraId="5BFDD5B1" w14:textId="77777777" w:rsidR="006A1E6A" w:rsidRDefault="00FD518C">
      <w:pPr>
        <w:numPr>
          <w:ilvl w:val="0"/>
          <w:numId w:val="70"/>
        </w:numPr>
        <w:pBdr>
          <w:top w:val="nil"/>
          <w:left w:val="nil"/>
          <w:bottom w:val="nil"/>
          <w:right w:val="nil"/>
          <w:between w:val="nil"/>
          <w:bar w:val="nil"/>
        </w:pBdr>
        <w:tabs>
          <w:tab w:val="clear" w:pos="0pt"/>
        </w:tabs>
        <w:spacing w:before="6pt"/>
        <w:ind w:hanging="24.50pt"/>
        <w:jc w:val="both"/>
        <w:rPr>
          <w:color w:val="000000"/>
          <w:sz w:val="22"/>
        </w:rPr>
      </w:pPr>
      <w:r>
        <w:rPr>
          <w:color w:val="000000"/>
          <w:sz w:val="22"/>
        </w:rPr>
        <w:t>“</w:t>
      </w:r>
      <w:r>
        <w:rPr>
          <w:b/>
          <w:color w:val="000000"/>
          <w:sz w:val="22"/>
        </w:rPr>
        <w:t>Custodian</w:t>
      </w:r>
      <w:r>
        <w:rPr>
          <w:color w:val="000000"/>
          <w:sz w:val="22"/>
        </w:rPr>
        <w:t>” shall mean the third-party administrator designated by the Administrator from time to time.</w:t>
      </w:r>
    </w:p>
    <w:p w14:paraId="33FBCF4D" w14:textId="77777777" w:rsidR="006A1E6A" w:rsidRDefault="00FD518C">
      <w:pPr>
        <w:numPr>
          <w:ilvl w:val="0"/>
          <w:numId w:val="70"/>
        </w:numPr>
        <w:pBdr>
          <w:top w:val="nil"/>
          <w:left w:val="nil"/>
          <w:bottom w:val="nil"/>
          <w:right w:val="nil"/>
          <w:between w:val="nil"/>
          <w:bar w:val="nil"/>
        </w:pBdr>
        <w:tabs>
          <w:tab w:val="clear" w:pos="0pt"/>
        </w:tabs>
        <w:spacing w:before="6pt"/>
        <w:ind w:hanging="24.50pt"/>
        <w:jc w:val="both"/>
        <w:rPr>
          <w:color w:val="000000"/>
          <w:sz w:val="22"/>
        </w:rPr>
      </w:pPr>
      <w:r>
        <w:rPr>
          <w:color w:val="000000"/>
          <w:sz w:val="22"/>
        </w:rPr>
        <w:t>“</w:t>
      </w:r>
      <w:r>
        <w:rPr>
          <w:b/>
          <w:color w:val="000000"/>
          <w:sz w:val="22"/>
        </w:rPr>
        <w:t>Effective Date</w:t>
      </w:r>
      <w:r>
        <w:rPr>
          <w:color w:val="000000"/>
          <w:sz w:val="22"/>
        </w:rPr>
        <w:t>” shall mean July 1, 2019.</w:t>
      </w:r>
    </w:p>
    <w:p w14:paraId="5E4C9B4E" w14:textId="77777777" w:rsidR="006A1E6A" w:rsidRDefault="00FD518C">
      <w:pPr>
        <w:numPr>
          <w:ilvl w:val="0"/>
          <w:numId w:val="70"/>
        </w:numPr>
        <w:pBdr>
          <w:top w:val="nil"/>
          <w:left w:val="nil"/>
          <w:bottom w:val="nil"/>
          <w:right w:val="nil"/>
          <w:between w:val="nil"/>
          <w:bar w:val="nil"/>
        </w:pBdr>
        <w:tabs>
          <w:tab w:val="clear" w:pos="0pt"/>
        </w:tabs>
        <w:spacing w:before="6pt"/>
        <w:ind w:hanging="24.50pt"/>
        <w:jc w:val="both"/>
        <w:rPr>
          <w:color w:val="000000"/>
          <w:sz w:val="22"/>
        </w:rPr>
      </w:pPr>
      <w:r>
        <w:rPr>
          <w:color w:val="000000"/>
          <w:sz w:val="22"/>
        </w:rPr>
        <w:t>“</w:t>
      </w:r>
      <w:r>
        <w:rPr>
          <w:b/>
          <w:color w:val="000000"/>
          <w:sz w:val="22"/>
        </w:rPr>
        <w:t>Eligible Compensation</w:t>
      </w:r>
      <w:r>
        <w:rPr>
          <w:color w:val="000000"/>
          <w:sz w:val="22"/>
        </w:rPr>
        <w:t xml:space="preserve">” shall mean, unless otherwise established by the Administrator prior to the start of an Offering Period, regular base compensation (including any shift differentials), but excludes any bonus, overtime payment, sales commission, incentive compensation, car allowance, advances, loans, contributions to any Code Section 125 or 401(k) plan, the cost of employee benefits paid for by the Company or a Participating Affiliate, education or tuition </w:t>
      </w:r>
      <w:r>
        <w:rPr>
          <w:color w:val="000000"/>
          <w:sz w:val="22"/>
        </w:rPr>
        <w:lastRenderedPageBreak/>
        <w:t>reimbursements, imputed income arising under any Company or Participating Affiliate group insurance or benefit program, traveling expense reimbursements, business and moving expense reimbursements, income received in connection with stock options and other equity awards, or other form of extra compensation, as determined by the Administrator at any time in its sole discretion.</w:t>
      </w:r>
    </w:p>
    <w:p w14:paraId="3BEEF37A" w14:textId="77777777" w:rsidR="006A1E6A" w:rsidRDefault="00FD518C">
      <w:pPr>
        <w:numPr>
          <w:ilvl w:val="0"/>
          <w:numId w:val="70"/>
        </w:numPr>
        <w:pBdr>
          <w:top w:val="nil"/>
          <w:left w:val="nil"/>
          <w:bottom w:val="nil"/>
          <w:right w:val="nil"/>
          <w:between w:val="nil"/>
          <w:bar w:val="nil"/>
        </w:pBdr>
        <w:tabs>
          <w:tab w:val="clear" w:pos="0pt"/>
        </w:tabs>
        <w:spacing w:before="6pt"/>
        <w:ind w:hanging="24.50pt"/>
        <w:jc w:val="both"/>
        <w:rPr>
          <w:color w:val="000000"/>
          <w:sz w:val="22"/>
        </w:rPr>
      </w:pPr>
      <w:r>
        <w:rPr>
          <w:color w:val="000000"/>
          <w:sz w:val="22"/>
        </w:rPr>
        <w:t>“</w:t>
      </w:r>
      <w:r>
        <w:rPr>
          <w:b/>
          <w:color w:val="000000"/>
          <w:sz w:val="22"/>
        </w:rPr>
        <w:t>Eligible Employee</w:t>
      </w:r>
      <w:r>
        <w:rPr>
          <w:color w:val="000000"/>
          <w:sz w:val="22"/>
        </w:rPr>
        <w:t>” shall mean a natural person who has been an employee (including an officer) of the Company or a Participating Affiliate for at least three (3) months as of an Offering Date, except the following, who shall not be eligible to participate under the Plan: (i) an employee whose customary employment is twenty (20) hours or less per week, (ii) an employee whose customary employment is for not more than five (5) months in any calendar year, (iii) an employee who, after exercising his or her rights to purchase shares of Stock under the Plan, would own (directly or by attribution pursuant to Code Section 424(d)) shares of Stock (including shares that may be acquired under any outstanding Options) representing five percent (5%) or more of the total combined voting power of all classes of stock of the Company, (iv) an employee who is a citizen or resident of a foreign jurisdiction (without regard to whether such employee is also a U.S. citizen or resident alien), if the grant of an Option under the Plan or an Offering Period to such employee is prohibited under the laws of such foreign jurisdiction or compliance with the laws of such foreign jurisdiction would cause the Plan or an Offering Period to violate the requirements of Code Section 423 and (v) any other natural person whom the Administrator determines to exclude from an offering designated to satisfy the requirements of Code Section 423, provided such exclusion is permitted by Code Section 423 and the guidance issued thereunder. The Administrator may, at any time in its sole discretion, if it deems it advisable to do so, exclude the participation of the employees of a particular Participating Affiliate from eligibility to participate in a future Offering Period. Notwithstanding the foregoing, for purposes of a Non-423(b) Offering under the Plan, if any, the Administrator shall have the authority, in its sole discretion, to establish a different definition of Eligible Employee as it may deem advisable or necessary.</w:t>
      </w:r>
    </w:p>
    <w:p w14:paraId="58FF57A0" w14:textId="77777777" w:rsidR="006A1E6A" w:rsidRDefault="00FD518C">
      <w:pPr>
        <w:numPr>
          <w:ilvl w:val="0"/>
          <w:numId w:val="70"/>
        </w:numPr>
        <w:pBdr>
          <w:top w:val="nil"/>
          <w:left w:val="nil"/>
          <w:bottom w:val="nil"/>
          <w:right w:val="nil"/>
          <w:between w:val="nil"/>
          <w:bar w:val="nil"/>
        </w:pBdr>
        <w:tabs>
          <w:tab w:val="clear" w:pos="0pt"/>
        </w:tabs>
        <w:spacing w:before="6pt"/>
        <w:ind w:hanging="24.50pt"/>
        <w:jc w:val="both"/>
        <w:rPr>
          <w:color w:val="000000"/>
          <w:sz w:val="22"/>
        </w:rPr>
      </w:pPr>
      <w:r>
        <w:rPr>
          <w:color w:val="000000"/>
          <w:sz w:val="22"/>
        </w:rPr>
        <w:t>“</w:t>
      </w:r>
      <w:r>
        <w:rPr>
          <w:b/>
          <w:color w:val="000000"/>
          <w:sz w:val="22"/>
        </w:rPr>
        <w:t>Enrollment Form</w:t>
      </w:r>
      <w:r>
        <w:rPr>
          <w:color w:val="000000"/>
          <w:sz w:val="22"/>
        </w:rPr>
        <w:t>” shall mean the agreement(s) between the Company and an Eligible Employee, in such written, electronic, or other format and/or pursuant to such written, electronic, or other process as may be established by the Administrator from time to time, pursuant to which an Eligible Employee elects to participate in the Plan or to which a Participant elects to make changes with respect to the Participant’s participation as permitted by the Plan.</w:t>
      </w:r>
    </w:p>
    <w:p w14:paraId="56D179D4" w14:textId="77777777" w:rsidR="006A1E6A" w:rsidRDefault="00FD518C">
      <w:pPr>
        <w:numPr>
          <w:ilvl w:val="0"/>
          <w:numId w:val="70"/>
        </w:numPr>
        <w:pBdr>
          <w:top w:val="nil"/>
          <w:left w:val="nil"/>
          <w:bottom w:val="nil"/>
          <w:right w:val="nil"/>
          <w:between w:val="nil"/>
          <w:bar w:val="nil"/>
        </w:pBdr>
        <w:tabs>
          <w:tab w:val="clear" w:pos="0pt"/>
        </w:tabs>
        <w:spacing w:before="6pt"/>
        <w:ind w:hanging="24.50pt"/>
        <w:jc w:val="both"/>
        <w:rPr>
          <w:color w:val="000000"/>
          <w:sz w:val="22"/>
        </w:rPr>
      </w:pPr>
      <w:r>
        <w:rPr>
          <w:color w:val="000000"/>
          <w:sz w:val="22"/>
        </w:rPr>
        <w:t>“</w:t>
      </w:r>
      <w:r>
        <w:rPr>
          <w:b/>
          <w:color w:val="000000"/>
          <w:sz w:val="22"/>
        </w:rPr>
        <w:t>Enrollment Period</w:t>
      </w:r>
      <w:r>
        <w:rPr>
          <w:color w:val="000000"/>
          <w:sz w:val="22"/>
        </w:rPr>
        <w:t>” shall mean that period of time prescribed by the Administrator, which period shall conclude prior to the Offering Date, during which Eligible Employees may elect to participate in an Offering Period. The duration and timing of Enrollment Periods may be changed or modified by the Administrator from time to time.</w:t>
      </w:r>
    </w:p>
    <w:p w14:paraId="3D3B98A7" w14:textId="77777777" w:rsidR="006A1E6A" w:rsidRDefault="00FD518C">
      <w:pPr>
        <w:numPr>
          <w:ilvl w:val="0"/>
          <w:numId w:val="70"/>
        </w:numPr>
        <w:pBdr>
          <w:top w:val="nil"/>
          <w:left w:val="nil"/>
          <w:bottom w:val="nil"/>
          <w:right w:val="nil"/>
          <w:between w:val="nil"/>
          <w:bar w:val="nil"/>
        </w:pBdr>
        <w:tabs>
          <w:tab w:val="clear" w:pos="0pt"/>
        </w:tabs>
        <w:spacing w:before="6pt"/>
        <w:ind w:hanging="24.50pt"/>
        <w:jc w:val="both"/>
        <w:rPr>
          <w:color w:val="000000"/>
          <w:sz w:val="22"/>
        </w:rPr>
      </w:pPr>
      <w:r>
        <w:rPr>
          <w:color w:val="000000"/>
          <w:sz w:val="22"/>
        </w:rPr>
        <w:t>“</w:t>
      </w:r>
      <w:r>
        <w:rPr>
          <w:b/>
          <w:color w:val="000000"/>
          <w:sz w:val="22"/>
        </w:rPr>
        <w:t>Fair Market Value</w:t>
      </w:r>
      <w:r>
        <w:rPr>
          <w:color w:val="000000"/>
          <w:sz w:val="22"/>
        </w:rPr>
        <w:t>” shall mean the value of each share of Stock subject to the Plan on a given date determined as follows: (i) if on such date the shares of Stock are listed on an established national or regional stock exchange or are publicly traded on an established securities market, the Fair Market Value of the shares of Stock shall be the closing price of the shares of Stock on such exchange or in such market (the exchange or market selected by the Administrator if there is more than one such</w:t>
      </w:r>
      <w:r>
        <w:rPr>
          <w:color w:val="010000"/>
          <w:sz w:val="22"/>
        </w:rPr>
        <w:t xml:space="preserve"> </w:t>
      </w:r>
      <w:r>
        <w:rPr>
          <w:color w:val="000000"/>
          <w:sz w:val="22"/>
        </w:rPr>
        <w:t>exchange or market) on such date or,if such date is not a Trading Day, on the Trading Day immediately preceding such date, or, if no sale of the shares of Stock is reported for such Trading Day, on the next preceding day on which any sale shall have been reported; or (ii) if the shares of Stock are not listed on such an exchange or traded on such a market, the Fair Market Value of the shares of Stock shall be determined by the Administrator in good faith.</w:t>
      </w:r>
    </w:p>
    <w:p w14:paraId="325C01F4" w14:textId="77777777" w:rsidR="006A1E6A" w:rsidRDefault="00FD518C">
      <w:pPr>
        <w:numPr>
          <w:ilvl w:val="0"/>
          <w:numId w:val="70"/>
        </w:numPr>
        <w:pBdr>
          <w:top w:val="nil"/>
          <w:left w:val="nil"/>
          <w:bottom w:val="nil"/>
          <w:right w:val="nil"/>
          <w:between w:val="nil"/>
          <w:bar w:val="nil"/>
        </w:pBdr>
        <w:tabs>
          <w:tab w:val="clear" w:pos="0pt"/>
        </w:tabs>
        <w:spacing w:before="6pt"/>
        <w:ind w:hanging="24.50pt"/>
        <w:jc w:val="both"/>
        <w:rPr>
          <w:color w:val="000000"/>
          <w:sz w:val="22"/>
        </w:rPr>
      </w:pPr>
      <w:r>
        <w:rPr>
          <w:color w:val="000000"/>
          <w:sz w:val="22"/>
        </w:rPr>
        <w:t>“</w:t>
      </w:r>
      <w:r>
        <w:rPr>
          <w:b/>
          <w:color w:val="000000"/>
          <w:sz w:val="22"/>
        </w:rPr>
        <w:t>Holding Period</w:t>
      </w:r>
      <w:r>
        <w:rPr>
          <w:color w:val="000000"/>
          <w:sz w:val="22"/>
        </w:rPr>
        <w:t xml:space="preserve">” shall have the meaning set forth in </w:t>
      </w:r>
      <w:r>
        <w:rPr>
          <w:color w:val="000000"/>
          <w:sz w:val="22"/>
          <w:u w:val="single"/>
        </w:rPr>
        <w:t>Section 10(c)(i)</w:t>
      </w:r>
      <w:r>
        <w:rPr>
          <w:color w:val="000000"/>
          <w:sz w:val="22"/>
        </w:rPr>
        <w:t>.</w:t>
      </w:r>
    </w:p>
    <w:p w14:paraId="0EC3CBD4" w14:textId="77777777" w:rsidR="006A1E6A" w:rsidRDefault="00FD518C">
      <w:pPr>
        <w:numPr>
          <w:ilvl w:val="0"/>
          <w:numId w:val="70"/>
        </w:numPr>
        <w:pBdr>
          <w:top w:val="nil"/>
          <w:left w:val="nil"/>
          <w:bottom w:val="nil"/>
          <w:right w:val="nil"/>
          <w:between w:val="nil"/>
          <w:bar w:val="nil"/>
        </w:pBdr>
        <w:tabs>
          <w:tab w:val="clear" w:pos="0pt"/>
        </w:tabs>
        <w:spacing w:before="6pt"/>
        <w:ind w:hanging="24.50pt"/>
        <w:jc w:val="both"/>
        <w:rPr>
          <w:color w:val="000000"/>
          <w:sz w:val="22"/>
        </w:rPr>
      </w:pPr>
      <w:r>
        <w:rPr>
          <w:color w:val="000000"/>
          <w:sz w:val="22"/>
        </w:rPr>
        <w:t>“</w:t>
      </w:r>
      <w:r>
        <w:rPr>
          <w:b/>
          <w:color w:val="000000"/>
          <w:sz w:val="22"/>
        </w:rPr>
        <w:t>NGM</w:t>
      </w:r>
      <w:r>
        <w:rPr>
          <w:color w:val="000000"/>
          <w:sz w:val="22"/>
        </w:rPr>
        <w:t>” shall mean the Nasdaq Global Market.</w:t>
      </w:r>
    </w:p>
    <w:p w14:paraId="086F43DC" w14:textId="77777777" w:rsidR="006A1E6A" w:rsidRDefault="00FD518C">
      <w:pPr>
        <w:numPr>
          <w:ilvl w:val="0"/>
          <w:numId w:val="70"/>
        </w:numPr>
        <w:pBdr>
          <w:top w:val="nil"/>
          <w:left w:val="nil"/>
          <w:bottom w:val="nil"/>
          <w:right w:val="nil"/>
          <w:between w:val="nil"/>
          <w:bar w:val="nil"/>
        </w:pBdr>
        <w:tabs>
          <w:tab w:val="clear" w:pos="0pt"/>
        </w:tabs>
        <w:spacing w:before="6pt"/>
        <w:ind w:hanging="24.50pt"/>
        <w:jc w:val="both"/>
        <w:rPr>
          <w:color w:val="000000"/>
          <w:sz w:val="22"/>
        </w:rPr>
      </w:pPr>
      <w:r>
        <w:rPr>
          <w:color w:val="000000"/>
          <w:sz w:val="22"/>
        </w:rPr>
        <w:lastRenderedPageBreak/>
        <w:t>“</w:t>
      </w:r>
      <w:r>
        <w:rPr>
          <w:b/>
          <w:color w:val="000000"/>
          <w:sz w:val="22"/>
        </w:rPr>
        <w:t>Non-423(b) Offering</w:t>
      </w:r>
      <w:r>
        <w:rPr>
          <w:color w:val="000000"/>
          <w:sz w:val="22"/>
        </w:rPr>
        <w:t>” shall mean the rules, procedures, or sub-plans, if any, adopted by the Administrator, in its sole discretion, as a part of the Plan, pursuant to which Options that do not satisfy the requirements for “employee stock purchase plans” that are set forth under Code Section 423 may be granted to Eligible Employees as a separate offering under the Plan.</w:t>
      </w:r>
    </w:p>
    <w:p w14:paraId="2F8AF91C" w14:textId="77777777" w:rsidR="006A1E6A" w:rsidRDefault="00FD518C">
      <w:pPr>
        <w:numPr>
          <w:ilvl w:val="0"/>
          <w:numId w:val="70"/>
        </w:numPr>
        <w:pBdr>
          <w:top w:val="nil"/>
          <w:left w:val="nil"/>
          <w:bottom w:val="nil"/>
          <w:right w:val="nil"/>
          <w:between w:val="nil"/>
          <w:bar w:val="nil"/>
        </w:pBdr>
        <w:tabs>
          <w:tab w:val="clear" w:pos="0pt"/>
        </w:tabs>
        <w:spacing w:before="6pt"/>
        <w:ind w:hanging="24.50pt"/>
        <w:jc w:val="both"/>
        <w:rPr>
          <w:color w:val="000000"/>
          <w:sz w:val="22"/>
        </w:rPr>
      </w:pPr>
      <w:r>
        <w:rPr>
          <w:color w:val="000000"/>
          <w:sz w:val="22"/>
        </w:rPr>
        <w:t>“</w:t>
      </w:r>
      <w:r>
        <w:rPr>
          <w:b/>
          <w:color w:val="000000"/>
          <w:sz w:val="22"/>
        </w:rPr>
        <w:t>Offering Date</w:t>
      </w:r>
      <w:r>
        <w:rPr>
          <w:color w:val="000000"/>
          <w:sz w:val="22"/>
        </w:rPr>
        <w:t>” shall mean the first day of any Offering Period under the Plan.</w:t>
      </w:r>
    </w:p>
    <w:p w14:paraId="018364C4" w14:textId="77777777" w:rsidR="006A1E6A" w:rsidRDefault="00FD518C">
      <w:pPr>
        <w:numPr>
          <w:ilvl w:val="0"/>
          <w:numId w:val="70"/>
        </w:numPr>
        <w:pBdr>
          <w:top w:val="nil"/>
          <w:left w:val="nil"/>
          <w:bottom w:val="nil"/>
          <w:right w:val="nil"/>
          <w:between w:val="nil"/>
          <w:bar w:val="nil"/>
        </w:pBdr>
        <w:tabs>
          <w:tab w:val="clear" w:pos="0pt"/>
        </w:tabs>
        <w:spacing w:before="6pt"/>
        <w:ind w:hanging="24.50pt"/>
        <w:jc w:val="both"/>
        <w:rPr>
          <w:color w:val="000000"/>
          <w:sz w:val="22"/>
        </w:rPr>
      </w:pPr>
      <w:r>
        <w:rPr>
          <w:color w:val="000000"/>
          <w:sz w:val="22"/>
        </w:rPr>
        <w:t>“</w:t>
      </w:r>
      <w:r>
        <w:rPr>
          <w:b/>
          <w:color w:val="000000"/>
          <w:sz w:val="22"/>
        </w:rPr>
        <w:t>Offering Period</w:t>
      </w:r>
      <w:r>
        <w:rPr>
          <w:color w:val="000000"/>
          <w:sz w:val="22"/>
        </w:rPr>
        <w:t xml:space="preserve">” shall mean the period determined by the Administrator pursuant to </w:t>
      </w:r>
      <w:r>
        <w:rPr>
          <w:color w:val="000000"/>
          <w:sz w:val="22"/>
          <w:u w:val="single"/>
        </w:rPr>
        <w:t>Section 7</w:t>
      </w:r>
      <w:r>
        <w:rPr>
          <w:color w:val="000000"/>
          <w:sz w:val="22"/>
        </w:rPr>
        <w:t>, which period shall not exceed twenty-seven (27) months, during which payroll deductions or periodic cash contributions are accumulated for the purpose of purchasing Stock under the Plan.</w:t>
      </w:r>
    </w:p>
    <w:p w14:paraId="28BD7285" w14:textId="77777777" w:rsidR="006A1E6A" w:rsidRDefault="00FD518C">
      <w:pPr>
        <w:numPr>
          <w:ilvl w:val="0"/>
          <w:numId w:val="70"/>
        </w:numPr>
        <w:pBdr>
          <w:top w:val="nil"/>
          <w:left w:val="nil"/>
          <w:bottom w:val="nil"/>
          <w:right w:val="nil"/>
          <w:between w:val="nil"/>
          <w:bar w:val="nil"/>
        </w:pBdr>
        <w:tabs>
          <w:tab w:val="clear" w:pos="0pt"/>
        </w:tabs>
        <w:spacing w:before="6pt"/>
        <w:ind w:hanging="24.50pt"/>
        <w:jc w:val="both"/>
        <w:rPr>
          <w:color w:val="000000"/>
          <w:sz w:val="22"/>
        </w:rPr>
      </w:pPr>
      <w:r>
        <w:rPr>
          <w:color w:val="000000"/>
          <w:sz w:val="22"/>
        </w:rPr>
        <w:t>“</w:t>
      </w:r>
      <w:r>
        <w:rPr>
          <w:b/>
          <w:color w:val="000000"/>
          <w:sz w:val="22"/>
        </w:rPr>
        <w:t>Option</w:t>
      </w:r>
      <w:r>
        <w:rPr>
          <w:color w:val="000000"/>
          <w:sz w:val="22"/>
        </w:rPr>
        <w:t>” shall mean the right granted to Participants to purchase shares of Stock pursuant to an offering under the Plan.</w:t>
      </w:r>
    </w:p>
    <w:p w14:paraId="06DF1E74" w14:textId="77777777" w:rsidR="006A1E6A" w:rsidRDefault="00FD518C">
      <w:pPr>
        <w:numPr>
          <w:ilvl w:val="0"/>
          <w:numId w:val="70"/>
        </w:numPr>
        <w:pBdr>
          <w:top w:val="nil"/>
          <w:left w:val="nil"/>
          <w:bottom w:val="nil"/>
          <w:right w:val="nil"/>
          <w:between w:val="nil"/>
          <w:bar w:val="nil"/>
        </w:pBdr>
        <w:tabs>
          <w:tab w:val="clear" w:pos="0pt"/>
        </w:tabs>
        <w:spacing w:before="6pt"/>
        <w:ind w:hanging="24.50pt"/>
        <w:jc w:val="both"/>
        <w:rPr>
          <w:color w:val="000000"/>
          <w:sz w:val="22"/>
        </w:rPr>
      </w:pPr>
      <w:r>
        <w:rPr>
          <w:color w:val="000000"/>
          <w:sz w:val="22"/>
        </w:rPr>
        <w:t>“</w:t>
      </w:r>
      <w:r>
        <w:rPr>
          <w:b/>
          <w:color w:val="000000"/>
          <w:sz w:val="22"/>
        </w:rPr>
        <w:t>Outstanding Election</w:t>
      </w:r>
      <w:r>
        <w:rPr>
          <w:color w:val="000000"/>
          <w:sz w:val="22"/>
        </w:rPr>
        <w:t xml:space="preserve">” shall mean a Participant’s then-current election to purchase shares of Stock in an Offering Period, or that part of such an election which has not been cancelled (including any voluntary cancellation under </w:t>
      </w:r>
      <w:r>
        <w:rPr>
          <w:color w:val="000000"/>
          <w:sz w:val="22"/>
          <w:u w:val="single"/>
        </w:rPr>
        <w:t>Section 6(c)</w:t>
      </w:r>
      <w:r>
        <w:rPr>
          <w:color w:val="000000"/>
          <w:sz w:val="22"/>
        </w:rPr>
        <w:t xml:space="preserve"> and deemed cancellation under </w:t>
      </w:r>
      <w:r>
        <w:rPr>
          <w:color w:val="000000"/>
          <w:sz w:val="22"/>
          <w:u w:val="single"/>
        </w:rPr>
        <w:t>Section 11</w:t>
      </w:r>
      <w:r>
        <w:rPr>
          <w:color w:val="000000"/>
          <w:sz w:val="22"/>
        </w:rPr>
        <w:t>) prior to the close of business on the last Trading Day of the Offering Period (or if an Offering Period has multiple Purchase Periods, the last Trading Day of the Purchase Period) or such other date as determined by the Administrator.</w:t>
      </w:r>
    </w:p>
    <w:p w14:paraId="38A007B8" w14:textId="77777777" w:rsidR="006A1E6A" w:rsidRDefault="00FD518C">
      <w:pPr>
        <w:numPr>
          <w:ilvl w:val="0"/>
          <w:numId w:val="70"/>
        </w:numPr>
        <w:pBdr>
          <w:top w:val="nil"/>
          <w:left w:val="nil"/>
          <w:bottom w:val="nil"/>
          <w:right w:val="nil"/>
          <w:between w:val="nil"/>
          <w:bar w:val="nil"/>
        </w:pBdr>
        <w:tabs>
          <w:tab w:val="clear" w:pos="0pt"/>
        </w:tabs>
        <w:spacing w:before="6pt"/>
        <w:ind w:hanging="24.50pt"/>
        <w:jc w:val="both"/>
        <w:rPr>
          <w:color w:val="000000"/>
          <w:sz w:val="22"/>
        </w:rPr>
      </w:pPr>
      <w:r>
        <w:rPr>
          <w:color w:val="000000"/>
          <w:sz w:val="22"/>
        </w:rPr>
        <w:t>“</w:t>
      </w:r>
      <w:r>
        <w:rPr>
          <w:b/>
          <w:color w:val="000000"/>
          <w:sz w:val="22"/>
        </w:rPr>
        <w:t>Participating Affiliate</w:t>
      </w:r>
      <w:r>
        <w:rPr>
          <w:color w:val="000000"/>
          <w:sz w:val="22"/>
        </w:rPr>
        <w:t>” shall mean any Subsidiary designated by the Administrator from time to time, in its sole discretion, whose employees may participate in the Plan or in a specific Offering Period under the Plan, if such employees otherwise qualify as Eligible Employees.</w:t>
      </w:r>
    </w:p>
    <w:p w14:paraId="6E54E92F" w14:textId="77777777" w:rsidR="006A1E6A" w:rsidRDefault="00FD518C">
      <w:pPr>
        <w:numPr>
          <w:ilvl w:val="0"/>
          <w:numId w:val="70"/>
        </w:numPr>
        <w:pBdr>
          <w:top w:val="nil"/>
          <w:left w:val="nil"/>
          <w:bottom w:val="nil"/>
          <w:right w:val="nil"/>
          <w:between w:val="nil"/>
          <w:bar w:val="nil"/>
        </w:pBdr>
        <w:tabs>
          <w:tab w:val="clear" w:pos="0pt"/>
        </w:tabs>
        <w:spacing w:before="6pt"/>
        <w:ind w:hanging="24.50pt"/>
        <w:jc w:val="both"/>
        <w:rPr>
          <w:color w:val="000000"/>
          <w:sz w:val="22"/>
        </w:rPr>
      </w:pPr>
      <w:r>
        <w:rPr>
          <w:color w:val="000000"/>
          <w:sz w:val="22"/>
        </w:rPr>
        <w:t>“</w:t>
      </w:r>
      <w:r>
        <w:rPr>
          <w:b/>
          <w:color w:val="000000"/>
          <w:sz w:val="22"/>
        </w:rPr>
        <w:t>Participant</w:t>
      </w:r>
      <w:r>
        <w:rPr>
          <w:color w:val="000000"/>
          <w:sz w:val="22"/>
        </w:rPr>
        <w:t xml:space="preserve">” shall mean an Eligible Employee who has elected to participate in the Plan pursuant to </w:t>
      </w:r>
      <w:r>
        <w:rPr>
          <w:color w:val="000000"/>
          <w:sz w:val="22"/>
          <w:u w:val="single"/>
        </w:rPr>
        <w:t>Section 5</w:t>
      </w:r>
      <w:r>
        <w:rPr>
          <w:color w:val="000000"/>
          <w:sz w:val="22"/>
        </w:rPr>
        <w:t>.</w:t>
      </w:r>
    </w:p>
    <w:p w14:paraId="4A828F3C" w14:textId="77777777" w:rsidR="006A1E6A" w:rsidRDefault="00FD518C">
      <w:pPr>
        <w:numPr>
          <w:ilvl w:val="0"/>
          <w:numId w:val="70"/>
        </w:numPr>
        <w:pBdr>
          <w:top w:val="nil"/>
          <w:left w:val="nil"/>
          <w:bottom w:val="nil"/>
          <w:right w:val="nil"/>
          <w:between w:val="nil"/>
          <w:bar w:val="nil"/>
        </w:pBdr>
        <w:tabs>
          <w:tab w:val="clear" w:pos="0pt"/>
        </w:tabs>
        <w:spacing w:before="6pt"/>
        <w:ind w:hanging="24.50pt"/>
        <w:jc w:val="both"/>
        <w:rPr>
          <w:color w:val="000000"/>
          <w:sz w:val="22"/>
        </w:rPr>
      </w:pPr>
      <w:r>
        <w:rPr>
          <w:color w:val="000000"/>
          <w:sz w:val="22"/>
        </w:rPr>
        <w:t>“</w:t>
      </w:r>
      <w:r>
        <w:rPr>
          <w:b/>
          <w:color w:val="000000"/>
          <w:sz w:val="22"/>
        </w:rPr>
        <w:t>Plan</w:t>
      </w:r>
      <w:r>
        <w:rPr>
          <w:color w:val="000000"/>
          <w:sz w:val="22"/>
        </w:rPr>
        <w:t>” shall mean this EyePoint Pharmaceuticals, Inc. 2019 Employee Stock Purchase Plan, as it may be amended from time to time.</w:t>
      </w:r>
    </w:p>
    <w:p w14:paraId="0DBDBEA7" w14:textId="77777777" w:rsidR="006A1E6A" w:rsidRDefault="00FD518C">
      <w:pPr>
        <w:numPr>
          <w:ilvl w:val="0"/>
          <w:numId w:val="70"/>
        </w:numPr>
        <w:pBdr>
          <w:top w:val="nil"/>
          <w:left w:val="nil"/>
          <w:bottom w:val="nil"/>
          <w:right w:val="nil"/>
          <w:between w:val="nil"/>
          <w:bar w:val="nil"/>
        </w:pBdr>
        <w:tabs>
          <w:tab w:val="clear" w:pos="0pt"/>
        </w:tabs>
        <w:spacing w:before="6pt"/>
        <w:ind w:hanging="24.50pt"/>
        <w:jc w:val="both"/>
        <w:rPr>
          <w:color w:val="000000"/>
          <w:sz w:val="22"/>
        </w:rPr>
      </w:pPr>
      <w:r>
        <w:rPr>
          <w:color w:val="000000"/>
          <w:sz w:val="22"/>
        </w:rPr>
        <w:t>“</w:t>
      </w:r>
      <w:r>
        <w:rPr>
          <w:b/>
          <w:color w:val="000000"/>
          <w:sz w:val="22"/>
        </w:rPr>
        <w:t>Purchase Period</w:t>
      </w:r>
      <w:r>
        <w:rPr>
          <w:color w:val="000000"/>
          <w:sz w:val="22"/>
        </w:rPr>
        <w:t>” shall mean the period during an Offering Period designated by the Administrator on the last Trading Day of which purchases of Stock are made under the Plan. An Offering Period may have one or more Purchase Periods.</w:t>
      </w:r>
    </w:p>
    <w:p w14:paraId="4347B594" w14:textId="77777777" w:rsidR="006A1E6A" w:rsidRDefault="00FD518C">
      <w:pPr>
        <w:numPr>
          <w:ilvl w:val="0"/>
          <w:numId w:val="70"/>
        </w:numPr>
        <w:pBdr>
          <w:top w:val="nil"/>
          <w:left w:val="nil"/>
          <w:bottom w:val="nil"/>
          <w:right w:val="nil"/>
          <w:between w:val="nil"/>
          <w:bar w:val="nil"/>
        </w:pBdr>
        <w:tabs>
          <w:tab w:val="clear" w:pos="0pt"/>
        </w:tabs>
        <w:spacing w:before="6pt"/>
        <w:ind w:hanging="24.50pt"/>
        <w:jc w:val="both"/>
        <w:rPr>
          <w:color w:val="000000"/>
          <w:sz w:val="22"/>
        </w:rPr>
      </w:pPr>
      <w:r>
        <w:rPr>
          <w:color w:val="000000"/>
          <w:sz w:val="22"/>
        </w:rPr>
        <w:t>“</w:t>
      </w:r>
      <w:r>
        <w:rPr>
          <w:b/>
          <w:color w:val="000000"/>
          <w:sz w:val="22"/>
        </w:rPr>
        <w:t>Purchase Price</w:t>
      </w:r>
      <w:r>
        <w:rPr>
          <w:color w:val="000000"/>
          <w:sz w:val="22"/>
        </w:rPr>
        <w:t xml:space="preserve">” shall mean the purchase price at which shares of Stock may be purchased under the Plan, which shall be set by the Administrator from time to time; </w:t>
      </w:r>
      <w:r>
        <w:rPr>
          <w:i/>
          <w:color w:val="000000"/>
          <w:sz w:val="22"/>
        </w:rPr>
        <w:t>provided, however</w:t>
      </w:r>
      <w:r>
        <w:rPr>
          <w:color w:val="000000"/>
          <w:sz w:val="22"/>
        </w:rPr>
        <w:t>, that except as set forth in Section7(b) of the Plan, the Purchase Price shall not be less than the lesser of</w:t>
      </w:r>
      <w:r>
        <w:rPr>
          <w:color w:val="010000"/>
          <w:sz w:val="22"/>
        </w:rPr>
        <w:t xml:space="preserve"> </w:t>
      </w:r>
      <w:r>
        <w:rPr>
          <w:color w:val="000000"/>
          <w:sz w:val="22"/>
        </w:rPr>
        <w:t>eighty-five percent (85%) of the average of the high and low sales price of the Stock on the NGM (or, if the Stock ceases to trade on the NGM, on the principal national securities exchange on which the Stock is then trading) on the Offering Date or the last Trading Day of the Offering Period (or, if an Offering Period has multiple Purchase Periods, on the last Trading Day of the Purchase Period).</w:t>
      </w:r>
    </w:p>
    <w:p w14:paraId="310DCF59" w14:textId="77777777" w:rsidR="006A1E6A" w:rsidRDefault="00FD518C">
      <w:pPr>
        <w:numPr>
          <w:ilvl w:val="0"/>
          <w:numId w:val="70"/>
        </w:numPr>
        <w:pBdr>
          <w:top w:val="nil"/>
          <w:left w:val="nil"/>
          <w:bottom w:val="nil"/>
          <w:right w:val="nil"/>
          <w:between w:val="nil"/>
          <w:bar w:val="nil"/>
        </w:pBdr>
        <w:tabs>
          <w:tab w:val="clear" w:pos="0pt"/>
        </w:tabs>
        <w:spacing w:before="6pt"/>
        <w:ind w:hanging="24.50pt"/>
        <w:jc w:val="both"/>
        <w:rPr>
          <w:color w:val="000000"/>
          <w:sz w:val="22"/>
        </w:rPr>
      </w:pPr>
      <w:r>
        <w:rPr>
          <w:color w:val="000000"/>
          <w:sz w:val="22"/>
        </w:rPr>
        <w:t>“</w:t>
      </w:r>
      <w:r>
        <w:rPr>
          <w:b/>
          <w:color w:val="000000"/>
          <w:sz w:val="22"/>
        </w:rPr>
        <w:t>Stock</w:t>
      </w:r>
      <w:r>
        <w:rPr>
          <w:color w:val="000000"/>
          <w:sz w:val="22"/>
        </w:rPr>
        <w:t xml:space="preserve">” shall mean the common stock, par value $0.001 per share, of the Company, or any security into which shares of Stock may be changed or for which shares of Stock may be exchanged as provided in </w:t>
      </w:r>
      <w:r>
        <w:rPr>
          <w:color w:val="000000"/>
          <w:sz w:val="22"/>
          <w:u w:val="single"/>
        </w:rPr>
        <w:t>Section 12</w:t>
      </w:r>
      <w:r>
        <w:rPr>
          <w:color w:val="000000"/>
          <w:sz w:val="22"/>
        </w:rPr>
        <w:t>.</w:t>
      </w:r>
    </w:p>
    <w:p w14:paraId="79D86857" w14:textId="77777777" w:rsidR="006A1E6A" w:rsidRDefault="00FD518C">
      <w:pPr>
        <w:numPr>
          <w:ilvl w:val="0"/>
          <w:numId w:val="70"/>
        </w:numPr>
        <w:pBdr>
          <w:top w:val="nil"/>
          <w:left w:val="nil"/>
          <w:bottom w:val="nil"/>
          <w:right w:val="nil"/>
          <w:between w:val="nil"/>
          <w:bar w:val="nil"/>
        </w:pBdr>
        <w:tabs>
          <w:tab w:val="clear" w:pos="0pt"/>
        </w:tabs>
        <w:spacing w:before="6pt"/>
        <w:ind w:hanging="24.50pt"/>
        <w:jc w:val="both"/>
        <w:rPr>
          <w:color w:val="000000"/>
          <w:sz w:val="22"/>
        </w:rPr>
      </w:pPr>
      <w:r>
        <w:rPr>
          <w:color w:val="000000"/>
          <w:sz w:val="22"/>
        </w:rPr>
        <w:t>“</w:t>
      </w:r>
      <w:r>
        <w:rPr>
          <w:b/>
          <w:color w:val="000000"/>
          <w:sz w:val="22"/>
        </w:rPr>
        <w:t>Subsidiary</w:t>
      </w:r>
      <w:r>
        <w:rPr>
          <w:color w:val="000000"/>
          <w:sz w:val="22"/>
        </w:rPr>
        <w:t>” shall mean any corporation (other than the Company) in an unbroken chain of corporations beginning with the Company if each of the corporations other than the last corporation in the unbroken chain owns stock possessing fifty percent (50%) or more of the total combined voting power of all classes of stock in one of the other corporations in such chain. A corporation that attains the status of a Subsidiary on a date after the Effective Date shall be considered a Subsidiary commencing as of such date.</w:t>
      </w:r>
    </w:p>
    <w:p w14:paraId="7E27B7BB" w14:textId="77777777" w:rsidR="006A1E6A" w:rsidRDefault="00FD518C">
      <w:pPr>
        <w:numPr>
          <w:ilvl w:val="0"/>
          <w:numId w:val="70"/>
        </w:numPr>
        <w:pBdr>
          <w:top w:val="nil"/>
          <w:left w:val="nil"/>
          <w:bottom w:val="nil"/>
          <w:right w:val="nil"/>
          <w:between w:val="nil"/>
          <w:bar w:val="nil"/>
        </w:pBdr>
        <w:tabs>
          <w:tab w:val="clear" w:pos="0pt"/>
        </w:tabs>
        <w:spacing w:before="6pt"/>
        <w:ind w:hanging="24.50pt"/>
        <w:jc w:val="both"/>
        <w:rPr>
          <w:color w:val="000000"/>
          <w:sz w:val="22"/>
        </w:rPr>
      </w:pPr>
      <w:r>
        <w:rPr>
          <w:color w:val="000000"/>
          <w:sz w:val="22"/>
        </w:rPr>
        <w:t>“</w:t>
      </w:r>
      <w:r>
        <w:rPr>
          <w:b/>
          <w:color w:val="000000"/>
          <w:sz w:val="22"/>
        </w:rPr>
        <w:t>Termination of Employment</w:t>
      </w:r>
      <w:r>
        <w:rPr>
          <w:color w:val="000000"/>
          <w:sz w:val="22"/>
        </w:rPr>
        <w:t xml:space="preserve">” shall mean, with respect to a Participant, a cessation of the employee-employer relationship between the Participant and the Company or a Participating </w:t>
      </w:r>
      <w:r>
        <w:rPr>
          <w:color w:val="000000"/>
          <w:sz w:val="22"/>
        </w:rPr>
        <w:lastRenderedPageBreak/>
        <w:t xml:space="preserve">Affiliate for any reason, </w:t>
      </w:r>
      <w:r>
        <w:rPr>
          <w:color w:val="010000"/>
          <w:sz w:val="22"/>
        </w:rPr>
        <w:t xml:space="preserve">(i) </w:t>
      </w:r>
      <w:r>
        <w:rPr>
          <w:color w:val="000000"/>
          <w:sz w:val="22"/>
        </w:rPr>
        <w:t xml:space="preserve">including, without limitation, (A) a termination by resignation, discharge, death,disability, retirement, or the disaffiliation of a Subsidiary, (B) unless otherwise determined or provided by the Administrator, a transfer of employment to a Subsidiary that is not a Participating Affiliate as of the first day immediately following the expiration of the then-current Offering Period (or, if an Offering Period has multiple Purchase Periods, the then-current Purchase Period), and (C) a termination of employment where the individual continues to provide certain services to the Company or a Subsidiary in a non-employee role, but </w:t>
      </w:r>
      <w:r>
        <w:rPr>
          <w:color w:val="010000"/>
          <w:sz w:val="22"/>
        </w:rPr>
        <w:t xml:space="preserve">(ii) </w:t>
      </w:r>
      <w:r>
        <w:rPr>
          <w:color w:val="000000"/>
          <w:sz w:val="22"/>
        </w:rPr>
        <w:t xml:space="preserve">excluding (A) such termination of employment where there is a simultaneous reemployment of the Participant by the Company or a Participating Affiliate and (B) any bona fide and Company-approved or Participating Affiliate-approved leave of absence, such as family leave, medical leave, personal leave, and military leave, or such other leave that meets the requirements of Treasury Regulations section 1.421-1(h)(2); </w:t>
      </w:r>
      <w:r>
        <w:rPr>
          <w:i/>
          <w:color w:val="000000"/>
          <w:sz w:val="22"/>
        </w:rPr>
        <w:t>provided</w:t>
      </w:r>
      <w:r>
        <w:rPr>
          <w:color w:val="000000"/>
          <w:sz w:val="22"/>
        </w:rPr>
        <w:t>,</w:t>
      </w:r>
      <w:r>
        <w:rPr>
          <w:i/>
          <w:color w:val="000000"/>
          <w:sz w:val="22"/>
        </w:rPr>
        <w:t>however</w:t>
      </w:r>
      <w:r>
        <w:rPr>
          <w:color w:val="000000"/>
          <w:sz w:val="22"/>
        </w:rPr>
        <w:t>, where the period of leave exceeds three (3) months and the employee’s right to reemployment is not guaranteed either by statute or by contract, the employee-employer relationship will be deemed to have terminated on the first day immediately following such three(3)-month period.</w:t>
      </w:r>
    </w:p>
    <w:p w14:paraId="54C070F3" w14:textId="77777777" w:rsidR="006A1E6A" w:rsidRDefault="00FD518C">
      <w:pPr>
        <w:numPr>
          <w:ilvl w:val="0"/>
          <w:numId w:val="70"/>
        </w:numPr>
        <w:pBdr>
          <w:top w:val="nil"/>
          <w:left w:val="nil"/>
          <w:bottom w:val="nil"/>
          <w:right w:val="nil"/>
          <w:between w:val="nil"/>
          <w:bar w:val="nil"/>
        </w:pBdr>
        <w:tabs>
          <w:tab w:val="clear" w:pos="0pt"/>
        </w:tabs>
        <w:spacing w:before="6pt"/>
        <w:ind w:hanging="24.50pt"/>
        <w:jc w:val="both"/>
        <w:rPr>
          <w:color w:val="000000"/>
          <w:sz w:val="22"/>
        </w:rPr>
      </w:pPr>
      <w:r>
        <w:rPr>
          <w:color w:val="000000"/>
          <w:sz w:val="22"/>
        </w:rPr>
        <w:t>“</w:t>
      </w:r>
      <w:r>
        <w:rPr>
          <w:b/>
          <w:color w:val="000000"/>
          <w:sz w:val="22"/>
        </w:rPr>
        <w:t>Trading Day</w:t>
      </w:r>
      <w:r>
        <w:rPr>
          <w:color w:val="000000"/>
          <w:sz w:val="22"/>
        </w:rPr>
        <w:t>” shall mean a day on which the NGM (or, if the Stock ceases to trade on the NGM, the principal national securities exchange on which the Stock is then trading) is open for trading.</w:t>
      </w:r>
    </w:p>
    <w:p w14:paraId="75BA0965" w14:textId="77777777" w:rsidR="006A1E6A" w:rsidRDefault="00FD518C">
      <w:pPr>
        <w:numPr>
          <w:ilvl w:val="0"/>
          <w:numId w:val="65"/>
        </w:numPr>
        <w:pBdr>
          <w:top w:val="nil"/>
          <w:left w:val="nil"/>
          <w:bottom w:val="nil"/>
          <w:right w:val="nil"/>
          <w:between w:val="nil"/>
          <w:bar w:val="nil"/>
        </w:pBdr>
        <w:tabs>
          <w:tab w:val="clear" w:pos="0pt"/>
        </w:tabs>
        <w:spacing w:before="6pt"/>
        <w:ind w:hanging="24.50pt"/>
        <w:jc w:val="both"/>
        <w:rPr>
          <w:b/>
          <w:color w:val="000000"/>
          <w:sz w:val="22"/>
        </w:rPr>
      </w:pPr>
      <w:r>
        <w:rPr>
          <w:b/>
          <w:color w:val="000000"/>
          <w:sz w:val="22"/>
        </w:rPr>
        <w:t>SHARES SUBJECT TO THE PLAN</w:t>
      </w:r>
    </w:p>
    <w:p w14:paraId="7D074FD7" w14:textId="77777777" w:rsidR="006A1E6A" w:rsidRDefault="00FD518C">
      <w:pPr>
        <w:numPr>
          <w:ilvl w:val="0"/>
          <w:numId w:val="72"/>
        </w:numPr>
        <w:pBdr>
          <w:top w:val="nil"/>
          <w:left w:val="nil"/>
          <w:bottom w:val="nil"/>
          <w:right w:val="nil"/>
          <w:between w:val="nil"/>
          <w:bar w:val="nil"/>
        </w:pBdr>
        <w:tabs>
          <w:tab w:val="clear" w:pos="0pt"/>
        </w:tabs>
        <w:spacing w:before="6pt"/>
        <w:ind w:hanging="24.50pt"/>
        <w:jc w:val="both"/>
        <w:rPr>
          <w:color w:val="000000"/>
          <w:sz w:val="22"/>
          <w:u w:val="single"/>
        </w:rPr>
      </w:pPr>
      <w:r>
        <w:rPr>
          <w:color w:val="000000"/>
          <w:sz w:val="22"/>
          <w:u w:val="single"/>
        </w:rPr>
        <w:t>Share Reserve</w:t>
      </w:r>
      <w:r>
        <w:rPr>
          <w:color w:val="000000"/>
          <w:sz w:val="22"/>
        </w:rPr>
        <w:t xml:space="preserve">. Subject to adjustment as provided in </w:t>
      </w:r>
      <w:r>
        <w:rPr>
          <w:color w:val="000000"/>
          <w:sz w:val="22"/>
          <w:u w:val="single"/>
        </w:rPr>
        <w:t>Section 12</w:t>
      </w:r>
      <w:r>
        <w:rPr>
          <w:color w:val="000000"/>
          <w:sz w:val="22"/>
        </w:rPr>
        <w:t>, the maximum number of shares of Stock that may be issued pursuant to Options granted under the Plan (including any Non-423(b) Offering established hereunder) is Three Hundred Sixty Thousand (360,000) shares. The shares of Stock reserved for issuance under the Plan may be authorized but unissued shares, treasury shares, or shares purchased on the open market.</w:t>
      </w:r>
    </w:p>
    <w:p w14:paraId="1C8ED787" w14:textId="77777777" w:rsidR="006A1E6A" w:rsidRDefault="00FD518C">
      <w:pPr>
        <w:numPr>
          <w:ilvl w:val="0"/>
          <w:numId w:val="72"/>
        </w:numPr>
        <w:pBdr>
          <w:top w:val="nil"/>
          <w:left w:val="nil"/>
          <w:bottom w:val="nil"/>
          <w:right w:val="nil"/>
          <w:between w:val="nil"/>
          <w:bar w:val="nil"/>
        </w:pBdr>
        <w:tabs>
          <w:tab w:val="clear" w:pos="0pt"/>
        </w:tabs>
        <w:spacing w:before="6pt"/>
        <w:ind w:hanging="24.50pt"/>
        <w:jc w:val="both"/>
        <w:rPr>
          <w:color w:val="000000"/>
          <w:sz w:val="22"/>
          <w:u w:val="single"/>
        </w:rPr>
      </w:pPr>
      <w:r>
        <w:rPr>
          <w:color w:val="000000"/>
          <w:sz w:val="22"/>
          <w:u w:val="single"/>
        </w:rPr>
        <w:t>Participation Adjustment as a Result of the Share Reserve</w:t>
      </w:r>
      <w:r>
        <w:rPr>
          <w:color w:val="000000"/>
          <w:sz w:val="22"/>
        </w:rPr>
        <w:t xml:space="preserve">. If the Administrator determines that the total number of shares of Stock remaining available under the Plan is insufficient to permit the number of shares of Stock to be purchased by all Participants on the last Trading Day of an Offering Period (or if an Offering Period has multiple Purchase Periods, on the last Trading Day of the Purchase Period) pursuant to </w:t>
      </w:r>
      <w:r>
        <w:rPr>
          <w:color w:val="000000"/>
          <w:sz w:val="22"/>
          <w:u w:val="single"/>
        </w:rPr>
        <w:t>Section 9</w:t>
      </w:r>
      <w:r>
        <w:rPr>
          <w:color w:val="000000"/>
          <w:sz w:val="22"/>
        </w:rPr>
        <w:t>, the Administrator shall make a participation adjustment, where the number of shares of Stock purchasable by all Participants shall be reduced proportionately in as uniform and equitable a manner as is reasonably practicable, as determined in the Administrator’s sole discretion. After such adjustment, the Administrator shall refund in cash all affected Participants’ Account balances for such Offering Period as soon as practicable thereafter.</w:t>
      </w:r>
    </w:p>
    <w:p w14:paraId="2EEF2997" w14:textId="77777777" w:rsidR="006A1E6A" w:rsidRDefault="00FD518C">
      <w:pPr>
        <w:numPr>
          <w:ilvl w:val="0"/>
          <w:numId w:val="72"/>
        </w:numPr>
        <w:pBdr>
          <w:top w:val="nil"/>
          <w:left w:val="nil"/>
          <w:bottom w:val="nil"/>
          <w:right w:val="nil"/>
          <w:between w:val="nil"/>
          <w:bar w:val="nil"/>
        </w:pBdr>
        <w:tabs>
          <w:tab w:val="clear" w:pos="0pt"/>
        </w:tabs>
        <w:spacing w:before="6pt"/>
        <w:ind w:hanging="24.50pt"/>
        <w:jc w:val="both"/>
        <w:rPr>
          <w:color w:val="000000"/>
          <w:sz w:val="22"/>
          <w:u w:val="single"/>
        </w:rPr>
      </w:pPr>
      <w:r>
        <w:rPr>
          <w:color w:val="000000"/>
          <w:sz w:val="22"/>
          <w:u w:val="single"/>
        </w:rPr>
        <w:t>Applicable Law Limitations on the Share Reserve</w:t>
      </w:r>
      <w:r>
        <w:rPr>
          <w:color w:val="000000"/>
          <w:sz w:val="22"/>
        </w:rPr>
        <w:t>. If the Administrator determines that some or all of the shares of Stock to be purchased by Participants on the last Trading Day of an Offering Period (or if an Offering Period has multiple Purchase Periods, the last Trading Day of the Purchase Period) would not be issued in accordance with applicable laws or any approval by any regulatory body as may be required or the shares of Stock would not be issued pursuant to an effective Form S-8 registration statement or that the issuance of some or all of such shares of Stock pursuant to a Form S-8 registration statement is not advisable due to the risk that such issuance will violate applicable laws, the Administrator may, without Participants’ consent, terminate any outstanding Offering Period and the Options granted thereunder and refund in cash all affected Participants’ Account balances for such Offering Period as soon as practicable thereafter.</w:t>
      </w:r>
    </w:p>
    <w:p w14:paraId="281B4DA3" w14:textId="77777777" w:rsidR="006A1E6A" w:rsidRDefault="00FD518C">
      <w:pPr>
        <w:numPr>
          <w:ilvl w:val="0"/>
          <w:numId w:val="65"/>
        </w:numPr>
        <w:pBdr>
          <w:top w:val="nil"/>
          <w:left w:val="nil"/>
          <w:bottom w:val="nil"/>
          <w:right w:val="nil"/>
          <w:between w:val="nil"/>
          <w:bar w:val="nil"/>
        </w:pBdr>
        <w:tabs>
          <w:tab w:val="clear" w:pos="0pt"/>
        </w:tabs>
        <w:spacing w:before="6pt"/>
        <w:ind w:hanging="24.50pt"/>
        <w:jc w:val="both"/>
        <w:rPr>
          <w:b/>
          <w:color w:val="000000"/>
          <w:sz w:val="22"/>
        </w:rPr>
      </w:pPr>
      <w:r>
        <w:rPr>
          <w:b/>
          <w:color w:val="000000"/>
          <w:sz w:val="22"/>
        </w:rPr>
        <w:t>ADMINISTRATION</w:t>
      </w:r>
    </w:p>
    <w:p w14:paraId="3A7E4081" w14:textId="77777777" w:rsidR="006A1E6A" w:rsidRDefault="00FD518C">
      <w:pPr>
        <w:numPr>
          <w:ilvl w:val="0"/>
          <w:numId w:val="74"/>
        </w:numPr>
        <w:pBdr>
          <w:top w:val="nil"/>
          <w:left w:val="nil"/>
          <w:bottom w:val="nil"/>
          <w:right w:val="nil"/>
          <w:between w:val="nil"/>
          <w:bar w:val="nil"/>
        </w:pBdr>
        <w:tabs>
          <w:tab w:val="clear" w:pos="0pt"/>
        </w:tabs>
        <w:spacing w:before="6pt"/>
        <w:ind w:hanging="24.50pt"/>
        <w:jc w:val="both"/>
        <w:rPr>
          <w:color w:val="000000"/>
          <w:sz w:val="22"/>
          <w:u w:val="single"/>
        </w:rPr>
      </w:pPr>
      <w:r>
        <w:rPr>
          <w:color w:val="000000"/>
          <w:sz w:val="22"/>
          <w:u w:val="single"/>
        </w:rPr>
        <w:lastRenderedPageBreak/>
        <w:t>Generally</w:t>
      </w:r>
      <w:r>
        <w:rPr>
          <w:color w:val="000000"/>
          <w:sz w:val="22"/>
        </w:rPr>
        <w:t xml:space="preserve">. The Plan shall be administered under the direction of the Administrator. Subject to the express provisions of the Plan, the Administrator shall have full authority, in its sole discretion, to take any actions it deems necessary or advisable for the administration of the Plan, including, without limitation: </w:t>
      </w:r>
    </w:p>
    <w:p w14:paraId="187D69FC" w14:textId="77777777" w:rsidR="006A1E6A" w:rsidRDefault="00FD518C">
      <w:pPr>
        <w:numPr>
          <w:ilvl w:val="1"/>
          <w:numId w:val="74"/>
        </w:numPr>
        <w:pBdr>
          <w:top w:val="nil"/>
          <w:left w:val="nil"/>
          <w:bottom w:val="nil"/>
          <w:right w:val="nil"/>
          <w:between w:val="nil"/>
          <w:bar w:val="nil"/>
        </w:pBdr>
        <w:tabs>
          <w:tab w:val="clear" w:pos="0pt"/>
        </w:tabs>
        <w:spacing w:before="6pt"/>
        <w:jc w:val="both"/>
        <w:rPr>
          <w:color w:val="000000"/>
          <w:sz w:val="22"/>
        </w:rPr>
      </w:pPr>
      <w:r>
        <w:rPr>
          <w:color w:val="000000"/>
          <w:sz w:val="22"/>
        </w:rPr>
        <w:t>Interpreting and construing the Plan and Options granted under the Plan and the rules and regulations thereunder; prescribing, adopting, amending, suspending, waiving, and rescinding such rules and regulations as it deems appropriate to administer and implement the Plan, including amending any outstanding Option, as it may deem advisable or necessary to comply with applicable laws; correcting any defect or supplying any omission or reconciling any inconsistency in the Plan or Options granted under the Plan or any Enrollment Form; and making all other decisions and determinations necessary and advisable in administering the Plan, including, without limitation:</w:t>
      </w:r>
    </w:p>
    <w:p w14:paraId="1E57A936" w14:textId="77777777" w:rsidR="006A1E6A" w:rsidRDefault="00FD518C">
      <w:pPr>
        <w:numPr>
          <w:ilvl w:val="1"/>
          <w:numId w:val="74"/>
        </w:numPr>
        <w:pBdr>
          <w:top w:val="nil"/>
          <w:left w:val="nil"/>
          <w:bottom w:val="nil"/>
          <w:right w:val="nil"/>
          <w:between w:val="nil"/>
          <w:bar w:val="nil"/>
        </w:pBdr>
        <w:tabs>
          <w:tab w:val="clear" w:pos="0pt"/>
        </w:tabs>
        <w:spacing w:before="6pt"/>
        <w:jc w:val="both"/>
        <w:rPr>
          <w:color w:val="000000"/>
          <w:sz w:val="22"/>
        </w:rPr>
      </w:pPr>
      <w:r>
        <w:rPr>
          <w:color w:val="000000"/>
          <w:sz w:val="22"/>
        </w:rPr>
        <w:t>Making determinations relating to eligibility;</w:t>
      </w:r>
    </w:p>
    <w:p w14:paraId="24034D18" w14:textId="77777777" w:rsidR="006A1E6A" w:rsidRDefault="00FD518C">
      <w:pPr>
        <w:numPr>
          <w:ilvl w:val="1"/>
          <w:numId w:val="74"/>
        </w:numPr>
        <w:pBdr>
          <w:top w:val="nil"/>
          <w:left w:val="nil"/>
          <w:bottom w:val="nil"/>
          <w:right w:val="nil"/>
          <w:between w:val="nil"/>
          <w:bar w:val="nil"/>
        </w:pBdr>
        <w:tabs>
          <w:tab w:val="clear" w:pos="0pt"/>
        </w:tabs>
        <w:spacing w:before="6pt"/>
        <w:jc w:val="both"/>
        <w:rPr>
          <w:color w:val="000000"/>
          <w:sz w:val="22"/>
        </w:rPr>
      </w:pPr>
      <w:r>
        <w:rPr>
          <w:color w:val="000000"/>
          <w:sz w:val="22"/>
        </w:rPr>
        <w:t>Determining the Purchase Price;</w:t>
      </w:r>
    </w:p>
    <w:p w14:paraId="2DB14858" w14:textId="77777777" w:rsidR="006A1E6A" w:rsidRDefault="00FD518C">
      <w:pPr>
        <w:numPr>
          <w:ilvl w:val="1"/>
          <w:numId w:val="74"/>
        </w:numPr>
        <w:pBdr>
          <w:top w:val="nil"/>
          <w:left w:val="nil"/>
          <w:bottom w:val="nil"/>
          <w:right w:val="nil"/>
          <w:between w:val="nil"/>
          <w:bar w:val="nil"/>
        </w:pBdr>
        <w:tabs>
          <w:tab w:val="clear" w:pos="0pt"/>
        </w:tabs>
        <w:spacing w:before="6pt"/>
        <w:jc w:val="both"/>
        <w:rPr>
          <w:color w:val="000000"/>
          <w:sz w:val="22"/>
        </w:rPr>
      </w:pPr>
      <w:r>
        <w:rPr>
          <w:color w:val="000000"/>
          <w:sz w:val="22"/>
        </w:rPr>
        <w:t>Establishing the timing and length of Offering Periods and Purchase Periods;</w:t>
      </w:r>
    </w:p>
    <w:p w14:paraId="05311B68" w14:textId="77777777" w:rsidR="006A1E6A" w:rsidRDefault="00FD518C">
      <w:pPr>
        <w:numPr>
          <w:ilvl w:val="1"/>
          <w:numId w:val="74"/>
        </w:numPr>
        <w:pBdr>
          <w:top w:val="nil"/>
          <w:left w:val="nil"/>
          <w:bottom w:val="nil"/>
          <w:right w:val="nil"/>
          <w:between w:val="nil"/>
          <w:bar w:val="nil"/>
        </w:pBdr>
        <w:tabs>
          <w:tab w:val="clear" w:pos="0pt"/>
        </w:tabs>
        <w:spacing w:before="6pt"/>
        <w:jc w:val="both"/>
        <w:rPr>
          <w:color w:val="000000"/>
          <w:sz w:val="22"/>
        </w:rPr>
      </w:pPr>
      <w:r>
        <w:rPr>
          <w:color w:val="000000"/>
          <w:sz w:val="22"/>
        </w:rPr>
        <w:t>Establishing minimum and maximum contribution rates;</w:t>
      </w:r>
    </w:p>
    <w:p w14:paraId="47F52A8A" w14:textId="77777777" w:rsidR="006A1E6A" w:rsidRDefault="00FD518C">
      <w:pPr>
        <w:numPr>
          <w:ilvl w:val="1"/>
          <w:numId w:val="74"/>
        </w:numPr>
        <w:pBdr>
          <w:top w:val="nil"/>
          <w:left w:val="nil"/>
          <w:bottom w:val="nil"/>
          <w:right w:val="nil"/>
          <w:between w:val="nil"/>
          <w:bar w:val="nil"/>
        </w:pBdr>
        <w:tabs>
          <w:tab w:val="clear" w:pos="0pt"/>
        </w:tabs>
        <w:spacing w:before="6pt"/>
        <w:jc w:val="both"/>
        <w:rPr>
          <w:color w:val="000000"/>
          <w:sz w:val="22"/>
        </w:rPr>
      </w:pPr>
      <w:r>
        <w:rPr>
          <w:color w:val="000000"/>
          <w:sz w:val="22"/>
        </w:rPr>
        <w:t>Establishing new or changing existing limits on the number of shares of Stock a Participant may elect to purchase with respect to any Offering Period, if such limits are announced prior to the first Offering Period to be affected;</w:t>
      </w:r>
    </w:p>
    <w:p w14:paraId="236DCE18" w14:textId="77777777" w:rsidR="006A1E6A" w:rsidRDefault="00FD518C">
      <w:pPr>
        <w:numPr>
          <w:ilvl w:val="1"/>
          <w:numId w:val="74"/>
        </w:numPr>
        <w:pBdr>
          <w:top w:val="nil"/>
          <w:left w:val="nil"/>
          <w:bottom w:val="nil"/>
          <w:right w:val="nil"/>
          <w:between w:val="nil"/>
          <w:bar w:val="nil"/>
        </w:pBdr>
        <w:tabs>
          <w:tab w:val="clear" w:pos="0pt"/>
        </w:tabs>
        <w:spacing w:before="6pt"/>
        <w:jc w:val="both"/>
        <w:rPr>
          <w:color w:val="000000"/>
          <w:sz w:val="22"/>
        </w:rPr>
      </w:pPr>
      <w:r>
        <w:rPr>
          <w:color w:val="000000"/>
          <w:sz w:val="22"/>
        </w:rPr>
        <w:t>Adopting such rules, procedures, or sub-plans as may be deemed advisable or necessary to comply with the laws of countries other than the United States, to allow for tax-preferred treatment of the Options or otherwise to provide for the participation by Eligible Employees who reside outside of the United States, including determining which Eligible Employees are eligible to participate in the Non-423(b) Offering or other sub-plans established by the Administrator;</w:t>
      </w:r>
    </w:p>
    <w:p w14:paraId="46884004" w14:textId="77777777" w:rsidR="006A1E6A" w:rsidRDefault="00FD518C">
      <w:pPr>
        <w:numPr>
          <w:ilvl w:val="1"/>
          <w:numId w:val="74"/>
        </w:numPr>
        <w:pBdr>
          <w:top w:val="nil"/>
          <w:left w:val="nil"/>
          <w:bottom w:val="nil"/>
          <w:right w:val="nil"/>
          <w:between w:val="nil"/>
          <w:bar w:val="nil"/>
        </w:pBdr>
        <w:tabs>
          <w:tab w:val="clear" w:pos="0pt"/>
        </w:tabs>
        <w:spacing w:before="6pt"/>
        <w:jc w:val="both"/>
        <w:rPr>
          <w:color w:val="000000"/>
          <w:sz w:val="22"/>
        </w:rPr>
      </w:pPr>
      <w:r>
        <w:rPr>
          <w:color w:val="000000"/>
          <w:sz w:val="22"/>
        </w:rPr>
        <w:t>Establishing the exchange ratio applicable to amounts withheld in a currency other than U.S. dollars and permitting payroll withholding in excess of the amount designated by a Participant in order to adjust for delays or mistakes in the processing of properly completed Enrollment Forms; and</w:t>
      </w:r>
    </w:p>
    <w:p w14:paraId="740CB65D" w14:textId="77777777" w:rsidR="006A1E6A" w:rsidRDefault="00FD518C">
      <w:pPr>
        <w:numPr>
          <w:ilvl w:val="1"/>
          <w:numId w:val="74"/>
        </w:numPr>
        <w:pBdr>
          <w:top w:val="nil"/>
          <w:left w:val="nil"/>
          <w:bottom w:val="nil"/>
          <w:right w:val="nil"/>
          <w:between w:val="nil"/>
          <w:bar w:val="nil"/>
        </w:pBdr>
        <w:tabs>
          <w:tab w:val="clear" w:pos="0pt"/>
        </w:tabs>
        <w:spacing w:before="6pt"/>
        <w:jc w:val="both"/>
        <w:rPr>
          <w:color w:val="000000"/>
          <w:sz w:val="22"/>
        </w:rPr>
      </w:pPr>
      <w:r>
        <w:rPr>
          <w:color w:val="000000"/>
          <w:sz w:val="22"/>
        </w:rPr>
        <w:t>Furnishing to the Custodian such information as the Custodian may require.</w:t>
      </w:r>
    </w:p>
    <w:p w14:paraId="26BCF09E" w14:textId="77777777" w:rsidR="006A1E6A" w:rsidRDefault="00FD518C">
      <w:pPr>
        <w:numPr>
          <w:ilvl w:val="0"/>
          <w:numId w:val="74"/>
        </w:numPr>
        <w:pBdr>
          <w:top w:val="nil"/>
          <w:left w:val="nil"/>
          <w:bottom w:val="nil"/>
          <w:right w:val="nil"/>
          <w:between w:val="nil"/>
          <w:bar w:val="nil"/>
        </w:pBdr>
        <w:tabs>
          <w:tab w:val="clear" w:pos="0pt"/>
        </w:tabs>
        <w:spacing w:before="6pt"/>
        <w:ind w:hanging="24.50pt"/>
        <w:jc w:val="both"/>
        <w:rPr>
          <w:color w:val="000000"/>
          <w:sz w:val="22"/>
        </w:rPr>
      </w:pPr>
      <w:r>
        <w:rPr>
          <w:color w:val="000000"/>
          <w:sz w:val="22"/>
        </w:rPr>
        <w:t>The Administrator’s determinations under the Plan shall be final, binding,and conclusive upon all persons.</w:t>
      </w:r>
    </w:p>
    <w:p w14:paraId="3967A75A" w14:textId="77777777" w:rsidR="006A1E6A" w:rsidRDefault="00FD518C">
      <w:pPr>
        <w:numPr>
          <w:ilvl w:val="0"/>
          <w:numId w:val="74"/>
        </w:numPr>
        <w:pBdr>
          <w:top w:val="nil"/>
          <w:left w:val="nil"/>
          <w:bottom w:val="nil"/>
          <w:right w:val="nil"/>
          <w:between w:val="nil"/>
          <w:bar w:val="nil"/>
        </w:pBdr>
        <w:tabs>
          <w:tab w:val="clear" w:pos="0pt"/>
        </w:tabs>
        <w:spacing w:before="6pt"/>
        <w:ind w:hanging="24.50pt"/>
        <w:jc w:val="both"/>
        <w:rPr>
          <w:color w:val="000000"/>
          <w:sz w:val="22"/>
          <w:u w:val="single"/>
        </w:rPr>
      </w:pPr>
      <w:r>
        <w:rPr>
          <w:color w:val="000000"/>
          <w:sz w:val="22"/>
          <w:u w:val="single"/>
        </w:rPr>
        <w:t>Custodian</w:t>
      </w:r>
      <w:r>
        <w:rPr>
          <w:color w:val="000000"/>
          <w:sz w:val="22"/>
        </w:rPr>
        <w:t>. If the Administrator designates a Custodian for the Plan, the Custodian shall act as custodian under the Plan and shall perform such duties as requested by the Administrator in accordance with any agreement between the Company and the Custodian. The Custodian shall establish and maintain, as agent for each Participant, an Account and any subaccounts as may be necessary or desirable for the administration of the Plan.</w:t>
      </w:r>
    </w:p>
    <w:p w14:paraId="588C0C3F" w14:textId="77777777" w:rsidR="006A1E6A" w:rsidRDefault="00FD518C">
      <w:pPr>
        <w:numPr>
          <w:ilvl w:val="0"/>
          <w:numId w:val="74"/>
        </w:numPr>
        <w:pBdr>
          <w:top w:val="nil"/>
          <w:left w:val="nil"/>
          <w:bottom w:val="nil"/>
          <w:right w:val="nil"/>
          <w:between w:val="nil"/>
          <w:bar w:val="nil"/>
        </w:pBdr>
        <w:tabs>
          <w:tab w:val="clear" w:pos="0pt"/>
        </w:tabs>
        <w:spacing w:before="6pt"/>
        <w:ind w:hanging="24.50pt"/>
        <w:jc w:val="both"/>
        <w:rPr>
          <w:color w:val="000000"/>
          <w:sz w:val="22"/>
          <w:u w:val="single"/>
        </w:rPr>
      </w:pPr>
      <w:r>
        <w:rPr>
          <w:color w:val="000000"/>
          <w:sz w:val="22"/>
          <w:u w:val="single"/>
        </w:rPr>
        <w:t>Other Administrative Provisions</w:t>
      </w:r>
      <w:r>
        <w:rPr>
          <w:color w:val="000000"/>
          <w:sz w:val="22"/>
        </w:rPr>
        <w:t>. The Company will furnish information to the Custodian from its records as directed by the Administrator, and such records will be conclusive on all persons unless determined by the Administrator to be incorrect. Each Participant and other person claiming benefits under the Plan must furnish to the Company in writing an up-to-date mailing address and any other information as the Administrator or Custodian may reasonably request.The Plan will be administered on a reasonable and nondiscriminatory basis, and Plan provisions and rules thereunder will apply in a uniform manner to all persons similarly situated.</w:t>
      </w:r>
    </w:p>
    <w:p w14:paraId="0FBEC3F3" w14:textId="77777777" w:rsidR="006A1E6A" w:rsidRDefault="00FD518C">
      <w:pPr>
        <w:numPr>
          <w:ilvl w:val="0"/>
          <w:numId w:val="74"/>
        </w:numPr>
        <w:pBdr>
          <w:top w:val="nil"/>
          <w:left w:val="nil"/>
          <w:bottom w:val="nil"/>
          <w:right w:val="nil"/>
          <w:between w:val="nil"/>
          <w:bar w:val="nil"/>
        </w:pBdr>
        <w:tabs>
          <w:tab w:val="clear" w:pos="0pt"/>
        </w:tabs>
        <w:spacing w:before="6pt"/>
        <w:ind w:hanging="24.50pt"/>
        <w:jc w:val="both"/>
        <w:rPr>
          <w:color w:val="000000"/>
          <w:sz w:val="22"/>
          <w:u w:val="single"/>
        </w:rPr>
      </w:pPr>
      <w:r>
        <w:rPr>
          <w:color w:val="000000"/>
          <w:sz w:val="22"/>
          <w:u w:val="single"/>
        </w:rPr>
        <w:lastRenderedPageBreak/>
        <w:t>No Liability</w:t>
      </w:r>
      <w:r>
        <w:rPr>
          <w:color w:val="000000"/>
          <w:sz w:val="22"/>
        </w:rPr>
        <w:t>. Neither the Board, the Compensation Committee of the Board, any other committee of the Board, the Administrator or the Custodian, nor any of their respective agents or designees, shall be liable to any person (i) for any act, failure to act, or determination made in good faith with respect to the Plan or Options granted under the Plan or (ii) for any tax (including any interest and penalties) by reason of the failure of the Plan, an Option, or an Offering Period to satisfy the requirements of Code Section 423, the failure of the Participant to satisfy the requirements of Code Section 423, or otherwise asserted with respect to the Plan, Options granted under the Plan, or shares of Stock purchased or deemed purchased under the Plan.</w:t>
      </w:r>
    </w:p>
    <w:p w14:paraId="24700CCF" w14:textId="77777777" w:rsidR="006A1E6A" w:rsidRDefault="00FD518C">
      <w:pPr>
        <w:numPr>
          <w:ilvl w:val="0"/>
          <w:numId w:val="65"/>
        </w:numPr>
        <w:pBdr>
          <w:top w:val="nil"/>
          <w:left w:val="nil"/>
          <w:bottom w:val="nil"/>
          <w:right w:val="nil"/>
          <w:between w:val="nil"/>
          <w:bar w:val="nil"/>
        </w:pBdr>
        <w:tabs>
          <w:tab w:val="clear" w:pos="0pt"/>
        </w:tabs>
        <w:spacing w:before="6pt"/>
        <w:ind w:hanging="24.50pt"/>
        <w:jc w:val="both"/>
        <w:rPr>
          <w:b/>
          <w:color w:val="000000"/>
          <w:sz w:val="22"/>
        </w:rPr>
      </w:pPr>
      <w:r>
        <w:rPr>
          <w:b/>
          <w:color w:val="000000"/>
          <w:sz w:val="22"/>
        </w:rPr>
        <w:t>PARTICIPATION IN THE PLAN IN AN OFFERING PERIOD</w:t>
      </w:r>
    </w:p>
    <w:p w14:paraId="79A81845" w14:textId="77777777" w:rsidR="006A1E6A" w:rsidRDefault="00FD518C">
      <w:pPr>
        <w:numPr>
          <w:ilvl w:val="0"/>
          <w:numId w:val="76"/>
        </w:numPr>
        <w:pBdr>
          <w:top w:val="nil"/>
          <w:left w:val="nil"/>
          <w:bottom w:val="nil"/>
          <w:right w:val="nil"/>
          <w:between w:val="nil"/>
          <w:bar w:val="nil"/>
        </w:pBdr>
        <w:tabs>
          <w:tab w:val="clear" w:pos="0pt"/>
        </w:tabs>
        <w:spacing w:before="6pt"/>
        <w:ind w:hanging="24.50pt"/>
        <w:jc w:val="both"/>
        <w:rPr>
          <w:color w:val="000000"/>
          <w:sz w:val="22"/>
          <w:u w:val="single"/>
        </w:rPr>
      </w:pPr>
      <w:r>
        <w:rPr>
          <w:color w:val="000000"/>
          <w:sz w:val="22"/>
          <w:u w:val="single"/>
        </w:rPr>
        <w:t>Generally</w:t>
      </w:r>
      <w:r>
        <w:rPr>
          <w:color w:val="000000"/>
          <w:sz w:val="22"/>
        </w:rPr>
        <w:t xml:space="preserve">. An Eligible Employee may become a Participant for an Offering Period under the Plan by completing the prescribed Enrollment Form and submitting such Enrollment Form to the Company (or the Company’s designee), in the format and pursuant to the process as prescribed by the Administrator, during the Enrollment Period prior to the commencement of the Offering Period to which it relates. If properly completed and timely submitted, the Enrollment Form will become effective for the first Offering Period following submission of the Enrollment Form and all subsequent Offering Periods as provided by </w:t>
      </w:r>
      <w:r>
        <w:rPr>
          <w:color w:val="000000"/>
          <w:sz w:val="22"/>
          <w:u w:val="single"/>
        </w:rPr>
        <w:t>Section 5(b)</w:t>
      </w:r>
      <w:r>
        <w:rPr>
          <w:color w:val="000000"/>
          <w:sz w:val="22"/>
        </w:rPr>
        <w:t xml:space="preserve"> until (i) it is terminated in accordance with </w:t>
      </w:r>
      <w:r>
        <w:rPr>
          <w:color w:val="000000"/>
          <w:sz w:val="22"/>
          <w:u w:val="single"/>
        </w:rPr>
        <w:t>Section 11</w:t>
      </w:r>
      <w:r>
        <w:rPr>
          <w:color w:val="000000"/>
          <w:sz w:val="22"/>
        </w:rPr>
        <w:t xml:space="preserve">, (ii) it is modified by filing another Enrollment Form in accordance with this </w:t>
      </w:r>
      <w:r>
        <w:rPr>
          <w:color w:val="000000"/>
          <w:sz w:val="22"/>
          <w:u w:val="single"/>
        </w:rPr>
        <w:t>Section 5(a)</w:t>
      </w:r>
      <w:r>
        <w:rPr>
          <w:color w:val="000000"/>
          <w:sz w:val="22"/>
        </w:rPr>
        <w:t xml:space="preserve"> (including an election is made to cease payroll deductions or periodic cash contributions in accordance with </w:t>
      </w:r>
      <w:r>
        <w:rPr>
          <w:color w:val="000000"/>
          <w:sz w:val="22"/>
          <w:u w:val="single"/>
        </w:rPr>
        <w:t>Section 6(c)</w:t>
      </w:r>
      <w:r>
        <w:rPr>
          <w:color w:val="000000"/>
          <w:sz w:val="22"/>
        </w:rPr>
        <w:t>), or (iii) the Participant is otherwise ineligible to participate in the Plan or in a subsequent Offering Period.</w:t>
      </w:r>
    </w:p>
    <w:p w14:paraId="40B7FC50" w14:textId="77777777" w:rsidR="006A1E6A" w:rsidRDefault="00FD518C">
      <w:pPr>
        <w:numPr>
          <w:ilvl w:val="0"/>
          <w:numId w:val="76"/>
        </w:numPr>
        <w:pBdr>
          <w:top w:val="nil"/>
          <w:left w:val="nil"/>
          <w:bottom w:val="nil"/>
          <w:right w:val="nil"/>
          <w:between w:val="nil"/>
          <w:bar w:val="nil"/>
        </w:pBdr>
        <w:tabs>
          <w:tab w:val="clear" w:pos="0pt"/>
        </w:tabs>
        <w:spacing w:before="6pt"/>
        <w:ind w:hanging="24.50pt"/>
        <w:jc w:val="both"/>
        <w:rPr>
          <w:color w:val="000000"/>
          <w:sz w:val="22"/>
          <w:u w:val="single"/>
        </w:rPr>
      </w:pPr>
      <w:r>
        <w:rPr>
          <w:color w:val="000000"/>
          <w:sz w:val="22"/>
          <w:u w:val="single"/>
        </w:rPr>
        <w:t>Automatic Re-Enrollment</w:t>
      </w:r>
      <w:r>
        <w:rPr>
          <w:color w:val="000000"/>
          <w:sz w:val="22"/>
        </w:rPr>
        <w:t xml:space="preserve">. Following the end of each Offering Period, each Participant shall automatically be re-enrolled in the next Offering Period at the applicable rate of payroll deductions or periodic cash contributions in effect on the last Trading Day of the prior Offering Period or otherwise as provided under </w:t>
      </w:r>
      <w:r>
        <w:rPr>
          <w:color w:val="000000"/>
          <w:sz w:val="22"/>
          <w:u w:val="single"/>
        </w:rPr>
        <w:t>Section 6</w:t>
      </w:r>
      <w:r>
        <w:rPr>
          <w:color w:val="000000"/>
          <w:sz w:val="22"/>
        </w:rPr>
        <w:t>, unless (i) the Participant has experienced a Termination of Employment, or (ii) the Participant is otherwise ineligible to participate in the Plan or in the next Offering Period. Notwithstanding the foregoing, the Administrator may require current Participants to complete and submit a new Enrollment Form at any time it deems necessary or desirable to facilitate Plan administration or for any other reason.</w:t>
      </w:r>
    </w:p>
    <w:p w14:paraId="6D575C9B" w14:textId="77777777" w:rsidR="006A1E6A" w:rsidRDefault="00FD518C">
      <w:pPr>
        <w:numPr>
          <w:ilvl w:val="0"/>
          <w:numId w:val="65"/>
        </w:numPr>
        <w:pBdr>
          <w:top w:val="nil"/>
          <w:left w:val="nil"/>
          <w:bottom w:val="nil"/>
          <w:right w:val="nil"/>
          <w:between w:val="nil"/>
          <w:bar w:val="nil"/>
        </w:pBdr>
        <w:tabs>
          <w:tab w:val="clear" w:pos="0pt"/>
        </w:tabs>
        <w:spacing w:before="6pt"/>
        <w:ind w:hanging="24.50pt"/>
        <w:jc w:val="both"/>
        <w:rPr>
          <w:b/>
          <w:color w:val="000000"/>
          <w:sz w:val="22"/>
        </w:rPr>
      </w:pPr>
      <w:r>
        <w:rPr>
          <w:b/>
          <w:color w:val="000000"/>
          <w:sz w:val="22"/>
        </w:rPr>
        <w:t>PAYROLL DEDUCTIONS OR PERIODIC CASH CONTRIBUTIONS</w:t>
      </w:r>
    </w:p>
    <w:p w14:paraId="4B889474" w14:textId="77777777" w:rsidR="006A1E6A" w:rsidRDefault="00FD518C">
      <w:pPr>
        <w:numPr>
          <w:ilvl w:val="0"/>
          <w:numId w:val="78"/>
        </w:numPr>
        <w:pBdr>
          <w:top w:val="nil"/>
          <w:left w:val="nil"/>
          <w:bottom w:val="nil"/>
          <w:right w:val="nil"/>
          <w:between w:val="nil"/>
          <w:bar w:val="nil"/>
        </w:pBdr>
        <w:tabs>
          <w:tab w:val="clear" w:pos="0pt"/>
        </w:tabs>
        <w:spacing w:before="6pt"/>
        <w:ind w:hanging="24.50pt"/>
        <w:jc w:val="both"/>
        <w:rPr>
          <w:color w:val="000000"/>
          <w:sz w:val="22"/>
          <w:u w:val="single"/>
        </w:rPr>
      </w:pPr>
      <w:r>
        <w:rPr>
          <w:color w:val="000000"/>
          <w:sz w:val="22"/>
          <w:u w:val="single"/>
        </w:rPr>
        <w:t>Generally</w:t>
      </w:r>
      <w:r>
        <w:rPr>
          <w:color w:val="000000"/>
          <w:sz w:val="22"/>
        </w:rPr>
        <w:t>. Each Participant’s Enrollment Form shall contain a payroll deduction authorization pursuant to which he or she shall elect, unless otherwise established by the Administrator prior to the start of an Offering Period, to have a designated whole percentage of Eligible Compensation between one percent (1%) and ten percent (10%) deducted, on an after-tax basis, on each payday during the Offering Period and credited to the Participant’s Account for the purchase of shares of Stock pursuant to the offering. The Administrator shall also have the authority, but not the obligation, to permit a Participant to elect to make periodic cash contributions, in lieu of payroll deductions, for the purchase of shares of Stock pursuant to the offering. Notwithstanding the foregoing, if local law prohibits payroll deductions, a Participant may elect to participate in an Offering Period through contributions to his or her Account in a format and pursuant to a process acceptable to the Administrator. In such event, any such Participant shall be deemed to participate in a separate offering under the Plan, unless the Administrator otherwise expressly provides.</w:t>
      </w:r>
    </w:p>
    <w:p w14:paraId="51B40094" w14:textId="77777777" w:rsidR="006A1E6A" w:rsidRDefault="00FD518C">
      <w:pPr>
        <w:numPr>
          <w:ilvl w:val="0"/>
          <w:numId w:val="78"/>
        </w:numPr>
        <w:pBdr>
          <w:top w:val="nil"/>
          <w:left w:val="nil"/>
          <w:bottom w:val="nil"/>
          <w:right w:val="nil"/>
          <w:between w:val="nil"/>
          <w:bar w:val="nil"/>
        </w:pBdr>
        <w:tabs>
          <w:tab w:val="clear" w:pos="0pt"/>
        </w:tabs>
        <w:spacing w:before="6pt"/>
        <w:ind w:hanging="24.50pt"/>
        <w:jc w:val="both"/>
        <w:rPr>
          <w:color w:val="000000"/>
          <w:sz w:val="22"/>
          <w:u w:val="single"/>
        </w:rPr>
      </w:pPr>
      <w:r>
        <w:rPr>
          <w:color w:val="000000"/>
          <w:sz w:val="22"/>
          <w:u w:val="single"/>
        </w:rPr>
        <w:t>Insufficiency of Contributions</w:t>
      </w:r>
      <w:r>
        <w:rPr>
          <w:color w:val="000000"/>
          <w:sz w:val="22"/>
        </w:rPr>
        <w:t xml:space="preserve">. Subject to </w:t>
      </w:r>
      <w:r>
        <w:rPr>
          <w:color w:val="000000"/>
          <w:sz w:val="22"/>
          <w:u w:val="single"/>
        </w:rPr>
        <w:t>Section 6(e)</w:t>
      </w:r>
      <w:r>
        <w:rPr>
          <w:color w:val="000000"/>
          <w:sz w:val="22"/>
        </w:rPr>
        <w:t xml:space="preserve">, if in any payroll period a Participant has no pay or his or her pay is insufficient (after other authorized deductions) to permit deduction of the full amount of his or her payroll deduction election, then (i) the payroll deduction election for such payroll period shall be reduced to the amount of pay remaining, if any, after all other authorized deductions, and (ii) the percentage or dollar amount of Eligible Compensation shall </w:t>
      </w:r>
      <w:r>
        <w:rPr>
          <w:color w:val="000000"/>
          <w:sz w:val="22"/>
        </w:rPr>
        <w:lastRenderedPageBreak/>
        <w:t xml:space="preserve">be deemed to have been reduced by the amount of the reduction in the payroll deduction election for such payroll period. Deductions of the full amount originally elected by the Participant will recommence as soon as his or her pay is sufficient to permit such payroll deductions; </w:t>
      </w:r>
      <w:r>
        <w:rPr>
          <w:i/>
          <w:color w:val="000000"/>
          <w:sz w:val="22"/>
        </w:rPr>
        <w:t>provided</w:t>
      </w:r>
      <w:r>
        <w:rPr>
          <w:color w:val="000000"/>
          <w:sz w:val="22"/>
        </w:rPr>
        <w:t xml:space="preserve">, </w:t>
      </w:r>
      <w:r>
        <w:rPr>
          <w:i/>
          <w:color w:val="000000"/>
          <w:sz w:val="22"/>
        </w:rPr>
        <w:t>however</w:t>
      </w:r>
      <w:r>
        <w:rPr>
          <w:color w:val="000000"/>
          <w:sz w:val="22"/>
        </w:rPr>
        <w:t>, no additional amounts shall be deducted to satisfy the Outstanding Election. If the Administrator authorizes a Participant to elect to make periodic cash contributions in lieu of payroll deductions, the failure of a Participant to make any such contributions shall reduce, to the extent of the deficiency in such payments,the number of shares purchasable under the Plan by the Participant.</w:t>
      </w:r>
    </w:p>
    <w:p w14:paraId="018710D3" w14:textId="77777777" w:rsidR="006A1E6A" w:rsidRDefault="00FD518C">
      <w:pPr>
        <w:numPr>
          <w:ilvl w:val="0"/>
          <w:numId w:val="78"/>
        </w:numPr>
        <w:pBdr>
          <w:top w:val="nil"/>
          <w:left w:val="nil"/>
          <w:bottom w:val="nil"/>
          <w:right w:val="nil"/>
          <w:between w:val="nil"/>
          <w:bar w:val="nil"/>
        </w:pBdr>
        <w:tabs>
          <w:tab w:val="clear" w:pos="0pt"/>
        </w:tabs>
        <w:spacing w:before="6pt"/>
        <w:ind w:hanging="24.50pt"/>
        <w:jc w:val="both"/>
        <w:rPr>
          <w:color w:val="000000"/>
          <w:sz w:val="22"/>
          <w:u w:val="single"/>
        </w:rPr>
      </w:pPr>
      <w:r>
        <w:rPr>
          <w:color w:val="000000"/>
          <w:sz w:val="22"/>
          <w:u w:val="single"/>
        </w:rPr>
        <w:t>Cessation after Offering Date</w:t>
      </w:r>
      <w:r>
        <w:rPr>
          <w:color w:val="000000"/>
          <w:sz w:val="22"/>
        </w:rPr>
        <w:t xml:space="preserve">. A Participant may cease his or her payroll deductions or periodic cash contributions during an Offering Period by properly completing and timely submitting a new Enrollment Form to the Company (or the Company’s designee), in the format and pursuant to the process as prescribed by the Administrator, at any time prior to the last day of such Offering Period (or if an Offering Period has multiple Purchase Periods, the last day of such Purchase Period). Any such cessation in payroll deductions or periodic cash contributions shall be effective as soon as administratively practicable thereafter and shall remain in effect for the duration of such Offering Period and for successive Offering Periods as provided in </w:t>
      </w:r>
      <w:r>
        <w:rPr>
          <w:color w:val="000000"/>
          <w:sz w:val="22"/>
          <w:u w:val="single"/>
        </w:rPr>
        <w:t>Section 5(b)</w:t>
      </w:r>
      <w:r>
        <w:rPr>
          <w:color w:val="000000"/>
          <w:sz w:val="22"/>
        </w:rPr>
        <w:t xml:space="preserve"> unless the Participant submits a new Enrollment Form for a later Offering Period in accordance with </w:t>
      </w:r>
      <w:r>
        <w:rPr>
          <w:color w:val="000000"/>
          <w:sz w:val="22"/>
          <w:u w:val="single"/>
        </w:rPr>
        <w:t>Section 5(a).</w:t>
      </w:r>
      <w:r>
        <w:rPr>
          <w:color w:val="000000"/>
          <w:sz w:val="22"/>
        </w:rPr>
        <w:t xml:space="preserve"> A Participant may only increase his or her rate of payroll deductions or periodic cash contributions in accordance with </w:t>
      </w:r>
      <w:r>
        <w:rPr>
          <w:color w:val="000000"/>
          <w:sz w:val="22"/>
          <w:u w:val="single"/>
        </w:rPr>
        <w:t>Section</w:t>
      </w:r>
      <w:r>
        <w:rPr>
          <w:color w:val="000000"/>
          <w:sz w:val="22"/>
        </w:rPr>
        <w:t xml:space="preserve"> </w:t>
      </w:r>
      <w:r>
        <w:rPr>
          <w:color w:val="000000"/>
          <w:sz w:val="22"/>
          <w:u w:val="single"/>
        </w:rPr>
        <w:t>6(d)</w:t>
      </w:r>
      <w:r>
        <w:rPr>
          <w:color w:val="000000"/>
          <w:sz w:val="22"/>
        </w:rPr>
        <w:t>.</w:t>
      </w:r>
    </w:p>
    <w:p w14:paraId="359D2713" w14:textId="77777777" w:rsidR="006A1E6A" w:rsidRDefault="00FD518C">
      <w:pPr>
        <w:numPr>
          <w:ilvl w:val="0"/>
          <w:numId w:val="78"/>
        </w:numPr>
        <w:pBdr>
          <w:top w:val="nil"/>
          <w:left w:val="nil"/>
          <w:bottom w:val="nil"/>
          <w:right w:val="nil"/>
          <w:between w:val="nil"/>
          <w:bar w:val="nil"/>
        </w:pBdr>
        <w:tabs>
          <w:tab w:val="clear" w:pos="0pt"/>
        </w:tabs>
        <w:spacing w:before="6pt"/>
        <w:ind w:hanging="24.50pt"/>
        <w:jc w:val="both"/>
        <w:rPr>
          <w:color w:val="000000"/>
          <w:sz w:val="22"/>
          <w:u w:val="single"/>
        </w:rPr>
      </w:pPr>
      <w:r>
        <w:rPr>
          <w:color w:val="000000"/>
          <w:sz w:val="22"/>
          <w:u w:val="single"/>
        </w:rPr>
        <w:t>Modification Prior to Offering Date</w:t>
      </w:r>
      <w:r>
        <w:rPr>
          <w:color w:val="000000"/>
          <w:sz w:val="22"/>
        </w:rPr>
        <w:t xml:space="preserve">. A Participant may increase or decrease his or her rate of payroll deductions or periodic cash contributions, to take effect on the Offering Date of the Offering Period following submission of the Enrollment Form, by properly completing and timely submitting a new Enrollment Form in accordance with </w:t>
      </w:r>
      <w:r>
        <w:rPr>
          <w:color w:val="000000"/>
          <w:sz w:val="22"/>
          <w:u w:val="single"/>
        </w:rPr>
        <w:t>Section 5(a)</w:t>
      </w:r>
      <w:r>
        <w:rPr>
          <w:color w:val="000000"/>
          <w:sz w:val="22"/>
        </w:rPr>
        <w:t>.</w:t>
      </w:r>
    </w:p>
    <w:p w14:paraId="68F0D520" w14:textId="77777777" w:rsidR="006A1E6A" w:rsidRDefault="00FD518C">
      <w:pPr>
        <w:numPr>
          <w:ilvl w:val="0"/>
          <w:numId w:val="78"/>
        </w:numPr>
        <w:pBdr>
          <w:top w:val="nil"/>
          <w:left w:val="nil"/>
          <w:bottom w:val="nil"/>
          <w:right w:val="nil"/>
          <w:between w:val="nil"/>
          <w:bar w:val="nil"/>
        </w:pBdr>
        <w:tabs>
          <w:tab w:val="clear" w:pos="0pt"/>
        </w:tabs>
        <w:spacing w:before="6pt"/>
        <w:ind w:hanging="24.50pt"/>
        <w:jc w:val="both"/>
        <w:rPr>
          <w:color w:val="000000"/>
          <w:sz w:val="22"/>
          <w:u w:val="single"/>
        </w:rPr>
      </w:pPr>
      <w:r>
        <w:rPr>
          <w:color w:val="000000"/>
          <w:sz w:val="22"/>
          <w:u w:val="single"/>
        </w:rPr>
        <w:t>Authorized Leave or Disability after Offering Date</w:t>
      </w:r>
      <w:r>
        <w:rPr>
          <w:color w:val="000000"/>
          <w:sz w:val="22"/>
        </w:rPr>
        <w:t xml:space="preserve">. Subject to </w:t>
      </w:r>
      <w:r>
        <w:rPr>
          <w:color w:val="000000"/>
          <w:sz w:val="22"/>
          <w:u w:val="single"/>
        </w:rPr>
        <w:t>Section 11</w:t>
      </w:r>
      <w:r>
        <w:rPr>
          <w:color w:val="000000"/>
          <w:sz w:val="22"/>
        </w:rPr>
        <w:t xml:space="preserve">, if a Participant is absent from work due to an authorized leave of absence or disability (and has not experienced a Termination of Employment), such Participant shall have the right to elect (i) to remain a Participant in the Plan for the then-current Offering Period (or if an Offering Period has multiple Purchase Periods, the then-current Purchase Period) but to cease his or her payroll deductions or periodic cash contributions in accordance with </w:t>
      </w:r>
      <w:r>
        <w:rPr>
          <w:color w:val="000000"/>
          <w:sz w:val="22"/>
          <w:u w:val="single"/>
        </w:rPr>
        <w:t>Section 6(c)</w:t>
      </w:r>
      <w:r>
        <w:rPr>
          <w:color w:val="000000"/>
          <w:sz w:val="22"/>
        </w:rPr>
        <w:t>, or (ii) to remain a Participant in the Plan for the then-current Offering Period (or if an Offering Period has multiple Purchase Periods, the then-current Purchase Period) but to authorize payroll deductions to be made from payments made by the Company or a Participating Affiliate to the Participant during such leave of absence or disability and to undertake to make additional cash payments to the Plan at the end of each payroll period during the Offering Period to the extent that the payroll deductions from payments made by the Company or a Participating Affiliate to such Participant are insufficient to meet such Participant’s Outstanding Election. Neither the Company nor a Participating Affiliate shall advance funds to a Participant if the Participant’s payroll deductions and additional cash payments during the Participant’s leave of absence or disability are insufficient to fund the Participant’s Account at his or her Outstanding Election.</w:t>
      </w:r>
    </w:p>
    <w:p w14:paraId="7A2D0E07" w14:textId="77777777" w:rsidR="006A1E6A" w:rsidRDefault="00FD518C">
      <w:pPr>
        <w:numPr>
          <w:ilvl w:val="0"/>
          <w:numId w:val="65"/>
        </w:numPr>
        <w:pBdr>
          <w:top w:val="nil"/>
          <w:left w:val="nil"/>
          <w:bottom w:val="nil"/>
          <w:right w:val="nil"/>
          <w:between w:val="nil"/>
          <w:bar w:val="nil"/>
        </w:pBdr>
        <w:tabs>
          <w:tab w:val="clear" w:pos="0pt"/>
        </w:tabs>
        <w:spacing w:before="6pt"/>
        <w:ind w:hanging="24.50pt"/>
        <w:jc w:val="both"/>
        <w:rPr>
          <w:b/>
          <w:color w:val="000000"/>
          <w:sz w:val="22"/>
        </w:rPr>
      </w:pPr>
      <w:r>
        <w:rPr>
          <w:b/>
          <w:color w:val="000000"/>
          <w:sz w:val="22"/>
        </w:rPr>
        <w:t>OFFERING PERIODS AND PURCHASE PERIODS; PURCHASE PRICE</w:t>
      </w:r>
    </w:p>
    <w:p w14:paraId="2D8027D8" w14:textId="77777777" w:rsidR="006A1E6A" w:rsidRDefault="00FD518C">
      <w:pPr>
        <w:numPr>
          <w:ilvl w:val="0"/>
          <w:numId w:val="80"/>
        </w:numPr>
        <w:pBdr>
          <w:top w:val="nil"/>
          <w:left w:val="nil"/>
          <w:bottom w:val="nil"/>
          <w:right w:val="nil"/>
          <w:between w:val="nil"/>
          <w:bar w:val="nil"/>
        </w:pBdr>
        <w:tabs>
          <w:tab w:val="clear" w:pos="0pt"/>
        </w:tabs>
        <w:spacing w:before="6pt"/>
        <w:ind w:hanging="24.50pt"/>
        <w:jc w:val="both"/>
        <w:rPr>
          <w:color w:val="000000"/>
          <w:sz w:val="22"/>
        </w:rPr>
      </w:pPr>
      <w:r>
        <w:rPr>
          <w:color w:val="000000"/>
          <w:sz w:val="22"/>
        </w:rPr>
        <w:t xml:space="preserve">The Administrator shall determine from time to time, in its sole discretion, the Offering Periods and Purchase Periods under the Plan. Each Offering Period shall consist of one or more Purchase Periods, as determined by the Administrator. Unless otherwise established by the Administrator prior to the start of an Offering Period, the Plan shall have two (2) Offering Periods (with concurrent Purchase Periods) that commence each calendar year, and each Offering Period shall be of approximately six (6) months’ duration, with the first such Offering Period beginning on the first Trading Day of February and ending on the last Trading Day of the immediately following July, and the second such Offering Period beginning on the first Trading Day of </w:t>
      </w:r>
      <w:r>
        <w:rPr>
          <w:color w:val="000000"/>
          <w:sz w:val="22"/>
        </w:rPr>
        <w:lastRenderedPageBreak/>
        <w:t>August and ending on the last Trading Day of the immediately following January. For the avoidance of doubt, unless otherwise established by the Administrator prior to the commencement thereof, the first Offering Period under the Plan shall commence on August 1, 2019 and shall end on January 31, 2020.</w:t>
      </w:r>
    </w:p>
    <w:p w14:paraId="28854257" w14:textId="77777777" w:rsidR="006A1E6A" w:rsidRDefault="00FD518C">
      <w:pPr>
        <w:numPr>
          <w:ilvl w:val="0"/>
          <w:numId w:val="80"/>
        </w:numPr>
        <w:pBdr>
          <w:top w:val="nil"/>
          <w:left w:val="nil"/>
          <w:bottom w:val="nil"/>
          <w:right w:val="nil"/>
          <w:between w:val="nil"/>
          <w:bar w:val="nil"/>
        </w:pBdr>
        <w:tabs>
          <w:tab w:val="clear" w:pos="0pt"/>
        </w:tabs>
        <w:spacing w:before="6pt"/>
        <w:ind w:hanging="24.50pt"/>
        <w:jc w:val="both"/>
        <w:rPr>
          <w:color w:val="000000"/>
          <w:sz w:val="22"/>
        </w:rPr>
      </w:pPr>
      <w:r>
        <w:rPr>
          <w:color w:val="000000"/>
          <w:sz w:val="22"/>
        </w:rPr>
        <w:t>The Administrator shall determine from time to time, in its sole discretion, the Purchase Price of each share of Stock for each Purchase Period during an Offering Period. Unless otherwise established by the Administrator prior to the start of an Offering Period, the Purchase Price shall be the lesser of eighty-five percent (85%) of the average of the high and low sales price of the Stock on the NGM (or, if the Stock ceases to trade on the NGM, on the principal national securities exchange on which the Stock is then trading) on the Offering Date or the last Trading Day of the Offering Period (or if an Offering Period has multiple Purchase Periods, on the last Trading Day of the applicable Purchase Period).</w:t>
      </w:r>
    </w:p>
    <w:p w14:paraId="1B4ED847" w14:textId="77777777" w:rsidR="006A1E6A" w:rsidRDefault="00FD518C">
      <w:pPr>
        <w:pBdr>
          <w:top w:val="nil"/>
          <w:left w:val="nil"/>
          <w:bottom w:val="nil"/>
          <w:right w:val="nil"/>
          <w:between w:val="nil"/>
          <w:bar w:val="nil"/>
        </w:pBdr>
        <w:jc w:val="both"/>
        <w:rPr>
          <w:color w:val="000000"/>
          <w:sz w:val="22"/>
        </w:rPr>
      </w:pPr>
      <w:r>
        <w:rPr>
          <w:color w:val="000000"/>
          <w:sz w:val="22"/>
        </w:rPr>
        <w:t> </w:t>
      </w:r>
    </w:p>
    <w:p w14:paraId="3ACBD903" w14:textId="77777777" w:rsidR="006A1E6A" w:rsidRDefault="00FD518C">
      <w:pPr>
        <w:pBdr>
          <w:top w:val="nil"/>
          <w:left w:val="nil"/>
          <w:bottom w:val="nil"/>
          <w:right w:val="nil"/>
          <w:between w:val="nil"/>
          <w:bar w:val="nil"/>
        </w:pBdr>
        <w:jc w:val="both"/>
        <w:rPr>
          <w:b/>
          <w:color w:val="000000"/>
          <w:sz w:val="22"/>
        </w:rPr>
      </w:pPr>
      <w:r>
        <w:rPr>
          <w:b/>
          <w:color w:val="000000"/>
          <w:sz w:val="22"/>
        </w:rPr>
        <w:t>Illustrative Hypothetical Example of the Purchase Price calculation</w:t>
      </w:r>
    </w:p>
    <w:p w14:paraId="39510AED" w14:textId="77777777" w:rsidR="006A1E6A" w:rsidRDefault="006A1E6A">
      <w:pPr>
        <w:pBdr>
          <w:top w:val="nil"/>
          <w:left w:val="nil"/>
          <w:bottom w:val="nil"/>
          <w:right w:val="nil"/>
          <w:between w:val="nil"/>
          <w:bar w:val="nil"/>
        </w:pBdr>
        <w:jc w:val="both"/>
        <w:rPr>
          <w:b/>
          <w:color w:val="000000"/>
          <w:sz w:val="22"/>
        </w:rPr>
      </w:pPr>
    </w:p>
    <w:p w14:paraId="751D00D5" w14:textId="77777777" w:rsidR="006A1E6A" w:rsidRDefault="00FD518C">
      <w:pPr>
        <w:pBdr>
          <w:top w:val="nil"/>
          <w:left w:val="nil"/>
          <w:bottom w:val="nil"/>
          <w:right w:val="nil"/>
          <w:between w:val="nil"/>
          <w:bar w:val="nil"/>
        </w:pBdr>
        <w:rPr>
          <w:color w:val="000000"/>
          <w:sz w:val="22"/>
          <w:u w:val="single"/>
        </w:rPr>
      </w:pPr>
      <w:r>
        <w:rPr>
          <w:color w:val="000000"/>
          <w:sz w:val="22"/>
          <w:u w:val="single"/>
        </w:rPr>
        <w:t>Offering Period: August 1, 2019 - January 31, 2020</w:t>
      </w:r>
    </w:p>
    <w:p w14:paraId="74B5EA4E" w14:textId="77777777" w:rsidR="006A1E6A" w:rsidRDefault="006A1E6A">
      <w:pPr>
        <w:pBdr>
          <w:top w:val="nil"/>
          <w:left w:val="nil"/>
          <w:bottom w:val="nil"/>
          <w:right w:val="nil"/>
          <w:between w:val="nil"/>
          <w:bar w:val="nil"/>
        </w:pBdr>
        <w:rPr>
          <w:color w:val="000000"/>
          <w:sz w:val="22"/>
          <w:u w:val="single"/>
        </w:rPr>
      </w:pPr>
    </w:p>
    <w:p w14:paraId="01EAA727" w14:textId="77777777" w:rsidR="006A1E6A" w:rsidRDefault="00FD518C">
      <w:pPr>
        <w:pBdr>
          <w:top w:val="nil"/>
          <w:left w:val="nil"/>
          <w:bottom w:val="nil"/>
          <w:right w:val="nil"/>
          <w:between w:val="nil"/>
          <w:bar w:val="nil"/>
        </w:pBdr>
        <w:rPr>
          <w:color w:val="000000"/>
          <w:sz w:val="22"/>
        </w:rPr>
      </w:pPr>
      <w:r>
        <w:rPr>
          <w:color w:val="000000"/>
          <w:sz w:val="22"/>
        </w:rPr>
        <w:t>High</w:t>
      </w:r>
      <w:r>
        <w:rPr>
          <w:color w:val="000000"/>
          <w:sz w:val="22"/>
          <w:u w:val="single"/>
        </w:rPr>
        <w:t xml:space="preserve"> </w:t>
      </w:r>
      <w:r>
        <w:rPr>
          <w:color w:val="000000"/>
          <w:sz w:val="22"/>
        </w:rPr>
        <w:t>sales price of EYPT Stock on August1, 2019: $2.30 Low sales price of EYPT Stock on August 1, 2019: $2.20</w:t>
      </w:r>
    </w:p>
    <w:p w14:paraId="221B3D8A" w14:textId="77777777" w:rsidR="006A1E6A" w:rsidRDefault="006A1E6A">
      <w:pPr>
        <w:pBdr>
          <w:top w:val="nil"/>
          <w:left w:val="nil"/>
          <w:bottom w:val="nil"/>
          <w:right w:val="nil"/>
          <w:between w:val="nil"/>
          <w:bar w:val="nil"/>
        </w:pBdr>
        <w:spacing w:line="12pt" w:lineRule="atLeast"/>
        <w:rPr>
          <w:color w:val="000000"/>
          <w:sz w:val="22"/>
        </w:rPr>
      </w:pPr>
    </w:p>
    <w:p w14:paraId="0A149DB9" w14:textId="77777777" w:rsidR="006A1E6A" w:rsidRDefault="00FD518C">
      <w:pPr>
        <w:pBdr>
          <w:top w:val="nil"/>
          <w:left w:val="nil"/>
          <w:bottom w:val="nil"/>
          <w:right w:val="nil"/>
          <w:between w:val="nil"/>
          <w:bar w:val="nil"/>
        </w:pBdr>
        <w:spacing w:line="12pt" w:lineRule="atLeast"/>
        <w:rPr>
          <w:color w:val="000000"/>
          <w:sz w:val="22"/>
        </w:rPr>
      </w:pPr>
      <w:r>
        <w:rPr>
          <w:color w:val="000000"/>
          <w:sz w:val="22"/>
        </w:rPr>
        <w:t>Average high and low sales price of  EYPT Stock on August 1, 2019: $2.25</w:t>
      </w:r>
    </w:p>
    <w:p w14:paraId="53F36A5E" w14:textId="77777777" w:rsidR="006A1E6A" w:rsidRDefault="006A1E6A">
      <w:pPr>
        <w:pBdr>
          <w:top w:val="nil"/>
          <w:left w:val="nil"/>
          <w:bottom w:val="nil"/>
          <w:right w:val="nil"/>
          <w:between w:val="nil"/>
          <w:bar w:val="nil"/>
        </w:pBdr>
        <w:rPr>
          <w:b/>
          <w:color w:val="000000"/>
          <w:sz w:val="22"/>
        </w:rPr>
      </w:pPr>
    </w:p>
    <w:p w14:paraId="3C447FC6" w14:textId="77777777" w:rsidR="006A1E6A" w:rsidRDefault="00FD518C">
      <w:pPr>
        <w:pBdr>
          <w:top w:val="nil"/>
          <w:left w:val="nil"/>
          <w:bottom w:val="nil"/>
          <w:right w:val="nil"/>
          <w:between w:val="nil"/>
          <w:bar w:val="nil"/>
        </w:pBdr>
        <w:rPr>
          <w:b/>
          <w:color w:val="000000"/>
          <w:sz w:val="22"/>
        </w:rPr>
      </w:pPr>
      <w:r>
        <w:rPr>
          <w:b/>
          <w:color w:val="000000"/>
          <w:sz w:val="22"/>
        </w:rPr>
        <w:t>85% of average high and low sales price of EYPT Stock on August 1, 2019: $1.9125</w:t>
      </w:r>
    </w:p>
    <w:p w14:paraId="2AE6B0CA" w14:textId="77777777" w:rsidR="006A1E6A" w:rsidRDefault="006A1E6A">
      <w:pPr>
        <w:pBdr>
          <w:top w:val="nil"/>
          <w:left w:val="nil"/>
          <w:bottom w:val="nil"/>
          <w:right w:val="nil"/>
          <w:between w:val="nil"/>
          <w:bar w:val="nil"/>
        </w:pBdr>
        <w:rPr>
          <w:color w:val="000000"/>
          <w:sz w:val="22"/>
        </w:rPr>
      </w:pPr>
    </w:p>
    <w:p w14:paraId="6F18F166" w14:textId="77777777" w:rsidR="006A1E6A" w:rsidRDefault="00FD518C">
      <w:pPr>
        <w:pBdr>
          <w:top w:val="nil"/>
          <w:left w:val="nil"/>
          <w:bottom w:val="nil"/>
          <w:right w:val="nil"/>
          <w:between w:val="nil"/>
          <w:bar w:val="nil"/>
        </w:pBdr>
        <w:rPr>
          <w:color w:val="000000"/>
          <w:sz w:val="22"/>
        </w:rPr>
      </w:pPr>
      <w:r>
        <w:rPr>
          <w:color w:val="000000"/>
          <w:sz w:val="22"/>
        </w:rPr>
        <w:t>High sales price of EYPT Stock on January 31, 2020: $3.50 Low sales price of EYPT Stock on January 31, 2020: $3.30</w:t>
      </w:r>
    </w:p>
    <w:p w14:paraId="2AF1C2DA" w14:textId="77777777" w:rsidR="006A1E6A" w:rsidRDefault="006A1E6A">
      <w:pPr>
        <w:pBdr>
          <w:top w:val="nil"/>
          <w:left w:val="nil"/>
          <w:bottom w:val="nil"/>
          <w:right w:val="nil"/>
          <w:between w:val="nil"/>
          <w:bar w:val="nil"/>
        </w:pBdr>
        <w:spacing w:line="12pt" w:lineRule="atLeast"/>
        <w:rPr>
          <w:color w:val="000000"/>
          <w:sz w:val="22"/>
        </w:rPr>
      </w:pPr>
    </w:p>
    <w:p w14:paraId="17CCF526" w14:textId="77777777" w:rsidR="006A1E6A" w:rsidRDefault="00FD518C">
      <w:pPr>
        <w:pBdr>
          <w:top w:val="nil"/>
          <w:left w:val="nil"/>
          <w:bottom w:val="nil"/>
          <w:right w:val="nil"/>
          <w:between w:val="nil"/>
          <w:bar w:val="nil"/>
        </w:pBdr>
        <w:spacing w:line="12pt" w:lineRule="atLeast"/>
        <w:rPr>
          <w:color w:val="000000"/>
          <w:sz w:val="22"/>
        </w:rPr>
      </w:pPr>
      <w:r>
        <w:rPr>
          <w:color w:val="000000"/>
          <w:sz w:val="22"/>
        </w:rPr>
        <w:t>Average high and low sales price of EYPT Stock on January 31, 2020:$3.40</w:t>
      </w:r>
    </w:p>
    <w:p w14:paraId="2CE55F04" w14:textId="77777777" w:rsidR="006A1E6A" w:rsidRDefault="006A1E6A">
      <w:pPr>
        <w:pBdr>
          <w:top w:val="nil"/>
          <w:left w:val="nil"/>
          <w:bottom w:val="nil"/>
          <w:right w:val="nil"/>
          <w:between w:val="nil"/>
          <w:bar w:val="nil"/>
        </w:pBdr>
        <w:rPr>
          <w:b/>
          <w:color w:val="000000"/>
          <w:sz w:val="22"/>
        </w:rPr>
      </w:pPr>
    </w:p>
    <w:p w14:paraId="767AD65F" w14:textId="77777777" w:rsidR="006A1E6A" w:rsidRDefault="00FD518C">
      <w:pPr>
        <w:pBdr>
          <w:top w:val="nil"/>
          <w:left w:val="nil"/>
          <w:bottom w:val="nil"/>
          <w:right w:val="nil"/>
          <w:between w:val="nil"/>
          <w:bar w:val="nil"/>
        </w:pBdr>
        <w:rPr>
          <w:b/>
          <w:color w:val="000000"/>
          <w:sz w:val="22"/>
        </w:rPr>
      </w:pPr>
      <w:r>
        <w:rPr>
          <w:b/>
          <w:color w:val="000000"/>
          <w:sz w:val="22"/>
        </w:rPr>
        <w:t>85% of average high and low sales price of EYPT Stock on January 31, 2020: $2.89</w:t>
      </w:r>
    </w:p>
    <w:p w14:paraId="617EE402" w14:textId="77777777" w:rsidR="006A1E6A" w:rsidRDefault="006A1E6A">
      <w:pPr>
        <w:pBdr>
          <w:top w:val="nil"/>
          <w:left w:val="nil"/>
          <w:bottom w:val="nil"/>
          <w:right w:val="nil"/>
          <w:between w:val="nil"/>
          <w:bar w:val="nil"/>
        </w:pBdr>
        <w:rPr>
          <w:b/>
          <w:color w:val="000000"/>
          <w:sz w:val="22"/>
        </w:rPr>
      </w:pPr>
    </w:p>
    <w:p w14:paraId="5BFE1756" w14:textId="77777777" w:rsidR="006A1E6A" w:rsidRDefault="00FD518C">
      <w:pPr>
        <w:pBdr>
          <w:top w:val="nil"/>
          <w:left w:val="nil"/>
          <w:bottom w:val="nil"/>
          <w:right w:val="nil"/>
          <w:between w:val="nil"/>
          <w:bar w:val="nil"/>
        </w:pBdr>
        <w:rPr>
          <w:b/>
          <w:i/>
          <w:color w:val="000000"/>
          <w:sz w:val="22"/>
        </w:rPr>
      </w:pPr>
      <w:r>
        <w:rPr>
          <w:b/>
          <w:i/>
          <w:color w:val="000000"/>
          <w:sz w:val="22"/>
        </w:rPr>
        <w:t>The lesser of the two 85% of average high and low sales price figures is $1.9125. Thus, the Purchase Price applicable for this hypothetical Offering Period is $1.9125 per Share of EYPT Stock.</w:t>
      </w:r>
    </w:p>
    <w:p w14:paraId="3DD22CB0" w14:textId="77777777" w:rsidR="006A1E6A" w:rsidRDefault="00FD518C">
      <w:pPr>
        <w:numPr>
          <w:ilvl w:val="0"/>
          <w:numId w:val="65"/>
        </w:numPr>
        <w:pBdr>
          <w:top w:val="nil"/>
          <w:left w:val="nil"/>
          <w:bottom w:val="nil"/>
          <w:right w:val="nil"/>
          <w:between w:val="nil"/>
          <w:bar w:val="nil"/>
        </w:pBdr>
        <w:tabs>
          <w:tab w:val="clear" w:pos="0pt"/>
        </w:tabs>
        <w:spacing w:before="6pt"/>
        <w:ind w:hanging="24.50pt"/>
        <w:jc w:val="both"/>
        <w:rPr>
          <w:b/>
          <w:color w:val="000000"/>
          <w:sz w:val="22"/>
        </w:rPr>
      </w:pPr>
      <w:r>
        <w:rPr>
          <w:b/>
          <w:color w:val="000000"/>
          <w:sz w:val="22"/>
        </w:rPr>
        <w:t>GRANT OF OPTION</w:t>
      </w:r>
    </w:p>
    <w:p w14:paraId="43092BBC" w14:textId="77777777" w:rsidR="006A1E6A" w:rsidRDefault="00FD518C">
      <w:pPr>
        <w:numPr>
          <w:ilvl w:val="0"/>
          <w:numId w:val="82"/>
        </w:numPr>
        <w:pBdr>
          <w:top w:val="nil"/>
          <w:left w:val="nil"/>
          <w:bottom w:val="nil"/>
          <w:right w:val="nil"/>
          <w:between w:val="nil"/>
          <w:bar w:val="nil"/>
        </w:pBdr>
        <w:tabs>
          <w:tab w:val="clear" w:pos="0pt"/>
        </w:tabs>
        <w:spacing w:before="6pt"/>
        <w:ind w:hanging="24.50pt"/>
        <w:jc w:val="both"/>
        <w:rPr>
          <w:color w:val="000000"/>
          <w:sz w:val="22"/>
          <w:u w:val="single"/>
        </w:rPr>
      </w:pPr>
      <w:r>
        <w:rPr>
          <w:color w:val="000000"/>
          <w:sz w:val="22"/>
          <w:u w:val="single"/>
        </w:rPr>
        <w:t>Grant of Option</w:t>
      </w:r>
      <w:r>
        <w:rPr>
          <w:color w:val="000000"/>
          <w:sz w:val="22"/>
        </w:rPr>
        <w:t>. On each Offering Date, each Participant in such Offering Period shall automatically be granted an Option to purchase as many whole shares of Stock as the Participant will be able to purchase with the payroll deductions or periodic cash contributions credited to the Participant’s Account during the applicable Offering Period.</w:t>
      </w:r>
    </w:p>
    <w:p w14:paraId="51DFB64B" w14:textId="77777777" w:rsidR="006A1E6A" w:rsidRDefault="00FD518C">
      <w:pPr>
        <w:numPr>
          <w:ilvl w:val="0"/>
          <w:numId w:val="82"/>
        </w:numPr>
        <w:pBdr>
          <w:top w:val="nil"/>
          <w:left w:val="nil"/>
          <w:bottom w:val="nil"/>
          <w:right w:val="nil"/>
          <w:between w:val="nil"/>
          <w:bar w:val="nil"/>
        </w:pBdr>
        <w:tabs>
          <w:tab w:val="clear" w:pos="0pt"/>
        </w:tabs>
        <w:spacing w:before="6pt"/>
        <w:ind w:hanging="24.50pt"/>
        <w:jc w:val="both"/>
        <w:rPr>
          <w:color w:val="000000"/>
          <w:sz w:val="22"/>
          <w:u w:val="single"/>
        </w:rPr>
      </w:pPr>
      <w:r>
        <w:rPr>
          <w:color w:val="000000"/>
          <w:sz w:val="22"/>
          <w:u w:val="single"/>
        </w:rPr>
        <w:t>5% Owner Limit</w:t>
      </w:r>
      <w:r>
        <w:rPr>
          <w:color w:val="000000"/>
          <w:sz w:val="22"/>
        </w:rPr>
        <w:t>. Notwithstanding any provisions of the Plan to the contrary, no Participant shall be granted an Option to purchase shares of Stock under the Plan if such Participant (or any other person whose Stock would be attributed to such Participant pursuant to Code Section 424(d)), immediately after such Option is granted, would own or hold Options to purchase shares of Stock possessing five percent (5%) or more of the total combined voting power or value of all classes of stock of the Company or any of its Subsidiaries.</w:t>
      </w:r>
    </w:p>
    <w:p w14:paraId="0E6143C6" w14:textId="77777777" w:rsidR="006A1E6A" w:rsidRDefault="00FD518C">
      <w:pPr>
        <w:numPr>
          <w:ilvl w:val="0"/>
          <w:numId w:val="82"/>
        </w:numPr>
        <w:pBdr>
          <w:top w:val="nil"/>
          <w:left w:val="nil"/>
          <w:bottom w:val="nil"/>
          <w:right w:val="nil"/>
          <w:between w:val="nil"/>
          <w:bar w:val="nil"/>
        </w:pBdr>
        <w:tabs>
          <w:tab w:val="clear" w:pos="0pt"/>
        </w:tabs>
        <w:spacing w:before="6pt"/>
        <w:ind w:hanging="24.50pt"/>
        <w:jc w:val="both"/>
        <w:rPr>
          <w:color w:val="000000"/>
          <w:sz w:val="22"/>
          <w:u w:val="single"/>
        </w:rPr>
      </w:pPr>
      <w:r>
        <w:rPr>
          <w:color w:val="000000"/>
          <w:sz w:val="22"/>
          <w:u w:val="single"/>
        </w:rPr>
        <w:t>Other Limitation</w:t>
      </w:r>
      <w:r>
        <w:rPr>
          <w:color w:val="000000"/>
          <w:sz w:val="22"/>
        </w:rPr>
        <w:t>. The Administrator may determine, as to any Offering Period, that the offering shall not be extended to “highly compensated employees” within the meaning of Code Section 414(q).</w:t>
      </w:r>
    </w:p>
    <w:p w14:paraId="4471C551" w14:textId="77777777" w:rsidR="006A1E6A" w:rsidRDefault="00FD518C">
      <w:pPr>
        <w:numPr>
          <w:ilvl w:val="0"/>
          <w:numId w:val="65"/>
        </w:numPr>
        <w:pBdr>
          <w:top w:val="nil"/>
          <w:left w:val="nil"/>
          <w:bottom w:val="nil"/>
          <w:right w:val="nil"/>
          <w:between w:val="nil"/>
          <w:bar w:val="nil"/>
        </w:pBdr>
        <w:tabs>
          <w:tab w:val="clear" w:pos="0pt"/>
        </w:tabs>
        <w:spacing w:before="6pt"/>
        <w:ind w:hanging="24.50pt"/>
        <w:jc w:val="both"/>
        <w:rPr>
          <w:b/>
          <w:color w:val="000000"/>
          <w:sz w:val="22"/>
        </w:rPr>
      </w:pPr>
      <w:r>
        <w:rPr>
          <w:b/>
          <w:color w:val="000000"/>
          <w:sz w:val="22"/>
        </w:rPr>
        <w:t>PURCHASE OF SHARES OF STOCK; PURCHASE LIMITATIONS</w:t>
      </w:r>
    </w:p>
    <w:p w14:paraId="5BAB8BB7" w14:textId="77777777" w:rsidR="006A1E6A" w:rsidRDefault="00FD518C">
      <w:pPr>
        <w:numPr>
          <w:ilvl w:val="0"/>
          <w:numId w:val="84"/>
        </w:numPr>
        <w:pBdr>
          <w:top w:val="nil"/>
          <w:left w:val="nil"/>
          <w:bottom w:val="nil"/>
          <w:right w:val="nil"/>
          <w:between w:val="nil"/>
          <w:bar w:val="nil"/>
        </w:pBdr>
        <w:tabs>
          <w:tab w:val="clear" w:pos="0pt"/>
        </w:tabs>
        <w:spacing w:before="6pt"/>
        <w:ind w:hanging="24.50pt"/>
        <w:jc w:val="both"/>
        <w:rPr>
          <w:color w:val="000000"/>
          <w:sz w:val="22"/>
          <w:u w:val="single"/>
        </w:rPr>
      </w:pPr>
      <w:r>
        <w:rPr>
          <w:color w:val="000000"/>
          <w:sz w:val="22"/>
          <w:u w:val="single"/>
        </w:rPr>
        <w:lastRenderedPageBreak/>
        <w:t>Purchase</w:t>
      </w:r>
      <w:r>
        <w:rPr>
          <w:color w:val="000000"/>
          <w:sz w:val="22"/>
        </w:rPr>
        <w:t xml:space="preserve">. Unless the Participant’s participation in the Plan has otherwise been terminated as provided in </w:t>
      </w:r>
      <w:r>
        <w:rPr>
          <w:color w:val="000000"/>
          <w:sz w:val="22"/>
          <w:u w:val="single"/>
        </w:rPr>
        <w:t>Section 11</w:t>
      </w:r>
      <w:r>
        <w:rPr>
          <w:color w:val="000000"/>
          <w:sz w:val="22"/>
        </w:rPr>
        <w:t xml:space="preserve">, such Participant will be deemed to have automatically exercised his or her Option to purchase Stock on the last Trading Day of the Offering Period (or if an Offering Period has multiple Purchase Periods, the last Trading Day of the Purchase Period) for the maximum number of shares of Stock that may be purchased at the Purchase Price with the Participant’s Account balance at that time; </w:t>
      </w:r>
      <w:r>
        <w:rPr>
          <w:i/>
          <w:color w:val="000000"/>
          <w:sz w:val="22"/>
        </w:rPr>
        <w:t>provided</w:t>
      </w:r>
      <w:r>
        <w:rPr>
          <w:color w:val="000000"/>
          <w:sz w:val="22"/>
        </w:rPr>
        <w:t xml:space="preserve">, </w:t>
      </w:r>
      <w:r>
        <w:rPr>
          <w:i/>
          <w:color w:val="000000"/>
          <w:sz w:val="22"/>
        </w:rPr>
        <w:t>however</w:t>
      </w:r>
      <w:r>
        <w:rPr>
          <w:color w:val="000000"/>
          <w:sz w:val="22"/>
        </w:rPr>
        <w:t xml:space="preserve">, the number of shares of Stock purchased is subject to adjustment by </w:t>
      </w:r>
      <w:r>
        <w:rPr>
          <w:color w:val="000000"/>
          <w:sz w:val="22"/>
          <w:u w:val="single"/>
        </w:rPr>
        <w:t>Section 3</w:t>
      </w:r>
      <w:r>
        <w:rPr>
          <w:color w:val="000000"/>
          <w:sz w:val="22"/>
        </w:rPr>
        <w:t xml:space="preserve">, this </w:t>
      </w:r>
      <w:r>
        <w:rPr>
          <w:color w:val="000000"/>
          <w:sz w:val="22"/>
          <w:u w:val="single"/>
        </w:rPr>
        <w:t>Section 9</w:t>
      </w:r>
      <w:r>
        <w:rPr>
          <w:color w:val="000000"/>
          <w:sz w:val="22"/>
        </w:rPr>
        <w:t xml:space="preserve">, and </w:t>
      </w:r>
      <w:r>
        <w:rPr>
          <w:color w:val="000000"/>
          <w:sz w:val="22"/>
          <w:u w:val="single"/>
        </w:rPr>
        <w:t>Section 12</w:t>
      </w:r>
      <w:r>
        <w:rPr>
          <w:color w:val="000000"/>
          <w:sz w:val="22"/>
        </w:rPr>
        <w:t>. The Administrator shall cause the amount credited to each Participant’s Account to be applied to such purchase, and the amount applied to purchase shares of Stock pursuant to an Option shall be deducted from the applicable Participant’s Account.</w:t>
      </w:r>
    </w:p>
    <w:p w14:paraId="5F1BDCC5" w14:textId="77777777" w:rsidR="006A1E6A" w:rsidRDefault="00FD518C">
      <w:pPr>
        <w:numPr>
          <w:ilvl w:val="0"/>
          <w:numId w:val="84"/>
        </w:numPr>
        <w:pBdr>
          <w:top w:val="nil"/>
          <w:left w:val="nil"/>
          <w:bottom w:val="nil"/>
          <w:right w:val="nil"/>
          <w:between w:val="nil"/>
          <w:bar w:val="nil"/>
        </w:pBdr>
        <w:tabs>
          <w:tab w:val="clear" w:pos="0pt"/>
        </w:tabs>
        <w:spacing w:before="6pt"/>
        <w:ind w:hanging="24.50pt"/>
        <w:jc w:val="both"/>
        <w:rPr>
          <w:color w:val="000000"/>
          <w:sz w:val="22"/>
          <w:u w:val="single"/>
        </w:rPr>
      </w:pPr>
      <w:r>
        <w:rPr>
          <w:color w:val="000000"/>
          <w:sz w:val="22"/>
          <w:u w:val="single"/>
        </w:rPr>
        <w:t>Limit on Number of Shares Purchased</w:t>
      </w:r>
      <w:r>
        <w:rPr>
          <w:color w:val="000000"/>
          <w:sz w:val="22"/>
        </w:rPr>
        <w:t xml:space="preserve">. Notwithstanding </w:t>
      </w:r>
      <w:r>
        <w:rPr>
          <w:color w:val="000000"/>
          <w:sz w:val="22"/>
          <w:u w:val="single"/>
        </w:rPr>
        <w:t>Section 8(a)</w:t>
      </w:r>
      <w:r>
        <w:rPr>
          <w:color w:val="000000"/>
          <w:sz w:val="22"/>
        </w:rPr>
        <w:t xml:space="preserve"> or </w:t>
      </w:r>
      <w:r>
        <w:rPr>
          <w:color w:val="000000"/>
          <w:sz w:val="22"/>
          <w:u w:val="single"/>
        </w:rPr>
        <w:t>Section 9(a)</w:t>
      </w:r>
      <w:r>
        <w:rPr>
          <w:color w:val="000000"/>
          <w:sz w:val="22"/>
        </w:rPr>
        <w:t xml:space="preserve">, in no event may a Participant purchase more than Five Thousand (5,000) shares of Stock in any one Offering Period; </w:t>
      </w:r>
      <w:r>
        <w:rPr>
          <w:i/>
          <w:color w:val="000000"/>
          <w:sz w:val="22"/>
        </w:rPr>
        <w:t>provided</w:t>
      </w:r>
      <w:r>
        <w:rPr>
          <w:color w:val="000000"/>
          <w:sz w:val="22"/>
        </w:rPr>
        <w:t xml:space="preserve">, </w:t>
      </w:r>
      <w:r>
        <w:rPr>
          <w:i/>
          <w:color w:val="000000"/>
          <w:sz w:val="22"/>
        </w:rPr>
        <w:t>however</w:t>
      </w:r>
      <w:r>
        <w:rPr>
          <w:color w:val="000000"/>
          <w:sz w:val="22"/>
        </w:rPr>
        <w:t>, that the Administrator may, in its sole discretion, prior to the start of an Offering Period, set a different limit on the number of shares of Stock a Participant may purchase during such Offering Period.</w:t>
      </w:r>
    </w:p>
    <w:p w14:paraId="4AF163FB" w14:textId="77777777" w:rsidR="006A1E6A" w:rsidRDefault="00FD518C">
      <w:pPr>
        <w:numPr>
          <w:ilvl w:val="0"/>
          <w:numId w:val="84"/>
        </w:numPr>
        <w:pBdr>
          <w:top w:val="nil"/>
          <w:left w:val="nil"/>
          <w:bottom w:val="nil"/>
          <w:right w:val="nil"/>
          <w:between w:val="nil"/>
          <w:bar w:val="nil"/>
        </w:pBdr>
        <w:tabs>
          <w:tab w:val="clear" w:pos="0pt"/>
        </w:tabs>
        <w:spacing w:before="6pt"/>
        <w:ind w:hanging="24.50pt"/>
        <w:jc w:val="both"/>
        <w:rPr>
          <w:color w:val="000000"/>
          <w:sz w:val="22"/>
          <w:u w:val="single"/>
        </w:rPr>
      </w:pPr>
      <w:r>
        <w:rPr>
          <w:color w:val="000000"/>
          <w:sz w:val="22"/>
          <w:u w:val="single"/>
        </w:rPr>
        <w:t>Limit on Value of Shares Purchased</w:t>
      </w:r>
      <w:r>
        <w:rPr>
          <w:color w:val="000000"/>
          <w:sz w:val="22"/>
        </w:rPr>
        <w:t>. Notwithstanding any provisions of the Plan to the contrary, excluding Options granted pursuant to any Non-423(b) Offering, no Participant shall be granted an Option to purchase shares of Stock under the Plan which permits the Participant’s rights to purchase shares under all “employee stock purchase plans” (described in Code Section 423) of the Company and its  Subsidiaries to accrue at a rate which exceeds twenty-five thousand dollars($25,000) of the aggregate  Fair Market Value of such shares of Stock (determined at the time such Options are granted) for each calendar year in which such Options are outstanding at any time.</w:t>
      </w:r>
    </w:p>
    <w:p w14:paraId="29957C09" w14:textId="77777777" w:rsidR="006A1E6A" w:rsidRDefault="00FD518C">
      <w:pPr>
        <w:numPr>
          <w:ilvl w:val="0"/>
          <w:numId w:val="84"/>
        </w:numPr>
        <w:pBdr>
          <w:top w:val="nil"/>
          <w:left w:val="nil"/>
          <w:bottom w:val="nil"/>
          <w:right w:val="nil"/>
          <w:between w:val="nil"/>
          <w:bar w:val="nil"/>
        </w:pBdr>
        <w:tabs>
          <w:tab w:val="clear" w:pos="0pt"/>
        </w:tabs>
        <w:spacing w:before="6pt"/>
        <w:ind w:hanging="24.50pt"/>
        <w:jc w:val="both"/>
        <w:rPr>
          <w:color w:val="000000"/>
          <w:sz w:val="22"/>
          <w:u w:val="single"/>
        </w:rPr>
      </w:pPr>
      <w:r>
        <w:rPr>
          <w:color w:val="000000"/>
          <w:sz w:val="22"/>
          <w:u w:val="single"/>
        </w:rPr>
        <w:t>No Fractional Shares</w:t>
      </w:r>
      <w:r>
        <w:rPr>
          <w:color w:val="000000"/>
          <w:sz w:val="22"/>
        </w:rPr>
        <w:t xml:space="preserve">. Notwithstanding any provisions of the Plan to the contrary, no Participant may exercise an Option to purchase less than one whole share of Stock, certificates representing fractional shares will not be delivered to Participants under any circumstances, and any Option to purchase less than one whole share of Stock shall be automatically terminated on the last Trading Day of the Offering Period (or if an Offering Period has multiple Purchase Periods, the last Trading Day of the Purchase Period). Unless the Participant’s participation in the Plan has otherwise been terminated as provided in </w:t>
      </w:r>
      <w:r>
        <w:rPr>
          <w:color w:val="000000"/>
          <w:sz w:val="22"/>
          <w:u w:val="single"/>
        </w:rPr>
        <w:t>Section 11</w:t>
      </w:r>
      <w:r>
        <w:rPr>
          <w:color w:val="000000"/>
          <w:sz w:val="22"/>
        </w:rPr>
        <w:t>, the portion of a Participant’s Account balance remaining as a result of a Participant’s inability to exercise an Option to purchase less than one whole share of Stock shall be transferred to the Participant’s brokerage account.</w:t>
      </w:r>
    </w:p>
    <w:p w14:paraId="66C435AA" w14:textId="77777777" w:rsidR="006A1E6A" w:rsidRDefault="00FD518C">
      <w:pPr>
        <w:numPr>
          <w:ilvl w:val="0"/>
          <w:numId w:val="65"/>
        </w:numPr>
        <w:pBdr>
          <w:top w:val="nil"/>
          <w:left w:val="nil"/>
          <w:bottom w:val="nil"/>
          <w:right w:val="nil"/>
          <w:between w:val="nil"/>
          <w:bar w:val="nil"/>
        </w:pBdr>
        <w:tabs>
          <w:tab w:val="clear" w:pos="0pt"/>
        </w:tabs>
        <w:spacing w:before="6pt"/>
        <w:ind w:hanging="24.50pt"/>
        <w:jc w:val="both"/>
        <w:rPr>
          <w:b/>
          <w:color w:val="000000"/>
          <w:sz w:val="22"/>
        </w:rPr>
      </w:pPr>
      <w:r>
        <w:rPr>
          <w:b/>
          <w:color w:val="000000"/>
          <w:sz w:val="22"/>
        </w:rPr>
        <w:t>STOCK ISSUANCE; STOCKHOLDER RIGHTS; AND SALES OF PLAN SHARES</w:t>
      </w:r>
    </w:p>
    <w:p w14:paraId="104BB724" w14:textId="77777777" w:rsidR="006A1E6A" w:rsidRDefault="00FD518C">
      <w:pPr>
        <w:numPr>
          <w:ilvl w:val="0"/>
          <w:numId w:val="86"/>
        </w:numPr>
        <w:pBdr>
          <w:top w:val="nil"/>
          <w:left w:val="nil"/>
          <w:bottom w:val="nil"/>
          <w:right w:val="nil"/>
          <w:between w:val="nil"/>
          <w:bar w:val="nil"/>
        </w:pBdr>
        <w:tabs>
          <w:tab w:val="clear" w:pos="0pt"/>
        </w:tabs>
        <w:spacing w:before="6pt"/>
        <w:ind w:hanging="24.50pt"/>
        <w:jc w:val="both"/>
        <w:rPr>
          <w:color w:val="000000"/>
          <w:sz w:val="22"/>
          <w:u w:val="single"/>
        </w:rPr>
      </w:pPr>
      <w:r>
        <w:rPr>
          <w:color w:val="000000"/>
          <w:sz w:val="22"/>
          <w:u w:val="single"/>
        </w:rPr>
        <w:t>Stock Issuance and Account Statements</w:t>
      </w:r>
      <w:r>
        <w:rPr>
          <w:color w:val="000000"/>
          <w:sz w:val="22"/>
        </w:rPr>
        <w:t>. Shares of Stock purchased under the Plan will be held by the Custodian. The Custodian may hold the shares of Stock purchased under the Plan by book entry or in the form of stock certificates in nominee names and may commingle shares held in its custody in a single account without identification as to individual Participants. The Company shall cause the Custodian to deliver to each Participant a statement for each Offering Period during which the Participant purchases Stock under the Plan, which statement shall reflect, for each such Participant, (i) the transactions in his or her Account and the date thereof; (ii) the amount of payroll deductions withheld or periodic cash contributions made during the Offering Period; (iii) the number of shares of Stock purchased; (iv) the aggregate Purchase Price of the shares of Stock purchased; (v) the Purchase Price per share; (vi) the brokerage fees and commissions paid (if any); and (vii) the total number of shares of Stock held by the Custodian for the Participant as of the end of the Offering Period.</w:t>
      </w:r>
    </w:p>
    <w:p w14:paraId="43BDA7A2" w14:textId="77777777" w:rsidR="006A1E6A" w:rsidRDefault="00FD518C">
      <w:pPr>
        <w:numPr>
          <w:ilvl w:val="0"/>
          <w:numId w:val="86"/>
        </w:numPr>
        <w:pBdr>
          <w:top w:val="nil"/>
          <w:left w:val="nil"/>
          <w:bottom w:val="nil"/>
          <w:right w:val="nil"/>
          <w:between w:val="nil"/>
          <w:bar w:val="nil"/>
        </w:pBdr>
        <w:tabs>
          <w:tab w:val="clear" w:pos="0pt"/>
        </w:tabs>
        <w:spacing w:before="6pt"/>
        <w:ind w:hanging="24.50pt"/>
        <w:jc w:val="both"/>
        <w:rPr>
          <w:color w:val="000000"/>
          <w:sz w:val="22"/>
          <w:u w:val="single"/>
        </w:rPr>
      </w:pPr>
      <w:r>
        <w:rPr>
          <w:color w:val="000000"/>
          <w:sz w:val="22"/>
          <w:u w:val="single"/>
        </w:rPr>
        <w:t>Stockholder Rights</w:t>
      </w:r>
      <w:r>
        <w:rPr>
          <w:color w:val="000000"/>
          <w:sz w:val="22"/>
        </w:rPr>
        <w:t xml:space="preserve">. A Participant shall not be a stockholder or have any rights as a stockholder with respect to shares of Stock subject to the Participant’s Options under the Plan until the shares of Stock are purchased pursuant to the Options and such shares of Stock are transferred into the </w:t>
      </w:r>
      <w:r>
        <w:rPr>
          <w:color w:val="000000"/>
          <w:sz w:val="22"/>
        </w:rPr>
        <w:lastRenderedPageBreak/>
        <w:t xml:space="preserve">Participant’s name on the Company’s books and records. No adjustment will be made for dividends or other rights for which the record date is prior to such time. Following purchase of shares of Stock under the Plan and transfer of such shares of Stock into the Participant’s name on the Company’s books and records, a Participant shall become a stockholder with respect to the shares of Stock purchased during such Purchase Period and, except as otherwise provided in </w:t>
      </w:r>
      <w:r>
        <w:rPr>
          <w:color w:val="000000"/>
          <w:sz w:val="22"/>
          <w:u w:val="single"/>
        </w:rPr>
        <w:t>Section 10(c)</w:t>
      </w:r>
      <w:r>
        <w:rPr>
          <w:color w:val="000000"/>
          <w:sz w:val="22"/>
        </w:rPr>
        <w:t>, shall there upon have all dividend, voting, and other ownership rights incident thereto.</w:t>
      </w:r>
    </w:p>
    <w:p w14:paraId="5DD4DD99" w14:textId="77777777" w:rsidR="006A1E6A" w:rsidRDefault="00FD518C">
      <w:pPr>
        <w:numPr>
          <w:ilvl w:val="0"/>
          <w:numId w:val="86"/>
        </w:numPr>
        <w:pBdr>
          <w:top w:val="nil"/>
          <w:left w:val="nil"/>
          <w:bottom w:val="nil"/>
          <w:right w:val="nil"/>
          <w:between w:val="nil"/>
          <w:bar w:val="nil"/>
        </w:pBdr>
        <w:tabs>
          <w:tab w:val="clear" w:pos="0pt"/>
        </w:tabs>
        <w:spacing w:before="6pt"/>
        <w:ind w:hanging="24.50pt"/>
        <w:jc w:val="both"/>
        <w:rPr>
          <w:color w:val="000000"/>
          <w:sz w:val="22"/>
          <w:u w:val="single"/>
        </w:rPr>
      </w:pPr>
      <w:r>
        <w:rPr>
          <w:color w:val="000000"/>
          <w:sz w:val="22"/>
          <w:u w:val="single"/>
        </w:rPr>
        <w:t>Sales of Plan Shares</w:t>
      </w:r>
      <w:r>
        <w:rPr>
          <w:color w:val="000000"/>
          <w:sz w:val="22"/>
        </w:rPr>
        <w:t>. The Administrator shall have the right to require any or all of the following with respect to shares of Stock purchased under the Plan:</w:t>
      </w:r>
    </w:p>
    <w:p w14:paraId="4A461810" w14:textId="77777777" w:rsidR="006A1E6A" w:rsidRDefault="00FD518C">
      <w:pPr>
        <w:numPr>
          <w:ilvl w:val="1"/>
          <w:numId w:val="86"/>
        </w:numPr>
        <w:pBdr>
          <w:top w:val="nil"/>
          <w:left w:val="nil"/>
          <w:bottom w:val="nil"/>
          <w:right w:val="nil"/>
          <w:between w:val="nil"/>
          <w:bar w:val="nil"/>
        </w:pBdr>
        <w:tabs>
          <w:tab w:val="clear" w:pos="0pt"/>
        </w:tabs>
        <w:spacing w:before="6pt"/>
        <w:jc w:val="both"/>
        <w:rPr>
          <w:color w:val="000000"/>
          <w:sz w:val="22"/>
        </w:rPr>
      </w:pPr>
      <w:r>
        <w:rPr>
          <w:color w:val="000000"/>
          <w:sz w:val="22"/>
        </w:rPr>
        <w:t>that a Participant may not request that all or part of the shares of Stock be reissued in the Participant’s own name and shares be delivered to the Participant until two (2) years (or such shorter period of time as the Administrator may designate) have elapsed since the Offering Date of the Offering Period in which the shares were purchased and one (1) year has elapsed since the day the shares were purchased (the “</w:t>
      </w:r>
      <w:r>
        <w:rPr>
          <w:b/>
          <w:color w:val="000000"/>
          <w:sz w:val="22"/>
        </w:rPr>
        <w:t>Holding Period</w:t>
      </w:r>
      <w:r>
        <w:rPr>
          <w:color w:val="000000"/>
          <w:sz w:val="22"/>
        </w:rPr>
        <w:t>”);</w:t>
      </w:r>
    </w:p>
    <w:p w14:paraId="7E1603B6" w14:textId="77777777" w:rsidR="006A1E6A" w:rsidRDefault="00FD518C">
      <w:pPr>
        <w:numPr>
          <w:ilvl w:val="1"/>
          <w:numId w:val="86"/>
        </w:numPr>
        <w:pBdr>
          <w:top w:val="nil"/>
          <w:left w:val="nil"/>
          <w:bottom w:val="nil"/>
          <w:right w:val="nil"/>
          <w:between w:val="nil"/>
          <w:bar w:val="nil"/>
        </w:pBdr>
        <w:tabs>
          <w:tab w:val="clear" w:pos="0pt"/>
        </w:tabs>
        <w:spacing w:before="6pt"/>
        <w:jc w:val="both"/>
        <w:rPr>
          <w:color w:val="000000"/>
          <w:sz w:val="22"/>
        </w:rPr>
      </w:pPr>
      <w:r>
        <w:rPr>
          <w:color w:val="000000"/>
          <w:sz w:val="22"/>
        </w:rPr>
        <w:t>that all sales of shares of Stock during the Holding Period applicable to such purchased shares be performed through a licensed broker acceptable to the Company; and</w:t>
      </w:r>
    </w:p>
    <w:p w14:paraId="2D995E85" w14:textId="77777777" w:rsidR="006A1E6A" w:rsidRDefault="00FD518C">
      <w:pPr>
        <w:numPr>
          <w:ilvl w:val="1"/>
          <w:numId w:val="86"/>
        </w:numPr>
        <w:pBdr>
          <w:top w:val="nil"/>
          <w:left w:val="nil"/>
          <w:bottom w:val="nil"/>
          <w:right w:val="nil"/>
          <w:between w:val="nil"/>
          <w:bar w:val="nil"/>
        </w:pBdr>
        <w:tabs>
          <w:tab w:val="clear" w:pos="0pt"/>
        </w:tabs>
        <w:spacing w:before="6pt"/>
        <w:jc w:val="both"/>
        <w:rPr>
          <w:color w:val="000000"/>
          <w:sz w:val="22"/>
        </w:rPr>
      </w:pPr>
      <w:r>
        <w:rPr>
          <w:color w:val="000000"/>
          <w:sz w:val="22"/>
        </w:rPr>
        <w:t>that Participants abstain from selling or otherwise transferring shares of Stock purchased pursuant to the Plan for a period lasting up to two (2) years from the date the shares of Stock were purchased pursuant to the Plan.</w:t>
      </w:r>
    </w:p>
    <w:p w14:paraId="6FCBE277" w14:textId="77777777" w:rsidR="006A1E6A" w:rsidRDefault="00FD518C">
      <w:pPr>
        <w:numPr>
          <w:ilvl w:val="0"/>
          <w:numId w:val="65"/>
        </w:numPr>
        <w:pBdr>
          <w:top w:val="nil"/>
          <w:left w:val="nil"/>
          <w:bottom w:val="nil"/>
          <w:right w:val="nil"/>
          <w:between w:val="nil"/>
          <w:bar w:val="nil"/>
        </w:pBdr>
        <w:tabs>
          <w:tab w:val="clear" w:pos="0pt"/>
        </w:tabs>
        <w:spacing w:before="6pt"/>
        <w:ind w:hanging="24.50pt"/>
        <w:jc w:val="both"/>
        <w:rPr>
          <w:b/>
          <w:color w:val="000000"/>
          <w:sz w:val="22"/>
        </w:rPr>
      </w:pPr>
      <w:r>
        <w:rPr>
          <w:b/>
          <w:color w:val="000000"/>
          <w:sz w:val="22"/>
        </w:rPr>
        <w:t>DEEMED CANCELLATION OR TERMINATION OF PARTICIPATION</w:t>
      </w:r>
    </w:p>
    <w:p w14:paraId="7BBBDA60" w14:textId="77777777" w:rsidR="006A1E6A" w:rsidRDefault="00FD518C">
      <w:pPr>
        <w:numPr>
          <w:ilvl w:val="0"/>
          <w:numId w:val="88"/>
        </w:numPr>
        <w:pBdr>
          <w:top w:val="nil"/>
          <w:left w:val="nil"/>
          <w:bottom w:val="nil"/>
          <w:right w:val="nil"/>
          <w:between w:val="nil"/>
          <w:bar w:val="nil"/>
        </w:pBdr>
        <w:tabs>
          <w:tab w:val="clear" w:pos="0pt"/>
        </w:tabs>
        <w:spacing w:before="6pt"/>
        <w:ind w:hanging="24.50pt"/>
        <w:jc w:val="both"/>
        <w:rPr>
          <w:color w:val="000000"/>
          <w:sz w:val="22"/>
          <w:u w:val="single"/>
        </w:rPr>
      </w:pPr>
      <w:r>
        <w:rPr>
          <w:color w:val="000000"/>
          <w:sz w:val="22"/>
          <w:u w:val="single"/>
        </w:rPr>
        <w:t>Termination of Employment Other than Death</w:t>
      </w:r>
      <w:r>
        <w:rPr>
          <w:color w:val="000000"/>
          <w:sz w:val="22"/>
        </w:rPr>
        <w:t>. In the event a Participant who holds outstanding Options to purchase shares of Stock under the Plan experiences a Termination of Employment for any reason other than death prior to the last Trading Day of the Offering Period, the Participant’s outstanding Options to purchase shares of Stock under the Plan shall automatically terminate, and the Administrator shall refund in cash the Participant’s Account balance as soon as practicable thereafter.</w:t>
      </w:r>
    </w:p>
    <w:p w14:paraId="70B58B7C" w14:textId="77777777" w:rsidR="006A1E6A" w:rsidRDefault="00FD518C">
      <w:pPr>
        <w:numPr>
          <w:ilvl w:val="0"/>
          <w:numId w:val="88"/>
        </w:numPr>
        <w:pBdr>
          <w:top w:val="nil"/>
          <w:left w:val="nil"/>
          <w:bottom w:val="nil"/>
          <w:right w:val="nil"/>
          <w:between w:val="nil"/>
          <w:bar w:val="nil"/>
        </w:pBdr>
        <w:tabs>
          <w:tab w:val="clear" w:pos="0pt"/>
        </w:tabs>
        <w:spacing w:before="6pt"/>
        <w:ind w:hanging="24.50pt"/>
        <w:jc w:val="both"/>
        <w:rPr>
          <w:color w:val="000000"/>
          <w:sz w:val="22"/>
          <w:u w:val="single"/>
        </w:rPr>
      </w:pPr>
      <w:r>
        <w:rPr>
          <w:color w:val="000000"/>
          <w:sz w:val="22"/>
          <w:u w:val="single"/>
        </w:rPr>
        <w:t>Death</w:t>
      </w:r>
      <w:r>
        <w:rPr>
          <w:color w:val="000000"/>
          <w:sz w:val="22"/>
        </w:rPr>
        <w:t xml:space="preserve">. In the event of the death of a Participant while the Participant holds outstanding Options to purchase shares of Stock under the Plan, the legal representatives of such Participant’s estate (or, if the Administrator permits a beneficiary designation, the beneficiary or beneficiaries most recently designated by the Participant prior to his or her death) may, within three (3) months after the Participant’s death (but no later than the last Trading Day of the Offering Period (or if an Offering Period has multiple Purchase Periods, the last Trading Day of the then-current Purchase Period)) by written notice to the Company(or the Company’s designee), elect one of the following alternatives. In the event the Participant’s legal representatives (or, if applicable, beneficiary or beneficiaries) fail to deliver such written notice to the Company (or the Company’s designee) within the prescribed period, the alternative in </w:t>
      </w:r>
      <w:r>
        <w:rPr>
          <w:color w:val="000000"/>
          <w:sz w:val="22"/>
          <w:u w:val="single"/>
        </w:rPr>
        <w:t>Section 11(b)(ii)</w:t>
      </w:r>
      <w:r>
        <w:rPr>
          <w:color w:val="000000"/>
          <w:sz w:val="22"/>
        </w:rPr>
        <w:t xml:space="preserve"> shall apply.</w:t>
      </w:r>
    </w:p>
    <w:p w14:paraId="7FB50290" w14:textId="77777777" w:rsidR="006A1E6A" w:rsidRDefault="00FD518C">
      <w:pPr>
        <w:numPr>
          <w:ilvl w:val="0"/>
          <w:numId w:val="88"/>
        </w:numPr>
        <w:pBdr>
          <w:top w:val="nil"/>
          <w:left w:val="nil"/>
          <w:bottom w:val="nil"/>
          <w:right w:val="nil"/>
          <w:between w:val="nil"/>
          <w:bar w:val="nil"/>
        </w:pBdr>
        <w:tabs>
          <w:tab w:val="clear" w:pos="0pt"/>
        </w:tabs>
        <w:spacing w:before="6pt"/>
        <w:ind w:hanging="24.50pt"/>
        <w:jc w:val="both"/>
        <w:rPr>
          <w:color w:val="000000"/>
          <w:sz w:val="22"/>
        </w:rPr>
      </w:pPr>
      <w:r>
        <w:rPr>
          <w:color w:val="000000"/>
          <w:sz w:val="22"/>
        </w:rPr>
        <w:t>The Participant’s outstanding Options shall be reduced to the number of shares of Stock that may be purchased, as of the last day of the Offering Period (or if an Offering Period has multiple Purchase Periods, the last Trading Day of the then-current Purchase Period), with the amount then credited to the Participant’s Account; or</w:t>
      </w:r>
    </w:p>
    <w:p w14:paraId="5E304B84" w14:textId="77777777" w:rsidR="006A1E6A" w:rsidRDefault="00FD518C">
      <w:pPr>
        <w:numPr>
          <w:ilvl w:val="0"/>
          <w:numId w:val="88"/>
        </w:numPr>
        <w:pBdr>
          <w:top w:val="nil"/>
          <w:left w:val="nil"/>
          <w:bottom w:val="nil"/>
          <w:right w:val="nil"/>
          <w:between w:val="nil"/>
          <w:bar w:val="nil"/>
        </w:pBdr>
        <w:tabs>
          <w:tab w:val="clear" w:pos="0pt"/>
        </w:tabs>
        <w:spacing w:before="6pt"/>
        <w:ind w:hanging="24.50pt"/>
        <w:jc w:val="both"/>
        <w:rPr>
          <w:color w:val="010000"/>
          <w:sz w:val="22"/>
        </w:rPr>
      </w:pPr>
      <w:r>
        <w:rPr>
          <w:color w:val="010000"/>
          <w:sz w:val="22"/>
        </w:rPr>
        <w:t>(</w:t>
      </w:r>
      <w:r>
        <w:rPr>
          <w:color w:val="000000"/>
          <w:sz w:val="22"/>
        </w:rPr>
        <w:t>The Participant’s Options to purchase shares of Stock under the Plan shall automatically terminate, and the Administrator shall refund in cash, to the Participant’s legal representatives, the Participant’s Account balance as soon as practicable thereafter.</w:t>
      </w:r>
    </w:p>
    <w:p w14:paraId="7DCDF4DF" w14:textId="77777777" w:rsidR="006A1E6A" w:rsidRDefault="00FD518C">
      <w:pPr>
        <w:numPr>
          <w:ilvl w:val="0"/>
          <w:numId w:val="88"/>
        </w:numPr>
        <w:pBdr>
          <w:top w:val="nil"/>
          <w:left w:val="nil"/>
          <w:bottom w:val="nil"/>
          <w:right w:val="nil"/>
          <w:between w:val="nil"/>
          <w:bar w:val="nil"/>
        </w:pBdr>
        <w:tabs>
          <w:tab w:val="clear" w:pos="0pt"/>
        </w:tabs>
        <w:spacing w:before="6pt"/>
        <w:ind w:hanging="24.50pt"/>
        <w:jc w:val="both"/>
        <w:rPr>
          <w:color w:val="000000"/>
          <w:sz w:val="22"/>
          <w:u w:val="single"/>
        </w:rPr>
      </w:pPr>
      <w:r>
        <w:rPr>
          <w:color w:val="000000"/>
          <w:sz w:val="22"/>
          <w:u w:val="single"/>
        </w:rPr>
        <w:t>Other Termination of Participation</w:t>
      </w:r>
      <w:r>
        <w:rPr>
          <w:color w:val="000000"/>
          <w:sz w:val="22"/>
        </w:rPr>
        <w:t xml:space="preserve">. If a Participant ceases to be eligible to participate in the Plan for any reason, the Administrator shall refund in cash the affected Participant’s Account balance </w:t>
      </w:r>
      <w:r>
        <w:rPr>
          <w:color w:val="000000"/>
          <w:sz w:val="22"/>
        </w:rPr>
        <w:lastRenderedPageBreak/>
        <w:t xml:space="preserve">as soon as practicable thereafter. Once terminated, participation may not be reinstated for the then- current Offering Period, but, if otherwise eligible, the Eligible Employee may elect to participate in a subsequent Offering Period in accordance with </w:t>
      </w:r>
      <w:r>
        <w:rPr>
          <w:color w:val="000000"/>
          <w:sz w:val="22"/>
          <w:u w:val="single"/>
        </w:rPr>
        <w:t>Section 5</w:t>
      </w:r>
      <w:r>
        <w:rPr>
          <w:color w:val="000000"/>
          <w:sz w:val="22"/>
        </w:rPr>
        <w:t>.</w:t>
      </w:r>
    </w:p>
    <w:p w14:paraId="6137FAC2" w14:textId="77777777" w:rsidR="006A1E6A" w:rsidRDefault="00FD518C">
      <w:pPr>
        <w:numPr>
          <w:ilvl w:val="0"/>
          <w:numId w:val="65"/>
        </w:numPr>
        <w:pBdr>
          <w:top w:val="nil"/>
          <w:left w:val="nil"/>
          <w:bottom w:val="nil"/>
          <w:right w:val="nil"/>
          <w:between w:val="nil"/>
          <w:bar w:val="nil"/>
        </w:pBdr>
        <w:tabs>
          <w:tab w:val="clear" w:pos="0pt"/>
        </w:tabs>
        <w:spacing w:before="6pt"/>
        <w:ind w:hanging="24.50pt"/>
        <w:jc w:val="both"/>
        <w:rPr>
          <w:b/>
          <w:color w:val="000000"/>
          <w:sz w:val="22"/>
        </w:rPr>
      </w:pPr>
      <w:r>
        <w:rPr>
          <w:b/>
          <w:color w:val="000000"/>
          <w:sz w:val="22"/>
        </w:rPr>
        <w:t>CHANGES IN CAPITALIZATION</w:t>
      </w:r>
    </w:p>
    <w:p w14:paraId="3B9BC61C" w14:textId="77777777" w:rsidR="006A1E6A" w:rsidRDefault="00FD518C">
      <w:pPr>
        <w:numPr>
          <w:ilvl w:val="0"/>
          <w:numId w:val="90"/>
        </w:numPr>
        <w:pBdr>
          <w:top w:val="nil"/>
          <w:left w:val="nil"/>
          <w:bottom w:val="nil"/>
          <w:right w:val="nil"/>
          <w:between w:val="nil"/>
          <w:bar w:val="nil"/>
        </w:pBdr>
        <w:tabs>
          <w:tab w:val="clear" w:pos="0pt"/>
        </w:tabs>
        <w:spacing w:before="6pt"/>
        <w:ind w:hanging="24.50pt"/>
        <w:jc w:val="both"/>
        <w:rPr>
          <w:color w:val="000000"/>
          <w:sz w:val="22"/>
          <w:u w:val="single"/>
        </w:rPr>
      </w:pPr>
      <w:r>
        <w:rPr>
          <w:color w:val="000000"/>
          <w:sz w:val="22"/>
          <w:u w:val="single"/>
        </w:rPr>
        <w:t>Changes in Stock</w:t>
      </w:r>
      <w:r>
        <w:rPr>
          <w:color w:val="000000"/>
          <w:sz w:val="22"/>
        </w:rPr>
        <w:t>. If the number of outstanding shares of Stock is increased or decreased or the shares of Stock are changed into or exchanged for a different number or kind of shares or other securities of the Company by reason of any recapitalization, reclassification, stock split, reverse stock split, spin-off, combination of shares, exchange of shares, stock dividend, or other distribution payable in capital stock, or other increase or decrease in such shares effected without receipt of consideration by the Company occurring after the Effective Date, the number and kinds of shares that may be purchased under the Plan shall be adjusted proportionately and accordingly by the Administrator. In addition, the number and kind of shares for which Options are outstanding shall be similarly adjusted so that the proportionate interest of a Participant immediately following such event shall, to the extent practicable, be the same as immediately prior to such event. Any such adjustment in outstanding Options shall not change the aggregate Purchase Price payable by a Participant with respect to shares subject to such Options but shall include a corresponding proportionate adjustment in the Purchase Price per share. Notwithstanding the foregoing, in the event of a spin-off that results in no change in the number of outstanding shares of Stock, the Company may, in such manner as the Company deems appropriate, adjust (i) the number and kind of shares for which Options are outstanding under the Plan and (ii) the Purchase Price per share.</w:t>
      </w:r>
    </w:p>
    <w:p w14:paraId="620BEDA5" w14:textId="77777777" w:rsidR="006A1E6A" w:rsidRDefault="00FD518C">
      <w:pPr>
        <w:numPr>
          <w:ilvl w:val="0"/>
          <w:numId w:val="90"/>
        </w:numPr>
        <w:pBdr>
          <w:top w:val="nil"/>
          <w:left w:val="nil"/>
          <w:bottom w:val="nil"/>
          <w:right w:val="nil"/>
          <w:between w:val="nil"/>
          <w:bar w:val="nil"/>
        </w:pBdr>
        <w:tabs>
          <w:tab w:val="clear" w:pos="0pt"/>
        </w:tabs>
        <w:spacing w:before="6pt"/>
        <w:ind w:hanging="24.50pt"/>
        <w:jc w:val="both"/>
        <w:rPr>
          <w:color w:val="000000"/>
          <w:sz w:val="22"/>
          <w:u w:val="single"/>
        </w:rPr>
      </w:pPr>
      <w:r>
        <w:rPr>
          <w:color w:val="000000"/>
          <w:sz w:val="22"/>
          <w:u w:val="single"/>
        </w:rPr>
        <w:t>Reorganization in Which the Company Is the Surviving Corporation</w:t>
      </w:r>
      <w:r>
        <w:rPr>
          <w:color w:val="000000"/>
          <w:sz w:val="22"/>
        </w:rPr>
        <w:t xml:space="preserve">. Subject to </w:t>
      </w:r>
      <w:r>
        <w:rPr>
          <w:color w:val="000000"/>
          <w:sz w:val="22"/>
          <w:u w:val="single"/>
        </w:rPr>
        <w:t>Section</w:t>
      </w:r>
      <w:r>
        <w:rPr>
          <w:color w:val="000000"/>
          <w:sz w:val="22"/>
        </w:rPr>
        <w:t xml:space="preserve"> </w:t>
      </w:r>
      <w:r>
        <w:rPr>
          <w:color w:val="000000"/>
          <w:sz w:val="22"/>
          <w:u w:val="single"/>
        </w:rPr>
        <w:t>12(c)</w:t>
      </w:r>
      <w:r>
        <w:rPr>
          <w:color w:val="000000"/>
          <w:sz w:val="22"/>
        </w:rPr>
        <w:t>, if the Company shall be the surviving corporation in any reorganization, merger, or consolidation of the Company with one or more other corporations, all outstanding Options under the Plan shall pertain to and apply to the securities to which a holder of the number of shares of Stock subject to such Options would have been entitled immediately following such reorganization, merger, or consolidation, with a corresponding proportionate adjustment of the Purchase Price per share so that the aggregate Purchase Price thereafter shall be the same as the aggregate Purchase Price of the shares subject to such Options immediately prior to such reorganization, merger, or consolidation.</w:t>
      </w:r>
    </w:p>
    <w:p w14:paraId="7EA8CC19" w14:textId="77777777" w:rsidR="006A1E6A" w:rsidRDefault="00FD518C">
      <w:pPr>
        <w:numPr>
          <w:ilvl w:val="0"/>
          <w:numId w:val="90"/>
        </w:numPr>
        <w:pBdr>
          <w:top w:val="nil"/>
          <w:left w:val="nil"/>
          <w:bottom w:val="nil"/>
          <w:right w:val="nil"/>
          <w:between w:val="nil"/>
          <w:bar w:val="nil"/>
        </w:pBdr>
        <w:tabs>
          <w:tab w:val="clear" w:pos="0pt"/>
        </w:tabs>
        <w:spacing w:before="6pt"/>
        <w:ind w:hanging="24.50pt"/>
        <w:jc w:val="both"/>
        <w:rPr>
          <w:color w:val="000000"/>
          <w:sz w:val="22"/>
          <w:u w:val="single"/>
        </w:rPr>
      </w:pPr>
      <w:r>
        <w:rPr>
          <w:color w:val="000000"/>
          <w:sz w:val="22"/>
          <w:u w:val="single"/>
        </w:rPr>
        <w:t>Reorganization in Which the Company Is Not the Surviving Corporation, Sale of Assets</w:t>
      </w:r>
      <w:r>
        <w:rPr>
          <w:color w:val="000000"/>
          <w:sz w:val="22"/>
        </w:rPr>
        <w:t xml:space="preserve"> </w:t>
      </w:r>
      <w:r>
        <w:rPr>
          <w:color w:val="000000"/>
          <w:sz w:val="22"/>
          <w:u w:val="single"/>
        </w:rPr>
        <w:t>or Stock, and Other Corporate Transactions</w:t>
      </w:r>
      <w:r>
        <w:rPr>
          <w:color w:val="000000"/>
          <w:sz w:val="22"/>
        </w:rPr>
        <w:t xml:space="preserve">. Upon any dissolution or liquidation of the Company, or upon a merger, consolidation, or reorganization of the Company with one or more other corporations in which the Company is not the surviving corporation, or upon a sale of all or substantially all of the assets of the Company to another corporation, or upon any merger or consolidation in which the Company is the surviving corporation that results in any person or entity owning more than fifty percent (50%) of the combined voting power of all classes of stock of the Company, the Plan and all Options outstanding hereunder shall terminate, except to the extent provision is made in writing in connection with such transaction for the continuation of the Plan and/or the assumption of the Options theretofore granted, or for the substitution for such Option of new rights covering the stock of a successor corporation, or a parent or subsidiary thereof, with appropriate adjustments as to the number and kinds of shares and purchase prices, in which event the Plan and rights theretofore granted shall continue in the manner and under the terms so provided. In the event of any such termination of the Plan, the Offering Period and the Purchase Period shall be deemed to have ended on the last Trading Day prior to such termination, and in accordance with </w:t>
      </w:r>
      <w:r>
        <w:rPr>
          <w:color w:val="000000"/>
          <w:sz w:val="22"/>
          <w:u w:val="single"/>
        </w:rPr>
        <w:t>Section 9</w:t>
      </w:r>
      <w:r>
        <w:rPr>
          <w:color w:val="000000"/>
          <w:sz w:val="22"/>
        </w:rPr>
        <w:t>, the Options of each Participant then outstanding shall be deemed to be automatically exercised on such last Trading Day. The Administrator shall send written notice of an event that will result in such a termination to all Participants at least five (5) days prior to the date upon which the Plan will be terminated.</w:t>
      </w:r>
    </w:p>
    <w:p w14:paraId="2CAAD045" w14:textId="77777777" w:rsidR="006A1E6A" w:rsidRDefault="00FD518C">
      <w:pPr>
        <w:numPr>
          <w:ilvl w:val="0"/>
          <w:numId w:val="90"/>
        </w:numPr>
        <w:pBdr>
          <w:top w:val="nil"/>
          <w:left w:val="nil"/>
          <w:bottom w:val="nil"/>
          <w:right w:val="nil"/>
          <w:between w:val="nil"/>
          <w:bar w:val="nil"/>
        </w:pBdr>
        <w:tabs>
          <w:tab w:val="clear" w:pos="0pt"/>
        </w:tabs>
        <w:spacing w:before="6pt"/>
        <w:ind w:hanging="24.50pt"/>
        <w:jc w:val="both"/>
        <w:rPr>
          <w:color w:val="000000"/>
          <w:sz w:val="22"/>
          <w:u w:val="single"/>
        </w:rPr>
      </w:pPr>
      <w:r>
        <w:rPr>
          <w:color w:val="000000"/>
          <w:sz w:val="22"/>
          <w:u w:val="single"/>
        </w:rPr>
        <w:lastRenderedPageBreak/>
        <w:t>Adjustments</w:t>
      </w:r>
      <w:r>
        <w:rPr>
          <w:color w:val="000000"/>
          <w:sz w:val="22"/>
        </w:rPr>
        <w:t xml:space="preserve">. Adjustments under this </w:t>
      </w:r>
      <w:r>
        <w:rPr>
          <w:color w:val="000000"/>
          <w:sz w:val="22"/>
          <w:u w:val="single"/>
        </w:rPr>
        <w:t>Section 12</w:t>
      </w:r>
      <w:r>
        <w:rPr>
          <w:color w:val="000000"/>
          <w:sz w:val="22"/>
        </w:rPr>
        <w:t xml:space="preserve"> related to stock or securities of the Company shall be made by the Administrator, whose determination in that respect shall be final, binding, and conclusive.</w:t>
      </w:r>
    </w:p>
    <w:p w14:paraId="3004C434" w14:textId="77777777" w:rsidR="006A1E6A" w:rsidRDefault="00FD518C">
      <w:pPr>
        <w:numPr>
          <w:ilvl w:val="0"/>
          <w:numId w:val="90"/>
        </w:numPr>
        <w:pBdr>
          <w:top w:val="nil"/>
          <w:left w:val="nil"/>
          <w:bottom w:val="nil"/>
          <w:right w:val="nil"/>
          <w:between w:val="nil"/>
          <w:bar w:val="nil"/>
        </w:pBdr>
        <w:tabs>
          <w:tab w:val="clear" w:pos="0pt"/>
        </w:tabs>
        <w:spacing w:before="6pt"/>
        <w:ind w:hanging="24.50pt"/>
        <w:jc w:val="both"/>
        <w:rPr>
          <w:color w:val="000000"/>
          <w:sz w:val="22"/>
          <w:u w:val="single"/>
        </w:rPr>
      </w:pPr>
      <w:r>
        <w:rPr>
          <w:color w:val="000000"/>
          <w:sz w:val="22"/>
          <w:u w:val="single"/>
        </w:rPr>
        <w:t>No Limitations on Company</w:t>
      </w:r>
      <w:r>
        <w:rPr>
          <w:color w:val="000000"/>
          <w:sz w:val="22"/>
        </w:rPr>
        <w:t>. The grant of an Option pursuant to the Plan shall not affect or limit in any way the right or power of the Company to make adjustments, reclassifications, reorganizations, or changes of its capital or business structure or to merge, consolidate, dissolve or liquidate, or to sell or transfer all or any part of its business or assets.</w:t>
      </w:r>
    </w:p>
    <w:p w14:paraId="41E7D043" w14:textId="77777777" w:rsidR="006A1E6A" w:rsidRDefault="00FD518C">
      <w:pPr>
        <w:numPr>
          <w:ilvl w:val="0"/>
          <w:numId w:val="65"/>
        </w:numPr>
        <w:pBdr>
          <w:top w:val="nil"/>
          <w:left w:val="nil"/>
          <w:bottom w:val="nil"/>
          <w:right w:val="nil"/>
          <w:between w:val="nil"/>
          <w:bar w:val="nil"/>
        </w:pBdr>
        <w:tabs>
          <w:tab w:val="clear" w:pos="0pt"/>
        </w:tabs>
        <w:spacing w:before="6pt"/>
        <w:ind w:hanging="24.50pt"/>
        <w:jc w:val="both"/>
        <w:rPr>
          <w:b/>
          <w:color w:val="000000"/>
          <w:sz w:val="22"/>
        </w:rPr>
      </w:pPr>
      <w:r>
        <w:rPr>
          <w:b/>
          <w:color w:val="000000"/>
          <w:sz w:val="22"/>
        </w:rPr>
        <w:t>TERM; AMENDMENT, SUSPENSION, AND TERMINATION OF THE PLAN</w:t>
      </w:r>
    </w:p>
    <w:p w14:paraId="752D7E37" w14:textId="77777777" w:rsidR="006A1E6A" w:rsidRDefault="00FD518C">
      <w:pPr>
        <w:numPr>
          <w:ilvl w:val="0"/>
          <w:numId w:val="92"/>
        </w:numPr>
        <w:pBdr>
          <w:top w:val="nil"/>
          <w:left w:val="nil"/>
          <w:bottom w:val="nil"/>
          <w:right w:val="nil"/>
          <w:between w:val="nil"/>
          <w:bar w:val="nil"/>
        </w:pBdr>
        <w:tabs>
          <w:tab w:val="clear" w:pos="0pt"/>
        </w:tabs>
        <w:spacing w:before="6pt"/>
        <w:ind w:hanging="24.50pt"/>
        <w:jc w:val="both"/>
        <w:rPr>
          <w:color w:val="000000"/>
          <w:sz w:val="22"/>
          <w:u w:val="single"/>
        </w:rPr>
      </w:pPr>
      <w:r>
        <w:rPr>
          <w:color w:val="000000"/>
          <w:sz w:val="22"/>
          <w:u w:val="single"/>
        </w:rPr>
        <w:t>Term</w:t>
      </w:r>
      <w:r>
        <w:rPr>
          <w:color w:val="000000"/>
          <w:sz w:val="22"/>
        </w:rPr>
        <w:t>. The Plan shall be effective as of the Effective Date. The Plan shall, without further action of the Board, terminate on the first to occur of (i) the day before the tenth (10</w:t>
      </w:r>
      <w:r>
        <w:rPr>
          <w:color w:val="000000"/>
          <w:sz w:val="19"/>
        </w:rPr>
        <w:t>th</w:t>
      </w:r>
      <w:r>
        <w:rPr>
          <w:color w:val="000000"/>
          <w:sz w:val="22"/>
        </w:rPr>
        <w:t xml:space="preserve">) anniversary of the date of adoption of the Plan by the Board (which was April 26, 2019), (ii) the date determined in accordance with </w:t>
      </w:r>
      <w:r>
        <w:rPr>
          <w:color w:val="000000"/>
          <w:sz w:val="22"/>
          <w:u w:val="single"/>
        </w:rPr>
        <w:t>Section 12</w:t>
      </w:r>
      <w:r>
        <w:rPr>
          <w:color w:val="000000"/>
          <w:sz w:val="22"/>
        </w:rPr>
        <w:t xml:space="preserve">, and (iii) the date determined in accordance with </w:t>
      </w:r>
      <w:r>
        <w:rPr>
          <w:color w:val="000000"/>
          <w:sz w:val="22"/>
          <w:u w:val="single"/>
        </w:rPr>
        <w:t>Section 13(b)</w:t>
      </w:r>
      <w:r>
        <w:rPr>
          <w:color w:val="000000"/>
          <w:sz w:val="22"/>
        </w:rPr>
        <w:t>.</w:t>
      </w:r>
    </w:p>
    <w:p w14:paraId="6D50090D" w14:textId="77777777" w:rsidR="006A1E6A" w:rsidRDefault="00FD518C">
      <w:pPr>
        <w:numPr>
          <w:ilvl w:val="0"/>
          <w:numId w:val="92"/>
        </w:numPr>
        <w:pBdr>
          <w:top w:val="nil"/>
          <w:left w:val="nil"/>
          <w:bottom w:val="nil"/>
          <w:right w:val="nil"/>
          <w:between w:val="nil"/>
          <w:bar w:val="nil"/>
        </w:pBdr>
        <w:tabs>
          <w:tab w:val="clear" w:pos="0pt"/>
        </w:tabs>
        <w:spacing w:before="6pt"/>
        <w:ind w:hanging="24.50pt"/>
        <w:jc w:val="both"/>
        <w:rPr>
          <w:color w:val="000000"/>
          <w:sz w:val="22"/>
          <w:u w:val="single"/>
        </w:rPr>
      </w:pPr>
      <w:r>
        <w:rPr>
          <w:color w:val="000000"/>
          <w:sz w:val="22"/>
          <w:u w:val="single"/>
        </w:rPr>
        <w:t>Amendment, Suspension, and Termination of the Plan</w:t>
      </w:r>
      <w:r>
        <w:rPr>
          <w:color w:val="000000"/>
          <w:sz w:val="22"/>
        </w:rPr>
        <w:t xml:space="preserve">. The Administrator may, at any time and from time to time, amend, suspend, or terminate the Plan or an Offering Period under the Plan; </w:t>
      </w:r>
      <w:r>
        <w:rPr>
          <w:i/>
          <w:color w:val="000000"/>
          <w:sz w:val="22"/>
        </w:rPr>
        <w:t>provided</w:t>
      </w:r>
      <w:r>
        <w:rPr>
          <w:color w:val="000000"/>
          <w:sz w:val="22"/>
        </w:rPr>
        <w:t xml:space="preserve">, </w:t>
      </w:r>
      <w:r>
        <w:rPr>
          <w:i/>
          <w:color w:val="000000"/>
          <w:sz w:val="22"/>
        </w:rPr>
        <w:t>however</w:t>
      </w:r>
      <w:r>
        <w:rPr>
          <w:color w:val="000000"/>
          <w:sz w:val="22"/>
        </w:rPr>
        <w:t>, that no amendment, suspension, or termination shall, without the consent of the Participant, materially impair any rights of a Participant that have vested at the time of such amendment, suspension, or termination. The effectiveness of any amendment to the Plan shall be contingent on approval of such amendment by the Company’s stockholders to the extent provided by the Board or required by applicable law.</w:t>
      </w:r>
    </w:p>
    <w:p w14:paraId="32782857" w14:textId="77777777" w:rsidR="006A1E6A" w:rsidRDefault="00FD518C">
      <w:pPr>
        <w:numPr>
          <w:ilvl w:val="0"/>
          <w:numId w:val="65"/>
        </w:numPr>
        <w:pBdr>
          <w:top w:val="nil"/>
          <w:left w:val="nil"/>
          <w:bottom w:val="nil"/>
          <w:right w:val="nil"/>
          <w:between w:val="nil"/>
          <w:bar w:val="nil"/>
        </w:pBdr>
        <w:tabs>
          <w:tab w:val="clear" w:pos="0pt"/>
        </w:tabs>
        <w:spacing w:before="6pt"/>
        <w:ind w:hanging="24.50pt"/>
        <w:jc w:val="both"/>
        <w:rPr>
          <w:b/>
          <w:color w:val="000000"/>
          <w:sz w:val="22"/>
        </w:rPr>
      </w:pPr>
      <w:r>
        <w:rPr>
          <w:b/>
          <w:color w:val="000000"/>
          <w:sz w:val="22"/>
        </w:rPr>
        <w:t>GENERAL PROVISIONS</w:t>
      </w:r>
    </w:p>
    <w:p w14:paraId="46B06BBE" w14:textId="77777777" w:rsidR="006A1E6A" w:rsidRDefault="00FD518C">
      <w:pPr>
        <w:numPr>
          <w:ilvl w:val="0"/>
          <w:numId w:val="94"/>
        </w:numPr>
        <w:pBdr>
          <w:top w:val="nil"/>
          <w:left w:val="nil"/>
          <w:bottom w:val="nil"/>
          <w:right w:val="nil"/>
          <w:between w:val="nil"/>
          <w:bar w:val="nil"/>
        </w:pBdr>
        <w:tabs>
          <w:tab w:val="clear" w:pos="0pt"/>
        </w:tabs>
        <w:spacing w:before="6pt"/>
        <w:ind w:hanging="24.50pt"/>
        <w:jc w:val="both"/>
        <w:rPr>
          <w:color w:val="000000"/>
          <w:sz w:val="22"/>
          <w:u w:val="single"/>
        </w:rPr>
      </w:pPr>
      <w:r>
        <w:rPr>
          <w:color w:val="000000"/>
          <w:sz w:val="22"/>
          <w:u w:val="single"/>
        </w:rPr>
        <w:t>Withholding of Taxes</w:t>
      </w:r>
      <w:r>
        <w:rPr>
          <w:color w:val="000000"/>
          <w:sz w:val="22"/>
        </w:rPr>
        <w:t>. To the extent that a Participant recognizes ordinary income in connection with a sale or other transfer of any shares of Stock purchased under the Plan, the Company may withhold amounts needed to cover such taxes from any payments otherwise due and owing to the Participant or from shares that would otherwise be issued to the Participant under the Plan. Any Participant who sells or otherwise transfers shares of Stock purchased under the Plan within two (2) years after the beginning of the Offering Period in which the shares were purchased or within one (1) year from the date the shares of Stock were purchased, must, within ten (10) days of such transfer, notify the Company in writing of such transfer.</w:t>
      </w:r>
    </w:p>
    <w:p w14:paraId="79224591" w14:textId="77777777" w:rsidR="006A1E6A" w:rsidRDefault="00FD518C">
      <w:pPr>
        <w:numPr>
          <w:ilvl w:val="0"/>
          <w:numId w:val="94"/>
        </w:numPr>
        <w:pBdr>
          <w:top w:val="nil"/>
          <w:left w:val="nil"/>
          <w:bottom w:val="nil"/>
          <w:right w:val="nil"/>
          <w:between w:val="nil"/>
          <w:bar w:val="nil"/>
        </w:pBdr>
        <w:tabs>
          <w:tab w:val="clear" w:pos="0pt"/>
        </w:tabs>
        <w:spacing w:before="6pt"/>
        <w:ind w:hanging="24.50pt"/>
        <w:jc w:val="both"/>
        <w:rPr>
          <w:color w:val="000000"/>
          <w:sz w:val="22"/>
          <w:u w:val="single"/>
        </w:rPr>
      </w:pPr>
      <w:r>
        <w:rPr>
          <w:color w:val="000000"/>
          <w:sz w:val="22"/>
          <w:u w:val="single"/>
        </w:rPr>
        <w:t>Options Not Transferable or Assignable</w:t>
      </w:r>
      <w:r>
        <w:rPr>
          <w:color w:val="000000"/>
          <w:sz w:val="22"/>
        </w:rPr>
        <w:t xml:space="preserve">. A Participant’s Options under the Plan may not be sold, pledged, assigned, or transferred in any manner, whether voluntarily, by operation of law, or otherwise. If a Participant sells, pledges, assigns, or transfers his or her Options in violation of this </w:t>
      </w:r>
      <w:r>
        <w:rPr>
          <w:color w:val="000000"/>
          <w:sz w:val="22"/>
          <w:u w:val="single"/>
        </w:rPr>
        <w:t>Section 14(a)</w:t>
      </w:r>
      <w:r>
        <w:rPr>
          <w:color w:val="000000"/>
          <w:sz w:val="22"/>
        </w:rPr>
        <w:t>, such Options shall immediately terminate, and the Participant shall immediately receive a refund  of the amount then credited to the Participant’s Account. Any payment of cash or issuance of shares of Stock under the Plan may be made only to the Participant (or, in the event of the Participant’s death, to the Participant’s estate or, if the Administrator permits a beneficiary designation, the beneficiary or beneficiaries most recently designated by the Participant prior to his or her death). During a Participant’s lifetime, only such Participant may exercise his or her Options under the Plan.</w:t>
      </w:r>
    </w:p>
    <w:p w14:paraId="32D3BAF2" w14:textId="77777777" w:rsidR="006A1E6A" w:rsidRDefault="00FD518C">
      <w:pPr>
        <w:numPr>
          <w:ilvl w:val="0"/>
          <w:numId w:val="94"/>
        </w:numPr>
        <w:pBdr>
          <w:top w:val="nil"/>
          <w:left w:val="nil"/>
          <w:bottom w:val="nil"/>
          <w:right w:val="nil"/>
          <w:between w:val="nil"/>
          <w:bar w:val="nil"/>
        </w:pBdr>
        <w:tabs>
          <w:tab w:val="clear" w:pos="0pt"/>
        </w:tabs>
        <w:spacing w:before="6pt"/>
        <w:ind w:hanging="24.50pt"/>
        <w:jc w:val="both"/>
        <w:rPr>
          <w:color w:val="000000"/>
          <w:sz w:val="22"/>
          <w:u w:val="single"/>
        </w:rPr>
      </w:pPr>
      <w:r>
        <w:rPr>
          <w:color w:val="000000"/>
          <w:sz w:val="22"/>
          <w:u w:val="single"/>
        </w:rPr>
        <w:t>No Right to Continued Employment</w:t>
      </w:r>
      <w:r>
        <w:rPr>
          <w:color w:val="000000"/>
          <w:sz w:val="22"/>
        </w:rPr>
        <w:t>. Neither the Plan nor any Option to purchase Stock under the Plan confers upon any Eligible Employee or Participant any right to continued employment with the Company or any of its Subsidiaries, nor will a Participant’s participation in the Plan restrict or interfere in any way with the right of the Company or any of its Subsidiaries to terminate the Participant’s employment at any time.</w:t>
      </w:r>
    </w:p>
    <w:p w14:paraId="7FB7A5B6" w14:textId="77777777" w:rsidR="006A1E6A" w:rsidRDefault="00FD518C">
      <w:pPr>
        <w:numPr>
          <w:ilvl w:val="0"/>
          <w:numId w:val="94"/>
        </w:numPr>
        <w:pBdr>
          <w:top w:val="nil"/>
          <w:left w:val="nil"/>
          <w:bottom w:val="nil"/>
          <w:right w:val="nil"/>
          <w:between w:val="nil"/>
          <w:bar w:val="nil"/>
        </w:pBdr>
        <w:tabs>
          <w:tab w:val="clear" w:pos="0pt"/>
        </w:tabs>
        <w:spacing w:before="6pt"/>
        <w:ind w:hanging="24.50pt"/>
        <w:jc w:val="both"/>
        <w:rPr>
          <w:color w:val="000000"/>
          <w:sz w:val="22"/>
          <w:u w:val="single"/>
        </w:rPr>
      </w:pPr>
      <w:r>
        <w:rPr>
          <w:color w:val="000000"/>
          <w:sz w:val="22"/>
          <w:u w:val="single"/>
        </w:rPr>
        <w:t>No Interest on Payments</w:t>
      </w:r>
      <w:r>
        <w:rPr>
          <w:color w:val="000000"/>
          <w:sz w:val="22"/>
        </w:rPr>
        <w:t>. No interest shall be paid on sums withheld from a Participant’s pay or otherwise contributed for the purchase of shares of Stock under the Plan unless  necessary by the Administrator.</w:t>
      </w:r>
    </w:p>
    <w:p w14:paraId="435D221D" w14:textId="77777777" w:rsidR="006A1E6A" w:rsidRDefault="00FD518C">
      <w:pPr>
        <w:numPr>
          <w:ilvl w:val="0"/>
          <w:numId w:val="94"/>
        </w:numPr>
        <w:pBdr>
          <w:top w:val="nil"/>
          <w:left w:val="nil"/>
          <w:bottom w:val="nil"/>
          <w:right w:val="nil"/>
          <w:between w:val="nil"/>
          <w:bar w:val="nil"/>
        </w:pBdr>
        <w:tabs>
          <w:tab w:val="clear" w:pos="0pt"/>
        </w:tabs>
        <w:spacing w:before="6pt"/>
        <w:ind w:hanging="24.50pt"/>
        <w:jc w:val="both"/>
        <w:rPr>
          <w:color w:val="000000"/>
          <w:sz w:val="22"/>
          <w:u w:val="single"/>
        </w:rPr>
      </w:pPr>
      <w:r>
        <w:rPr>
          <w:color w:val="000000"/>
          <w:sz w:val="22"/>
          <w:u w:val="single"/>
        </w:rPr>
        <w:lastRenderedPageBreak/>
        <w:t>Governmental Regulation</w:t>
      </w:r>
      <w:r>
        <w:rPr>
          <w:color w:val="000000"/>
          <w:sz w:val="22"/>
        </w:rPr>
        <w:t>. The Company’s obligation to issue, sell, and deliver shares of Stock pursuant to the Plan is subject to such approval of any governmental authority and any national securities exchange or other market quotation system as may be required in connection with the authorization, issuance, or sale of such shares.</w:t>
      </w:r>
    </w:p>
    <w:p w14:paraId="66F29B0F" w14:textId="77777777" w:rsidR="006A1E6A" w:rsidRDefault="00FD518C">
      <w:pPr>
        <w:numPr>
          <w:ilvl w:val="0"/>
          <w:numId w:val="94"/>
        </w:numPr>
        <w:pBdr>
          <w:top w:val="nil"/>
          <w:left w:val="nil"/>
          <w:bottom w:val="nil"/>
          <w:right w:val="nil"/>
          <w:between w:val="nil"/>
          <w:bar w:val="nil"/>
        </w:pBdr>
        <w:tabs>
          <w:tab w:val="clear" w:pos="0pt"/>
        </w:tabs>
        <w:spacing w:before="6pt"/>
        <w:ind w:hanging="24.50pt"/>
        <w:jc w:val="both"/>
        <w:rPr>
          <w:color w:val="000000"/>
          <w:sz w:val="22"/>
          <w:u w:val="single"/>
        </w:rPr>
      </w:pPr>
      <w:r>
        <w:rPr>
          <w:color w:val="000000"/>
          <w:sz w:val="22"/>
          <w:u w:val="single"/>
        </w:rPr>
        <w:t>Rule 16b-3</w:t>
      </w:r>
      <w:r>
        <w:rPr>
          <w:color w:val="000000"/>
          <w:sz w:val="22"/>
        </w:rPr>
        <w:t>. Transactions under this Plan are intended to comply with all applicable conditions of Rule 16b-3 or any successor provision under the Securities Exchange Act of 1934, as amended. If any provision of the Plan or action by the Administrator fails to so comply, it shall be deemed null and void to the extent permitted by applicable law and deemed advisable by the Board. Moreover, in the event the Plan does not include a provision required by Rule 16b-3 to be stated in the Plan, such provision (other than one relating to eligibility requirements or the price and amount of awards) shall be deemed automatically to be incorporated by reference into the Plan.</w:t>
      </w:r>
    </w:p>
    <w:p w14:paraId="04337734" w14:textId="77777777" w:rsidR="006A1E6A" w:rsidRDefault="00FD518C">
      <w:pPr>
        <w:numPr>
          <w:ilvl w:val="0"/>
          <w:numId w:val="94"/>
        </w:numPr>
        <w:pBdr>
          <w:top w:val="nil"/>
          <w:left w:val="nil"/>
          <w:bottom w:val="nil"/>
          <w:right w:val="nil"/>
          <w:between w:val="nil"/>
          <w:bar w:val="nil"/>
        </w:pBdr>
        <w:tabs>
          <w:tab w:val="clear" w:pos="0pt"/>
        </w:tabs>
        <w:spacing w:before="6pt"/>
        <w:ind w:hanging="24.50pt"/>
        <w:jc w:val="both"/>
        <w:rPr>
          <w:color w:val="000000"/>
          <w:sz w:val="22"/>
          <w:u w:val="single"/>
        </w:rPr>
      </w:pPr>
      <w:r>
        <w:rPr>
          <w:color w:val="000000"/>
          <w:sz w:val="22"/>
          <w:u w:val="single"/>
        </w:rPr>
        <w:t>Payment of Plan Expenses</w:t>
      </w:r>
      <w:r>
        <w:rPr>
          <w:color w:val="000000"/>
          <w:sz w:val="22"/>
        </w:rPr>
        <w:t>. The Company shall bear all costs of administering and carrying out the Plan.</w:t>
      </w:r>
    </w:p>
    <w:p w14:paraId="4570B6D2" w14:textId="77777777" w:rsidR="006A1E6A" w:rsidRDefault="00FD518C">
      <w:pPr>
        <w:numPr>
          <w:ilvl w:val="0"/>
          <w:numId w:val="94"/>
        </w:numPr>
        <w:pBdr>
          <w:top w:val="nil"/>
          <w:left w:val="nil"/>
          <w:bottom w:val="nil"/>
          <w:right w:val="nil"/>
          <w:between w:val="nil"/>
          <w:bar w:val="nil"/>
        </w:pBdr>
        <w:tabs>
          <w:tab w:val="clear" w:pos="0pt"/>
        </w:tabs>
        <w:spacing w:before="6pt"/>
        <w:ind w:hanging="24.50pt"/>
        <w:jc w:val="both"/>
        <w:rPr>
          <w:color w:val="000000"/>
          <w:sz w:val="22"/>
          <w:u w:val="single"/>
        </w:rPr>
      </w:pPr>
      <w:r>
        <w:rPr>
          <w:color w:val="000000"/>
          <w:sz w:val="22"/>
          <w:u w:val="single"/>
        </w:rPr>
        <w:t>Application of Funds</w:t>
      </w:r>
      <w:r>
        <w:rPr>
          <w:color w:val="000000"/>
          <w:sz w:val="22"/>
        </w:rPr>
        <w:t>. All funds received or held by the Company under the Plan may be used for any corporate purpose until applied to the purchase of Stock and/or refunded to Participants. Participants’ Accounts need not be segregated.</w:t>
      </w:r>
    </w:p>
    <w:p w14:paraId="10226138" w14:textId="77777777" w:rsidR="006A1E6A" w:rsidRDefault="00FD518C">
      <w:pPr>
        <w:numPr>
          <w:ilvl w:val="0"/>
          <w:numId w:val="94"/>
        </w:numPr>
        <w:pBdr>
          <w:top w:val="nil"/>
          <w:left w:val="nil"/>
          <w:bottom w:val="nil"/>
          <w:right w:val="nil"/>
          <w:between w:val="nil"/>
          <w:bar w:val="nil"/>
        </w:pBdr>
        <w:tabs>
          <w:tab w:val="clear" w:pos="0pt"/>
        </w:tabs>
        <w:spacing w:before="6pt"/>
        <w:ind w:hanging="24.50pt"/>
        <w:jc w:val="both"/>
        <w:rPr>
          <w:color w:val="000000"/>
          <w:sz w:val="22"/>
          <w:u w:val="single"/>
        </w:rPr>
      </w:pPr>
      <w:r>
        <w:rPr>
          <w:color w:val="000000"/>
          <w:sz w:val="22"/>
          <w:u w:val="single"/>
        </w:rPr>
        <w:t>Governing Law</w:t>
      </w:r>
      <w:r>
        <w:rPr>
          <w:color w:val="000000"/>
          <w:sz w:val="22"/>
        </w:rPr>
        <w:t>. The validity and construction of the Plan and the Options granted hereunder shall be governed by, and construed and interpreted in accordance with, the laws of the State of Delaware (other than any conflicts or choice of law rule or principle that might otherwise refer construction or interpretation of the Plan and the Options granted under the Plan to the substantive laws of any other jurisdiction), except to the extent superseded by applicable U.S. federal laws.</w:t>
      </w:r>
    </w:p>
    <w:p w14:paraId="11F86D66" w14:textId="77777777" w:rsidR="006A1E6A" w:rsidRDefault="00FD518C">
      <w:pPr>
        <w:pBdr>
          <w:top w:val="nil"/>
          <w:left w:val="nil"/>
          <w:bottom w:val="nil"/>
          <w:right w:val="nil"/>
          <w:between w:val="nil"/>
          <w:bar w:val="nil"/>
        </w:pBdr>
        <w:jc w:val="both"/>
        <w:rPr>
          <w:color w:val="010000"/>
          <w:sz w:val="22"/>
        </w:rPr>
      </w:pPr>
      <w:r>
        <w:rPr>
          <w:color w:val="010000"/>
          <w:sz w:val="22"/>
        </w:rPr>
        <w:t> </w:t>
      </w:r>
    </w:p>
    <w:p w14:paraId="0289A38C" w14:textId="77777777" w:rsidR="006A1E6A" w:rsidRDefault="00FD518C">
      <w:pPr>
        <w:pBdr>
          <w:top w:val="nil"/>
          <w:left w:val="nil"/>
          <w:bottom w:val="nil"/>
          <w:right w:val="nil"/>
          <w:between w:val="nil"/>
          <w:bar w:val="nil"/>
        </w:pBdr>
        <w:jc w:val="center"/>
        <w:rPr>
          <w:color w:val="000000"/>
          <w:sz w:val="22"/>
        </w:rPr>
        <w:sectPr w:rsidR="006A1E6A" w:rsidSect="00F87F8E">
          <w:footerReference w:type="default" r:id="rId19"/>
          <w:pgSz w:w="612pt" w:h="792pt"/>
          <w:pgMar w:top="72pt" w:right="72pt" w:bottom="72pt" w:left="72pt" w:header="36pt" w:footer="36pt" w:gutter="0pt"/>
          <w:pgBorders>
            <w:top w:val="nil"/>
            <w:left w:val="nil"/>
            <w:bottom w:val="nil"/>
            <w:right w:val="nil"/>
          </w:pgBorders>
          <w:pgNumType w:start="12"/>
          <w:cols w:space="36pt"/>
        </w:sectPr>
      </w:pPr>
      <w:r>
        <w:rPr>
          <w:color w:val="000000"/>
          <w:sz w:val="22"/>
        </w:rPr>
        <w:t>***</w:t>
      </w:r>
    </w:p>
    <w:p w14:paraId="7553DBE4" w14:textId="77777777" w:rsidR="006A1E6A" w:rsidRDefault="006A1E6A">
      <w:pPr>
        <w:pageBreakBefore/>
        <w:pBdr>
          <w:top w:val="nil"/>
          <w:left w:val="nil"/>
          <w:bottom w:val="nil"/>
          <w:right w:val="nil"/>
          <w:between w:val="nil"/>
          <w:bar w:val="nil"/>
        </w:pBdr>
        <w:rPr>
          <w:color w:val="000000"/>
        </w:rPr>
      </w:pPr>
    </w:p>
    <w:p w14:paraId="2D27B637" w14:textId="77777777" w:rsidR="006A1E6A" w:rsidRDefault="00FD518C">
      <w:pPr>
        <w:pBdr>
          <w:top w:val="nil"/>
          <w:left w:val="nil"/>
          <w:bottom w:val="nil"/>
          <w:right w:val="nil"/>
          <w:between w:val="nil"/>
          <w:bar w:val="nil"/>
        </w:pBdr>
        <w:jc w:val="center"/>
        <w:rPr>
          <w:color w:val="000000"/>
        </w:rPr>
      </w:pPr>
      <w:r>
        <w:rPr>
          <w:noProof/>
        </w:rPr>
        <w:drawing>
          <wp:inline distT="0" distB="0" distL="0" distR="0" wp14:anchorId="2D165DAE" wp14:editId="4E1498FA">
            <wp:extent cx="5943600" cy="7686675"/>
            <wp:effectExtent l="0" t="0" r="0" b="0"/>
            <wp:docPr id="100017" name="1713792656890-4414ee7f-27c3-49d1-8e3a-22a60776ae7e_1"/>
            <wp:cNvGraphicFramePr>
              <a:graphicFrameLocks xmlns:a="http://purl.oclc.org/ooxml/drawingml/main"/>
            </wp:cNvGraphicFramePr>
            <a:graphic xmlns:a="http://purl.oclc.org/ooxml/drawingml/main">
              <a:graphicData uri="http://purl.oclc.org/ooxml/drawingml/picture">
                <pic:pic xmlns:pic="http://purl.oclc.org/ooxml/drawingml/picture">
                  <pic:nvPicPr>
                    <pic:cNvPr id="100017" name=""/>
                    <pic:cNvPicPr>
                      <a:picLocks/>
                    </pic:cNvPicPr>
                  </pic:nvPicPr>
                  <pic:blipFill>
                    <a:blip r:embed="rId20"/>
                    <a:stretch>
                      <a:fillRect/>
                    </a:stretch>
                  </pic:blipFill>
                  <pic:spPr>
                    <a:xfrm>
                      <a:off x="0" y="0"/>
                      <a:ext cx="5943600" cy="7686675"/>
                    </a:xfrm>
                    <a:prstGeom prst="rect">
                      <a:avLst/>
                    </a:prstGeom>
                  </pic:spPr>
                </pic:pic>
              </a:graphicData>
            </a:graphic>
          </wp:inline>
        </w:drawing>
      </w:r>
    </w:p>
    <w:p w14:paraId="67861440" w14:textId="77777777" w:rsidR="006A1E6A" w:rsidRDefault="006A1E6A">
      <w:pPr>
        <w:pBdr>
          <w:top w:val="nil"/>
          <w:left w:val="nil"/>
          <w:bottom w:val="nil"/>
          <w:right w:val="nil"/>
          <w:between w:val="nil"/>
          <w:bar w:val="nil"/>
        </w:pBdr>
        <w:jc w:val="center"/>
        <w:rPr>
          <w:color w:val="000000"/>
        </w:rPr>
      </w:pPr>
    </w:p>
    <w:p w14:paraId="1DC3C4E7" w14:textId="77777777" w:rsidR="006A1E6A" w:rsidRDefault="006A1E6A">
      <w:pPr>
        <w:pBdr>
          <w:top w:val="nil"/>
          <w:left w:val="nil"/>
          <w:bottom w:val="nil"/>
          <w:right w:val="nil"/>
          <w:between w:val="nil"/>
          <w:bar w:val="nil"/>
        </w:pBdr>
        <w:jc w:val="center"/>
        <w:rPr>
          <w:color w:val="000000"/>
        </w:rPr>
      </w:pPr>
    </w:p>
    <w:p w14:paraId="7A6589BC" w14:textId="77777777" w:rsidR="006A1E6A" w:rsidRDefault="006A1E6A">
      <w:pPr>
        <w:pBdr>
          <w:top w:val="nil"/>
          <w:left w:val="nil"/>
          <w:bottom w:val="nil"/>
          <w:right w:val="nil"/>
          <w:between w:val="nil"/>
          <w:bar w:val="nil"/>
        </w:pBdr>
        <w:jc w:val="center"/>
        <w:rPr>
          <w:color w:val="000000"/>
        </w:rPr>
      </w:pPr>
    </w:p>
    <w:p w14:paraId="2461FDDD" w14:textId="77777777" w:rsidR="006A1E6A" w:rsidRDefault="00FD518C">
      <w:pPr>
        <w:pBdr>
          <w:top w:val="nil"/>
          <w:left w:val="nil"/>
          <w:bottom w:val="nil"/>
          <w:right w:val="nil"/>
          <w:between w:val="nil"/>
          <w:bar w:val="nil"/>
        </w:pBdr>
        <w:rPr>
          <w:color w:val="FFFFFF"/>
          <w:sz w:val="2"/>
        </w:rPr>
      </w:pPr>
      <w:r>
        <w:rPr>
          <w:color w:val="FFFFFF"/>
          <w:sz w:val="2"/>
        </w:rPr>
        <w:t xml:space="preserve">MMMMMMMMMMMM MMMMMMMMM 000001 Please do not write outside the designated areas. EYEPOINT PHARMACEUTICALS ENDORSEMENT LINE SACKPACK MR A SAMPLE DESIGNATION (IF ANY) ADD 1 ADD 2 ADD 3 ADD 4 ADD 5 ADD 6 Using a black ink pen, mark your votes with an X as shown in this example.  MMMMMMMMMMMMMMM C123456789 000000000.000000 ext 000000000.000000 ext 000000000.000000 ext 000000000.000000 ext 000000000.000000 ext 000000000.000000 ext Your vote matters – here’s how to vote! You may vote online or by phone instead of mailing this card.  Online Go to www.envisionreports.com/EYPT or scan the QR code — login details are located in the shaded bar below. Phone Call toll free 1-800-652-VOTE (8683) within the USA, US territories and Canada Save paper, time and money! Sign up for electronic delivery at www.envisionreports.com/EYPT  Annaul Meeting Proxy Card 1234 5678 9012 345 IF VOTING BY MAIL, SIGN, DETACH AND RETURN THE BOTTOM PORTION IN THE ENCLOSED ENVELOPE.  A The Board of Directors recommends you vote FOR ALL of the following nominees: 1. Election of Directors: 01 - Göran Ando 02 - Nancy S. Lurker 03 - John B. Landis 04 - David R. Guyer +  05 - Wendy F. DiCicco 06 - Ye Liu 07 - Anthony P. Adamis 08 - Karen Zaderej  Mark here to vote FOR all nominees  Mark here to WITHHOLD vote from all nominees For All EXCEPT - To withhold authority to vote for any nominee(s), write the name(s) of such nominee(s) below.  B The Board of Directors recommends you vote FOR proposals 2,3 and 4. For Against Abstain For Against Abstain 2. To approve the EyePoint Pharmaceuticals, Inc. 2023 Long-Term Incentive Plan, as disclosed in the accompanying Proxy Company’s named executive officers as disclosed in the statement.  3. To approve, on an advisory basis, the compensation paid to the Company's named executive officers as disclosed in the accompanying proxy statement.   4. To ratify the appointment of Deloitte &amp; Touche LLP as the Company’s independent registered public accounting firm for the fiscal year ending December 31, 2023.  Important Notice Regarding the Availability of Proxy Materials for the Annual Meeting to be Held on June 20, 2023: The proxy statement and the Annual Report on Form 10-K for the twelve months ended December 31, 2022 are available at www.edocumentview.com/EYPT for street holders and www.envisionreports.com/EYPT for registered holders.  C Authorized Signatures - This section must be completed for your vote to count. Please date and sign below. Please sign exactly as name(s) appears hereon. Joint owners should each sign. When signing as attorney, executor, administrator, corporate officer, trustee, guardian, or custodian, please give full title. Date (mm/dd/yyyy) — Please print date below. Signature 1 — Please keep signature within the box. Signature 2 — Please keep signature within the box.  MR A SAMPLE (THIS AREA IS SET UP TO ACCOMMODATE  C 1234567890         J N T 140 CHARACTERS) MR A SAMPLE AND MR A SAMPLE AND MR A SAMPLE AND MR A SAMPLE AND MR A SAMPLE AND 1UPX 575230 MR A SAMPLE AND MR A SAMPLE AND MR A SAMPLE AND  MMMMMMM +  03T1JF </w:t>
      </w:r>
    </w:p>
    <w:p w14:paraId="5E54D7D5" w14:textId="77777777" w:rsidR="006A1E6A" w:rsidRDefault="00FD518C">
      <w:pPr>
        <w:pBdr>
          <w:top w:val="nil"/>
          <w:left w:val="nil"/>
          <w:bottom w:val="nil"/>
          <w:right w:val="nil"/>
          <w:between w:val="nil"/>
          <w:bar w:val="nil"/>
        </w:pBdr>
        <w:jc w:val="center"/>
        <w:rPr>
          <w:color w:val="000000"/>
        </w:rPr>
      </w:pPr>
      <w:r>
        <w:rPr>
          <w:noProof/>
        </w:rPr>
        <w:drawing>
          <wp:inline distT="0" distB="0" distL="0" distR="0" wp14:anchorId="073D9494" wp14:editId="60799880">
            <wp:extent cx="5943600" cy="7686675"/>
            <wp:effectExtent l="0" t="0" r="0" b="0"/>
            <wp:docPr id="100019" name="1713792656890-4414ee7f-27c3-49d1-8e3a-22a60776ae7e_2"/>
            <wp:cNvGraphicFramePr>
              <a:graphicFrameLocks xmlns:a="http://purl.oclc.org/ooxml/drawingml/main"/>
            </wp:cNvGraphicFramePr>
            <a:graphic xmlns:a="http://purl.oclc.org/ooxml/drawingml/main">
              <a:graphicData uri="http://purl.oclc.org/ooxml/drawingml/picture">
                <pic:pic xmlns:pic="http://purl.oclc.org/ooxml/drawingml/picture">
                  <pic:nvPicPr>
                    <pic:cNvPr id="100019" name=""/>
                    <pic:cNvPicPr>
                      <a:picLocks/>
                    </pic:cNvPicPr>
                  </pic:nvPicPr>
                  <pic:blipFill>
                    <a:blip r:embed="rId21"/>
                    <a:stretch>
                      <a:fillRect/>
                    </a:stretch>
                  </pic:blipFill>
                  <pic:spPr>
                    <a:xfrm>
                      <a:off x="0" y="0"/>
                      <a:ext cx="5943600" cy="7686675"/>
                    </a:xfrm>
                    <a:prstGeom prst="rect">
                      <a:avLst/>
                    </a:prstGeom>
                  </pic:spPr>
                </pic:pic>
              </a:graphicData>
            </a:graphic>
          </wp:inline>
        </w:drawing>
      </w:r>
    </w:p>
    <w:p w14:paraId="77E8EA55" w14:textId="77777777" w:rsidR="006A1E6A" w:rsidRDefault="00FD518C">
      <w:pPr>
        <w:pBdr>
          <w:top w:val="nil"/>
          <w:left w:val="nil"/>
          <w:bottom w:val="nil"/>
          <w:right w:val="nil"/>
          <w:between w:val="nil"/>
          <w:bar w:val="nil"/>
        </w:pBdr>
        <w:rPr>
          <w:color w:val="FFFFFF"/>
          <w:sz w:val="2"/>
        </w:rPr>
      </w:pPr>
      <w:r>
        <w:rPr>
          <w:color w:val="FFFFFF"/>
          <w:sz w:val="2"/>
        </w:rPr>
        <w:t xml:space="preserve">The 2023 Annual Meeting of Stockholders of EyePoint Pharmaceuticals will be held on June 20, 2023 at 9:00 a.m. Eastern Time, virtually via the internet at www.meetnow.global/M2D47QY. To access the virtual meeting, you must have the information that is printed in the shaded bar located on the reverse side of this form. Important Notice Regarding the Availability of Proxy Materials for the Annual Meeting to be held on June 20, 2023: The proxy statement and the Annual Report on Form 10-K for the twelve months ended December 31, 2022 are available at www.edocumentview.com/EYPT for street holders and www.envisionreports.com/EYPT for registered holders. Small steps make an impact. Help the environment by consenting to receive electronic delivery, sign up at www.envisionreports.com/EYPT  IF VOTING BY MAIL, SIGN, DETACH AND RETURN THE BOTTOM PORTION IN THE ENCLOSED ENVELOPE. Proxy — EyePoint Pharmaceuticals, Inc. + Notice of 2023 Annual Meeting of Stockholders Proxy Solicited by the Board of Directors for the Annual Meeting of Stockholders — June 20, 2023 The undersigned hereby appoints Nancy S. Lurker and Ron I. Honig, and each of them, each with the full power of substitution, as proxies to represent and vote the shares of the undersigned, with all the powers which the undersigned would possess if personally present, at the Annual Meeting of Stockholders of EyePoint Pharmaceuticals, Inc. to be held on Tuesday, June 20, 2023 or at any postponement or adjournment thereof. Shares represented by this proxy will be voted in the manner directed by the stockholder. If no such directions are indicated, each of the Proxies will have authority to vote FOR the election of all nominees, and FOR proposals 2, 3 and 4. In his or her discretion, each of the Proxies is authorized to vote upon such other business as may properly come before the meeting. (Items to be voted appear on reverse side) C Non-Voting Items Change of Address — Please print new address below. Comments — Please print your comments below. + </w:t>
      </w:r>
    </w:p>
    <w:sectPr w:rsidR="006A1E6A">
      <w:footerReference w:type="default" r:id="rId22"/>
      <w:pgSz w:w="612pt" w:h="792pt"/>
      <w:pgMar w:top="72pt" w:right="72pt" w:bottom="72pt" w:left="72pt" w:header="36pt" w:footer="36pt" w:gutter="0pt"/>
      <w:pgBorders>
        <w:top w:val="nil"/>
        <w:left w:val="nil"/>
        <w:bottom w:val="nil"/>
        <w:right w:val="nil"/>
      </w:pgBorders>
      <w:pgNumType w:start="1"/>
      <w:cols w:space="36pt"/>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5E959C7E" w14:textId="77777777" w:rsidR="00F87F8E" w:rsidRDefault="00F87F8E">
      <w:r>
        <w:separator/>
      </w:r>
    </w:p>
  </w:endnote>
  <w:endnote w:type="continuationSeparator" w:id="0">
    <w:p w14:paraId="487AF369" w14:textId="77777777" w:rsidR="00F87F8E" w:rsidRDefault="00F87F8E">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iso-8859-1"/>
    <w:family w:val="swiss"/>
    <w:pitch w:val="variable"/>
    <w:sig w:usb0="E0002EFF" w:usb1="C000785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 w:name="Segoe UI Symbol">
    <w:panose1 w:val="020B0502040204020203"/>
    <w:charset w:characterSet="iso-8859-1"/>
    <w:family w:val="swiss"/>
    <w:pitch w:val="variable"/>
    <w:sig w:usb0="800001E3" w:usb1="1200FFEF" w:usb2="00040000" w:usb3="00000000" w:csb0="00000001" w:csb1="00000000"/>
  </w:font>
  <w:font w:name="Calibri">
    <w:panose1 w:val="020F0502020204030204"/>
    <w:charset w:characterSet="iso-8859-1"/>
    <w:family w:val="swiss"/>
    <w:pitch w:val="variable"/>
    <w:sig w:usb0="E4002EFF" w:usb1="C000247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Cambria">
    <w:panose1 w:val="02040503050406030204"/>
    <w:charset w:characterSet="iso-8859-1"/>
    <w:family w:val="roman"/>
    <w:pitch w:val="variable"/>
    <w:sig w:usb0="E00006FF" w:usb1="420024FF" w:usb2="02000000" w:usb3="00000000" w:csb0="000001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27B80EB8" w14:textId="77777777" w:rsidR="006A1E6A" w:rsidRDefault="00FD518C">
    <w:pPr>
      <w:pBdr>
        <w:top w:val="nil"/>
        <w:left w:val="nil"/>
        <w:bottom w:val="nil"/>
        <w:right w:val="nil"/>
        <w:between w:val="nil"/>
        <w:bar w:val="nil"/>
      </w:pBdr>
      <w:spacing w:before="12pt"/>
      <w:jc w:val="center"/>
      <w:rPr>
        <w:color w:val="000000"/>
        <w:sz w:val="24"/>
      </w:rPr>
    </w:pPr>
    <w:r>
      <w:rPr>
        <w:color w:val="000000"/>
      </w:rPr>
      <w:fldChar w:fldCharType="begin"/>
    </w:r>
    <w:r>
      <w:rPr>
        <w:color w:val="000000"/>
      </w:rPr>
      <w:instrText xml:space="preserve"> PAGE </w:instrText>
    </w:r>
    <w:r>
      <w:rPr>
        <w:color w:val="000000"/>
      </w:rPr>
      <w:fldChar w:fldCharType="separate"/>
    </w:r>
    <w:r>
      <w:rPr>
        <w:color w:val="000000"/>
      </w:rPr>
      <w:t>53</w:t>
    </w:r>
    <w:r>
      <w:rPr>
        <w:color w:val="000000"/>
      </w:rPr>
      <w:fldChar w:fldCharType="end"/>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7A785F1C" w14:textId="77777777" w:rsidR="006A1E6A" w:rsidRDefault="006A1E6A"/>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1049797E" w14:textId="77777777" w:rsidR="006A1E6A" w:rsidRDefault="00FD518C">
    <w:pPr>
      <w:pBdr>
        <w:top w:val="nil"/>
        <w:left w:val="nil"/>
        <w:bottom w:val="nil"/>
        <w:right w:val="nil"/>
        <w:between w:val="nil"/>
        <w:bar w:val="nil"/>
      </w:pBdr>
      <w:spacing w:before="12pt"/>
      <w:jc w:val="center"/>
      <w:rPr>
        <w:color w:val="000000"/>
      </w:rPr>
    </w:pPr>
    <w:r>
      <w:rPr>
        <w:color w:val="000000"/>
      </w:rPr>
      <w:t>A-</w:t>
    </w:r>
    <w:r>
      <w:rPr>
        <w:color w:val="000000"/>
      </w:rPr>
      <w:fldChar w:fldCharType="begin"/>
    </w:r>
    <w:r>
      <w:rPr>
        <w:color w:val="000000"/>
      </w:rPr>
      <w:instrText xml:space="preserve"> PAGE </w:instrText>
    </w:r>
    <w:r>
      <w:rPr>
        <w:color w:val="000000"/>
      </w:rPr>
      <w:fldChar w:fldCharType="separate"/>
    </w:r>
    <w:r>
      <w:rPr>
        <w:color w:val="000000"/>
      </w:rPr>
      <w:t>11</w:t>
    </w:r>
    <w:r>
      <w:rPr>
        <w:color w:val="000000"/>
      </w:rPr>
      <w:fldChar w:fldCharType="end"/>
    </w:r>
  </w:p>
</w:ftr>
</file>

<file path=word/footer4.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7689F5B6" w14:textId="77777777" w:rsidR="006A1E6A" w:rsidRDefault="00FD518C">
    <w:pPr>
      <w:pBdr>
        <w:top w:val="nil"/>
        <w:left w:val="nil"/>
        <w:bottom w:val="nil"/>
        <w:right w:val="nil"/>
        <w:between w:val="nil"/>
        <w:bar w:val="nil"/>
      </w:pBdr>
      <w:jc w:val="center"/>
      <w:rPr>
        <w:color w:val="000000"/>
      </w:rPr>
    </w:pPr>
    <w:r>
      <w:rPr>
        <w:color w:val="000000"/>
      </w:rPr>
      <w:t>A-</w:t>
    </w:r>
    <w:r>
      <w:rPr>
        <w:color w:val="000000"/>
      </w:rPr>
      <w:fldChar w:fldCharType="begin"/>
    </w:r>
    <w:r>
      <w:rPr>
        <w:color w:val="000000"/>
      </w:rPr>
      <w:instrText xml:space="preserve"> PAGE </w:instrText>
    </w:r>
    <w:r w:rsidR="00000000">
      <w:rPr>
        <w:color w:val="000000"/>
      </w:rPr>
      <w:fldChar w:fldCharType="separate"/>
    </w:r>
    <w:r>
      <w:rPr>
        <w:color w:val="000000"/>
      </w:rPr>
      <w:fldChar w:fldCharType="end"/>
    </w:r>
  </w:p>
</w:ftr>
</file>

<file path=word/footer5.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26B90FEC" w14:textId="77777777" w:rsidR="006A1E6A" w:rsidRDefault="00FD518C">
    <w:pPr>
      <w:pBdr>
        <w:top w:val="nil"/>
        <w:left w:val="nil"/>
        <w:bottom w:val="nil"/>
        <w:right w:val="nil"/>
        <w:between w:val="nil"/>
        <w:bar w:val="nil"/>
      </w:pBdr>
      <w:jc w:val="center"/>
      <w:rPr>
        <w:color w:val="000000"/>
      </w:rPr>
    </w:pPr>
    <w:r>
      <w:rPr>
        <w:color w:val="000000"/>
      </w:rPr>
      <w:t>A-</w:t>
    </w:r>
    <w:r>
      <w:rPr>
        <w:color w:val="000000"/>
      </w:rPr>
      <w:fldChar w:fldCharType="begin"/>
    </w:r>
    <w:r>
      <w:rPr>
        <w:color w:val="000000"/>
      </w:rPr>
      <w:instrText xml:space="preserve"> PAGE </w:instrText>
    </w:r>
    <w:r>
      <w:rPr>
        <w:color w:val="000000"/>
      </w:rPr>
      <w:fldChar w:fldCharType="separate"/>
    </w:r>
    <w:r>
      <w:rPr>
        <w:color w:val="000000"/>
      </w:rPr>
      <w:t>25</w:t>
    </w:r>
    <w:r>
      <w:rPr>
        <w:color w:val="000000"/>
      </w:rPr>
      <w:fldChar w:fldCharType="end"/>
    </w:r>
  </w:p>
</w:ftr>
</file>

<file path=word/footer6.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5992D935" w14:textId="77777777" w:rsidR="006A1E6A" w:rsidRDefault="006A1E6A"/>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383A643A" w14:textId="77777777" w:rsidR="00F87F8E" w:rsidRDefault="00F87F8E">
      <w:r>
        <w:separator/>
      </w:r>
    </w:p>
  </w:footnote>
  <w:footnote w:type="continuationSeparator" w:id="0">
    <w:p w14:paraId="004E37CA" w14:textId="77777777" w:rsidR="00F87F8E" w:rsidRDefault="00F87F8E">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3EABA14F" w14:textId="77777777" w:rsidR="006A1E6A" w:rsidRDefault="006A1E6A">
    <w:pPr>
      <w:pBdr>
        <w:top w:val="nil"/>
        <w:left w:val="nil"/>
        <w:bottom w:val="nil"/>
        <w:right w:val="nil"/>
        <w:between w:val="nil"/>
        <w:bar w:val="nil"/>
      </w:pBdr>
      <w:rPr>
        <w:color w:val="000000"/>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6263D88A" w14:textId="77777777" w:rsidR="006A1E6A" w:rsidRDefault="006A1E6A">
    <w:pPr>
      <w:pBdr>
        <w:top w:val="nil"/>
        <w:left w:val="nil"/>
        <w:bottom w:val="nil"/>
        <w:right w:val="nil"/>
        <w:between w:val="nil"/>
        <w:bar w:val="nil"/>
      </w:pBdr>
      <w:rPr>
        <w:color w:val="000000"/>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00000001"/>
    <w:multiLevelType w:val="multilevel"/>
    <w:tmpl w:val="00000001"/>
    <w:styleLink w:val="arabic-lowercase-roman"/>
    <w:lvl w:ilvl="0">
      <w:start w:val="1"/>
      <w:numFmt w:val="decimal"/>
      <w:lvlText w:val="%1."/>
      <w:lvlJc w:val="start"/>
      <w:pPr>
        <w:tabs>
          <w:tab w:val="num" w:pos="0pt"/>
        </w:tabs>
        <w:ind w:start="48.95pt" w:hanging="24.45pt"/>
      </w:pPr>
    </w:lvl>
    <w:lvl w:ilvl="1">
      <w:start w:val="1"/>
      <w:numFmt w:val="lowerLetter"/>
      <w:lvlText w:val="%2."/>
      <w:lvlJc w:val="start"/>
      <w:pPr>
        <w:tabs>
          <w:tab w:val="num" w:pos="0pt"/>
        </w:tabs>
        <w:ind w:start="73.45pt" w:hanging="24.50pt"/>
      </w:pPr>
    </w:lvl>
    <w:lvl w:ilvl="2">
      <w:start w:val="1"/>
      <w:numFmt w:val="lowerRoman"/>
      <w:lvlText w:val="%3."/>
      <w:lvlJc w:val="end"/>
      <w:pPr>
        <w:tabs>
          <w:tab w:val="num" w:pos="0pt"/>
        </w:tabs>
        <w:ind w:start="97.90pt" w:hanging="24.45pt"/>
      </w:pPr>
    </w:lvl>
    <w:lvl w:ilvl="3">
      <w:start w:val="1"/>
      <w:numFmt w:val="decimal"/>
      <w:lvlText w:val="%4."/>
      <w:lvlJc w:val="start"/>
      <w:pPr>
        <w:tabs>
          <w:tab w:val="num" w:pos="0pt"/>
        </w:tabs>
        <w:ind w:start="122.40pt" w:hanging="24.50pt"/>
      </w:pPr>
    </w:lvl>
    <w:lvl w:ilvl="4">
      <w:start w:val="1"/>
      <w:numFmt w:val="lowerLetter"/>
      <w:lvlText w:val="%5."/>
      <w:lvlJc w:val="start"/>
      <w:pPr>
        <w:tabs>
          <w:tab w:val="num" w:pos="0pt"/>
        </w:tabs>
        <w:ind w:start="146.90pt" w:hanging="24.50pt"/>
      </w:pPr>
    </w:lvl>
    <w:lvl w:ilvl="5">
      <w:start w:val="1"/>
      <w:numFmt w:val="lowerRoman"/>
      <w:lvlText w:val="%6."/>
      <w:lvlJc w:val="end"/>
      <w:pPr>
        <w:tabs>
          <w:tab w:val="num" w:pos="0pt"/>
        </w:tabs>
        <w:ind w:start="171.35pt" w:hanging="24.45pt"/>
      </w:pPr>
    </w:lvl>
    <w:lvl w:ilvl="6">
      <w:start w:val="1"/>
      <w:numFmt w:val="decimal"/>
      <w:lvlText w:val="%7."/>
      <w:lvlJc w:val="start"/>
      <w:pPr>
        <w:tabs>
          <w:tab w:val="num" w:pos="0pt"/>
        </w:tabs>
        <w:ind w:start="195.85pt" w:hanging="24.50pt"/>
      </w:pPr>
    </w:lvl>
    <w:lvl w:ilvl="7">
      <w:start w:val="1"/>
      <w:numFmt w:val="lowerLetter"/>
      <w:lvlText w:val="%8."/>
      <w:lvlJc w:val="start"/>
      <w:pPr>
        <w:tabs>
          <w:tab w:val="num" w:pos="0pt"/>
        </w:tabs>
        <w:ind w:start="220.30pt" w:hanging="24.45pt"/>
      </w:pPr>
    </w:lvl>
    <w:lvl w:ilvl="8">
      <w:start w:val="1"/>
      <w:numFmt w:val="lowerRoman"/>
      <w:lvlText w:val="%9."/>
      <w:lvlJc w:val="end"/>
      <w:pPr>
        <w:tabs>
          <w:tab w:val="num" w:pos="0pt"/>
        </w:tabs>
        <w:ind w:start="244.80pt" w:hanging="24.50pt"/>
      </w:pPr>
    </w:lvl>
  </w:abstractNum>
  <w:abstractNum w:abstractNumId="1" w15:restartNumberingAfterBreak="0">
    <w:nsid w:val="00000002"/>
    <w:multiLevelType w:val="multilevel"/>
    <w:tmpl w:val="00000001"/>
    <w:lvl w:ilvl="0">
      <w:start w:val="1"/>
      <w:numFmt w:val="decimal"/>
      <w:lvlText w:val="%1."/>
      <w:lvlJc w:val="start"/>
      <w:pPr>
        <w:tabs>
          <w:tab w:val="num" w:pos="0pt"/>
        </w:tabs>
        <w:ind w:start="48.95pt" w:hanging="24.45pt"/>
      </w:pPr>
    </w:lvl>
    <w:lvl w:ilvl="1">
      <w:start w:val="1"/>
      <w:numFmt w:val="lowerLetter"/>
      <w:lvlText w:val="%2."/>
      <w:lvlJc w:val="start"/>
      <w:pPr>
        <w:tabs>
          <w:tab w:val="num" w:pos="0pt"/>
        </w:tabs>
        <w:ind w:start="73.45pt" w:hanging="24.50pt"/>
      </w:pPr>
    </w:lvl>
    <w:lvl w:ilvl="2">
      <w:start w:val="1"/>
      <w:numFmt w:val="lowerRoman"/>
      <w:lvlText w:val="%3."/>
      <w:lvlJc w:val="end"/>
      <w:pPr>
        <w:tabs>
          <w:tab w:val="num" w:pos="0pt"/>
        </w:tabs>
        <w:ind w:start="97.90pt" w:hanging="24.45pt"/>
      </w:pPr>
    </w:lvl>
    <w:lvl w:ilvl="3">
      <w:start w:val="1"/>
      <w:numFmt w:val="decimal"/>
      <w:lvlText w:val="%4."/>
      <w:lvlJc w:val="start"/>
      <w:pPr>
        <w:tabs>
          <w:tab w:val="num" w:pos="0pt"/>
        </w:tabs>
        <w:ind w:start="122.40pt" w:hanging="24.50pt"/>
      </w:pPr>
    </w:lvl>
    <w:lvl w:ilvl="4">
      <w:start w:val="1"/>
      <w:numFmt w:val="lowerLetter"/>
      <w:lvlText w:val="%5."/>
      <w:lvlJc w:val="start"/>
      <w:pPr>
        <w:tabs>
          <w:tab w:val="num" w:pos="0pt"/>
        </w:tabs>
        <w:ind w:start="146.90pt" w:hanging="24.50pt"/>
      </w:pPr>
    </w:lvl>
    <w:lvl w:ilvl="5">
      <w:start w:val="1"/>
      <w:numFmt w:val="lowerRoman"/>
      <w:lvlText w:val="%6."/>
      <w:lvlJc w:val="end"/>
      <w:pPr>
        <w:tabs>
          <w:tab w:val="num" w:pos="0pt"/>
        </w:tabs>
        <w:ind w:start="171.35pt" w:hanging="24.45pt"/>
      </w:pPr>
    </w:lvl>
    <w:lvl w:ilvl="6">
      <w:start w:val="1"/>
      <w:numFmt w:val="decimal"/>
      <w:lvlText w:val="%7."/>
      <w:lvlJc w:val="start"/>
      <w:pPr>
        <w:tabs>
          <w:tab w:val="num" w:pos="0pt"/>
        </w:tabs>
        <w:ind w:start="195.85pt" w:hanging="24.50pt"/>
      </w:pPr>
    </w:lvl>
    <w:lvl w:ilvl="7">
      <w:start w:val="1"/>
      <w:numFmt w:val="lowerLetter"/>
      <w:lvlText w:val="%8."/>
      <w:lvlJc w:val="start"/>
      <w:pPr>
        <w:tabs>
          <w:tab w:val="num" w:pos="0pt"/>
        </w:tabs>
        <w:ind w:start="220.30pt" w:hanging="24.45pt"/>
      </w:pPr>
    </w:lvl>
    <w:lvl w:ilvl="8">
      <w:start w:val="1"/>
      <w:numFmt w:val="lowerRoman"/>
      <w:lvlText w:val="%9."/>
      <w:lvlJc w:val="end"/>
      <w:pPr>
        <w:tabs>
          <w:tab w:val="num" w:pos="0pt"/>
        </w:tabs>
        <w:ind w:start="244.80pt" w:hanging="24.50pt"/>
      </w:pPr>
    </w:lvl>
  </w:abstractNum>
  <w:abstractNum w:abstractNumId="2" w15:restartNumberingAfterBreak="0">
    <w:nsid w:val="00000003"/>
    <w:multiLevelType w:val="multilevel"/>
    <w:tmpl w:val="00000003"/>
    <w:lvl w:ilvl="0">
      <w:start w:val="1"/>
      <w:numFmt w:val="decimal"/>
      <w:lvlText w:val="%1."/>
      <w:lvlJc w:val="start"/>
      <w:pPr>
        <w:tabs>
          <w:tab w:val="num" w:pos="36pt"/>
        </w:tabs>
        <w:ind w:start="36pt" w:hanging="18pt"/>
      </w:p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3" w15:restartNumberingAfterBreak="0">
    <w:nsid w:val="00000004"/>
    <w:multiLevelType w:val="multilevel"/>
    <w:tmpl w:val="00000004"/>
    <w:styleLink w:val="bullet-disk-square"/>
    <w:lvl w:ilvl="0">
      <w:start w:val="1"/>
      <w:numFmt w:val="bullet"/>
      <w:lvlText w:val=""/>
      <w:lvlJc w:val="start"/>
      <w:pPr>
        <w:tabs>
          <w:tab w:val="num" w:pos="0pt"/>
        </w:tabs>
        <w:ind w:start="48.95pt" w:hanging="24.45pt"/>
      </w:pPr>
    </w:lvl>
    <w:lvl w:ilvl="1">
      <w:start w:val="1"/>
      <w:numFmt w:val="bullet"/>
      <w:lvlText w:val="o"/>
      <w:lvlJc w:val="start"/>
      <w:pPr>
        <w:tabs>
          <w:tab w:val="num" w:pos="0pt"/>
        </w:tabs>
        <w:ind w:start="73.45pt" w:hanging="24.50pt"/>
      </w:pPr>
    </w:lvl>
    <w:lvl w:ilvl="2">
      <w:start w:val="1"/>
      <w:numFmt w:val="bullet"/>
      <w:lvlText w:val=""/>
      <w:lvlJc w:val="start"/>
      <w:pPr>
        <w:tabs>
          <w:tab w:val="num" w:pos="0pt"/>
        </w:tabs>
        <w:ind w:start="97.90pt" w:hanging="24.45pt"/>
      </w:pPr>
    </w:lvl>
    <w:lvl w:ilvl="3">
      <w:start w:val="1"/>
      <w:numFmt w:val="bullet"/>
      <w:lvlText w:val=""/>
      <w:lvlJc w:val="start"/>
      <w:pPr>
        <w:tabs>
          <w:tab w:val="num" w:pos="0pt"/>
        </w:tabs>
        <w:ind w:start="122.40pt" w:hanging="24.50pt"/>
      </w:pPr>
    </w:lvl>
    <w:lvl w:ilvl="4">
      <w:start w:val="1"/>
      <w:numFmt w:val="bullet"/>
      <w:lvlText w:val="o"/>
      <w:lvlJc w:val="start"/>
      <w:pPr>
        <w:tabs>
          <w:tab w:val="num" w:pos="0pt"/>
        </w:tabs>
        <w:ind w:start="146.90pt" w:hanging="24.50pt"/>
      </w:pPr>
    </w:lvl>
    <w:lvl w:ilvl="5">
      <w:start w:val="1"/>
      <w:numFmt w:val="bullet"/>
      <w:lvlText w:val=""/>
      <w:lvlJc w:val="start"/>
      <w:pPr>
        <w:tabs>
          <w:tab w:val="num" w:pos="0pt"/>
        </w:tabs>
        <w:ind w:start="171.35pt" w:hanging="24.45pt"/>
      </w:pPr>
    </w:lvl>
    <w:lvl w:ilvl="6">
      <w:start w:val="1"/>
      <w:numFmt w:val="bullet"/>
      <w:lvlText w:val=""/>
      <w:lvlJc w:val="start"/>
      <w:pPr>
        <w:tabs>
          <w:tab w:val="num" w:pos="0pt"/>
        </w:tabs>
        <w:ind w:start="195.85pt" w:hanging="24.50pt"/>
      </w:pPr>
    </w:lvl>
    <w:lvl w:ilvl="7">
      <w:start w:val="1"/>
      <w:numFmt w:val="bullet"/>
      <w:lvlText w:val="o"/>
      <w:lvlJc w:val="start"/>
      <w:pPr>
        <w:tabs>
          <w:tab w:val="num" w:pos="0pt"/>
        </w:tabs>
        <w:ind w:start="220.30pt" w:hanging="24.45pt"/>
      </w:pPr>
    </w:lvl>
    <w:lvl w:ilvl="8">
      <w:start w:val="1"/>
      <w:numFmt w:val="bullet"/>
      <w:lvlText w:val=""/>
      <w:lvlJc w:val="start"/>
      <w:pPr>
        <w:tabs>
          <w:tab w:val="num" w:pos="0pt"/>
        </w:tabs>
        <w:ind w:start="244.80pt" w:hanging="24.50pt"/>
      </w:pPr>
    </w:lvl>
  </w:abstractNum>
  <w:abstractNum w:abstractNumId="4" w15:restartNumberingAfterBreak="0">
    <w:nsid w:val="00000005"/>
    <w:multiLevelType w:val="multilevel"/>
    <w:tmpl w:val="00000004"/>
    <w:lvl w:ilvl="0">
      <w:start w:val="1"/>
      <w:numFmt w:val="bullet"/>
      <w:lvlText w:val=""/>
      <w:lvlJc w:val="start"/>
      <w:pPr>
        <w:tabs>
          <w:tab w:val="num" w:pos="0pt"/>
        </w:tabs>
        <w:ind w:start="48.95pt" w:hanging="24.45pt"/>
      </w:pPr>
      <w:rPr>
        <w:rFonts w:ascii="Symbol" w:eastAsia="Symbol" w:hAnsi="Symbol" w:cs="Symbol"/>
      </w:rPr>
    </w:lvl>
    <w:lvl w:ilvl="1">
      <w:start w:val="1"/>
      <w:numFmt w:val="bullet"/>
      <w:lvlText w:val="o"/>
      <w:lvlJc w:val="start"/>
      <w:pPr>
        <w:tabs>
          <w:tab w:val="num" w:pos="0pt"/>
        </w:tabs>
        <w:ind w:start="73.45pt" w:hanging="24.50pt"/>
      </w:pPr>
    </w:lvl>
    <w:lvl w:ilvl="2">
      <w:start w:val="1"/>
      <w:numFmt w:val="bullet"/>
      <w:lvlText w:val=""/>
      <w:lvlJc w:val="start"/>
      <w:pPr>
        <w:tabs>
          <w:tab w:val="num" w:pos="0pt"/>
        </w:tabs>
        <w:ind w:start="97.90pt" w:hanging="24.45pt"/>
      </w:pPr>
    </w:lvl>
    <w:lvl w:ilvl="3">
      <w:start w:val="1"/>
      <w:numFmt w:val="bullet"/>
      <w:lvlText w:val=""/>
      <w:lvlJc w:val="start"/>
      <w:pPr>
        <w:tabs>
          <w:tab w:val="num" w:pos="0pt"/>
        </w:tabs>
        <w:ind w:start="122.40pt" w:hanging="24.50pt"/>
      </w:pPr>
    </w:lvl>
    <w:lvl w:ilvl="4">
      <w:start w:val="1"/>
      <w:numFmt w:val="bullet"/>
      <w:lvlText w:val="o"/>
      <w:lvlJc w:val="start"/>
      <w:pPr>
        <w:tabs>
          <w:tab w:val="num" w:pos="0pt"/>
        </w:tabs>
        <w:ind w:start="146.90pt" w:hanging="24.50pt"/>
      </w:pPr>
    </w:lvl>
    <w:lvl w:ilvl="5">
      <w:start w:val="1"/>
      <w:numFmt w:val="bullet"/>
      <w:lvlText w:val=""/>
      <w:lvlJc w:val="start"/>
      <w:pPr>
        <w:tabs>
          <w:tab w:val="num" w:pos="0pt"/>
        </w:tabs>
        <w:ind w:start="171.35pt" w:hanging="24.45pt"/>
      </w:pPr>
    </w:lvl>
    <w:lvl w:ilvl="6">
      <w:start w:val="1"/>
      <w:numFmt w:val="bullet"/>
      <w:lvlText w:val=""/>
      <w:lvlJc w:val="start"/>
      <w:pPr>
        <w:tabs>
          <w:tab w:val="num" w:pos="0pt"/>
        </w:tabs>
        <w:ind w:start="195.85pt" w:hanging="24.50pt"/>
      </w:pPr>
    </w:lvl>
    <w:lvl w:ilvl="7">
      <w:start w:val="1"/>
      <w:numFmt w:val="bullet"/>
      <w:lvlText w:val="o"/>
      <w:lvlJc w:val="start"/>
      <w:pPr>
        <w:tabs>
          <w:tab w:val="num" w:pos="0pt"/>
        </w:tabs>
        <w:ind w:start="220.30pt" w:hanging="24.45pt"/>
      </w:pPr>
    </w:lvl>
    <w:lvl w:ilvl="8">
      <w:start w:val="1"/>
      <w:numFmt w:val="bullet"/>
      <w:lvlText w:val=""/>
      <w:lvlJc w:val="start"/>
      <w:pPr>
        <w:tabs>
          <w:tab w:val="num" w:pos="0pt"/>
        </w:tabs>
        <w:ind w:start="244.80pt" w:hanging="24.50pt"/>
      </w:pPr>
    </w:lvl>
  </w:abstractNum>
  <w:abstractNum w:abstractNumId="5" w15:restartNumberingAfterBreak="0">
    <w:nsid w:val="00000006"/>
    <w:multiLevelType w:val="hybridMultilevel"/>
    <w:tmpl w:val="00000006"/>
    <w:lvl w:ilvl="0" w:tplc="419A30EE">
      <w:start w:val="1"/>
      <w:numFmt w:val="bullet"/>
      <w:lvlText w:val=""/>
      <w:lvlJc w:val="start"/>
      <w:pPr>
        <w:tabs>
          <w:tab w:val="num" w:pos="36pt"/>
        </w:tabs>
        <w:ind w:start="36pt" w:hanging="18pt"/>
      </w:pPr>
      <w:rPr>
        <w:rFonts w:ascii="Symbol" w:hAnsi="Symbol"/>
      </w:rPr>
    </w:lvl>
    <w:lvl w:ilvl="1" w:tplc="6B703F42">
      <w:start w:val="1"/>
      <w:numFmt w:val="bullet"/>
      <w:lvlText w:val="o"/>
      <w:lvlJc w:val="start"/>
      <w:pPr>
        <w:tabs>
          <w:tab w:val="num" w:pos="72pt"/>
        </w:tabs>
        <w:ind w:start="72pt" w:hanging="18pt"/>
      </w:pPr>
      <w:rPr>
        <w:rFonts w:ascii="Courier New" w:hAnsi="Courier New"/>
      </w:rPr>
    </w:lvl>
    <w:lvl w:ilvl="2" w:tplc="2CBEE66C">
      <w:start w:val="1"/>
      <w:numFmt w:val="bullet"/>
      <w:lvlText w:val=""/>
      <w:lvlJc w:val="start"/>
      <w:pPr>
        <w:tabs>
          <w:tab w:val="num" w:pos="108pt"/>
        </w:tabs>
        <w:ind w:start="108pt" w:hanging="18pt"/>
      </w:pPr>
      <w:rPr>
        <w:rFonts w:ascii="Wingdings" w:hAnsi="Wingdings"/>
      </w:rPr>
    </w:lvl>
    <w:lvl w:ilvl="3" w:tplc="5B66B202">
      <w:start w:val="1"/>
      <w:numFmt w:val="bullet"/>
      <w:lvlText w:val=""/>
      <w:lvlJc w:val="start"/>
      <w:pPr>
        <w:tabs>
          <w:tab w:val="num" w:pos="144pt"/>
        </w:tabs>
        <w:ind w:start="144pt" w:hanging="18pt"/>
      </w:pPr>
      <w:rPr>
        <w:rFonts w:ascii="Symbol" w:hAnsi="Symbol"/>
      </w:rPr>
    </w:lvl>
    <w:lvl w:ilvl="4" w:tplc="AD449692">
      <w:start w:val="1"/>
      <w:numFmt w:val="bullet"/>
      <w:lvlText w:val="o"/>
      <w:lvlJc w:val="start"/>
      <w:pPr>
        <w:tabs>
          <w:tab w:val="num" w:pos="180pt"/>
        </w:tabs>
        <w:ind w:start="180pt" w:hanging="18pt"/>
      </w:pPr>
      <w:rPr>
        <w:rFonts w:ascii="Courier New" w:hAnsi="Courier New"/>
      </w:rPr>
    </w:lvl>
    <w:lvl w:ilvl="5" w:tplc="DBF24B74">
      <w:start w:val="1"/>
      <w:numFmt w:val="bullet"/>
      <w:lvlText w:val=""/>
      <w:lvlJc w:val="start"/>
      <w:pPr>
        <w:tabs>
          <w:tab w:val="num" w:pos="216pt"/>
        </w:tabs>
        <w:ind w:start="216pt" w:hanging="18pt"/>
      </w:pPr>
      <w:rPr>
        <w:rFonts w:ascii="Wingdings" w:hAnsi="Wingdings"/>
      </w:rPr>
    </w:lvl>
    <w:lvl w:ilvl="6" w:tplc="147085B4">
      <w:start w:val="1"/>
      <w:numFmt w:val="bullet"/>
      <w:lvlText w:val=""/>
      <w:lvlJc w:val="start"/>
      <w:pPr>
        <w:tabs>
          <w:tab w:val="num" w:pos="252pt"/>
        </w:tabs>
        <w:ind w:start="252pt" w:hanging="18pt"/>
      </w:pPr>
      <w:rPr>
        <w:rFonts w:ascii="Symbol" w:hAnsi="Symbol"/>
      </w:rPr>
    </w:lvl>
    <w:lvl w:ilvl="7" w:tplc="EAD47F36">
      <w:start w:val="1"/>
      <w:numFmt w:val="bullet"/>
      <w:lvlText w:val="o"/>
      <w:lvlJc w:val="start"/>
      <w:pPr>
        <w:tabs>
          <w:tab w:val="num" w:pos="288pt"/>
        </w:tabs>
        <w:ind w:start="288pt" w:hanging="18pt"/>
      </w:pPr>
      <w:rPr>
        <w:rFonts w:ascii="Courier New" w:hAnsi="Courier New"/>
      </w:rPr>
    </w:lvl>
    <w:lvl w:ilvl="8" w:tplc="B6D6BD06">
      <w:start w:val="1"/>
      <w:numFmt w:val="bullet"/>
      <w:lvlText w:val=""/>
      <w:lvlJc w:val="start"/>
      <w:pPr>
        <w:tabs>
          <w:tab w:val="num" w:pos="324pt"/>
        </w:tabs>
        <w:ind w:start="324pt" w:hanging="18pt"/>
      </w:pPr>
      <w:rPr>
        <w:rFonts w:ascii="Wingdings" w:hAnsi="Wingdings"/>
      </w:rPr>
    </w:lvl>
  </w:abstractNum>
  <w:abstractNum w:abstractNumId="6" w15:restartNumberingAfterBreak="0">
    <w:nsid w:val="00000007"/>
    <w:multiLevelType w:val="multilevel"/>
    <w:tmpl w:val="00000004"/>
    <w:lvl w:ilvl="0">
      <w:start w:val="1"/>
      <w:numFmt w:val="bullet"/>
      <w:lvlText w:val=""/>
      <w:lvlJc w:val="start"/>
      <w:pPr>
        <w:tabs>
          <w:tab w:val="num" w:pos="0pt"/>
        </w:tabs>
        <w:ind w:start="48.95pt" w:hanging="24.45pt"/>
      </w:pPr>
      <w:rPr>
        <w:rFonts w:ascii="Symbol" w:eastAsia="Symbol" w:hAnsi="Symbol" w:cs="Symbol"/>
      </w:rPr>
    </w:lvl>
    <w:lvl w:ilvl="1">
      <w:start w:val="1"/>
      <w:numFmt w:val="bullet"/>
      <w:lvlText w:val="o"/>
      <w:lvlJc w:val="start"/>
      <w:pPr>
        <w:tabs>
          <w:tab w:val="num" w:pos="0pt"/>
        </w:tabs>
        <w:ind w:start="73.45pt" w:hanging="24.50pt"/>
      </w:pPr>
    </w:lvl>
    <w:lvl w:ilvl="2">
      <w:start w:val="1"/>
      <w:numFmt w:val="bullet"/>
      <w:lvlText w:val=""/>
      <w:lvlJc w:val="start"/>
      <w:pPr>
        <w:tabs>
          <w:tab w:val="num" w:pos="0pt"/>
        </w:tabs>
        <w:ind w:start="97.90pt" w:hanging="24.45pt"/>
      </w:pPr>
    </w:lvl>
    <w:lvl w:ilvl="3">
      <w:start w:val="1"/>
      <w:numFmt w:val="bullet"/>
      <w:lvlText w:val=""/>
      <w:lvlJc w:val="start"/>
      <w:pPr>
        <w:tabs>
          <w:tab w:val="num" w:pos="0pt"/>
        </w:tabs>
        <w:ind w:start="122.40pt" w:hanging="24.50pt"/>
      </w:pPr>
    </w:lvl>
    <w:lvl w:ilvl="4">
      <w:start w:val="1"/>
      <w:numFmt w:val="bullet"/>
      <w:lvlText w:val="o"/>
      <w:lvlJc w:val="start"/>
      <w:pPr>
        <w:tabs>
          <w:tab w:val="num" w:pos="0pt"/>
        </w:tabs>
        <w:ind w:start="146.90pt" w:hanging="24.50pt"/>
      </w:pPr>
    </w:lvl>
    <w:lvl w:ilvl="5">
      <w:start w:val="1"/>
      <w:numFmt w:val="bullet"/>
      <w:lvlText w:val=""/>
      <w:lvlJc w:val="start"/>
      <w:pPr>
        <w:tabs>
          <w:tab w:val="num" w:pos="0pt"/>
        </w:tabs>
        <w:ind w:start="171.35pt" w:hanging="24.45pt"/>
      </w:pPr>
    </w:lvl>
    <w:lvl w:ilvl="6">
      <w:start w:val="1"/>
      <w:numFmt w:val="bullet"/>
      <w:lvlText w:val=""/>
      <w:lvlJc w:val="start"/>
      <w:pPr>
        <w:tabs>
          <w:tab w:val="num" w:pos="0pt"/>
        </w:tabs>
        <w:ind w:start="195.85pt" w:hanging="24.50pt"/>
      </w:pPr>
    </w:lvl>
    <w:lvl w:ilvl="7">
      <w:start w:val="1"/>
      <w:numFmt w:val="bullet"/>
      <w:lvlText w:val="o"/>
      <w:lvlJc w:val="start"/>
      <w:pPr>
        <w:tabs>
          <w:tab w:val="num" w:pos="0pt"/>
        </w:tabs>
        <w:ind w:start="220.30pt" w:hanging="24.45pt"/>
      </w:pPr>
    </w:lvl>
    <w:lvl w:ilvl="8">
      <w:start w:val="1"/>
      <w:numFmt w:val="bullet"/>
      <w:lvlText w:val=""/>
      <w:lvlJc w:val="start"/>
      <w:pPr>
        <w:tabs>
          <w:tab w:val="num" w:pos="0pt"/>
        </w:tabs>
        <w:ind w:start="244.80pt" w:hanging="24.50pt"/>
      </w:pPr>
    </w:lvl>
  </w:abstractNum>
  <w:abstractNum w:abstractNumId="7" w15:restartNumberingAfterBreak="0">
    <w:nsid w:val="00000008"/>
    <w:multiLevelType w:val="hybridMultilevel"/>
    <w:tmpl w:val="00000008"/>
    <w:lvl w:ilvl="0" w:tplc="0AAEFE98">
      <w:start w:val="1"/>
      <w:numFmt w:val="bullet"/>
      <w:lvlText w:val=""/>
      <w:lvlJc w:val="start"/>
      <w:pPr>
        <w:tabs>
          <w:tab w:val="num" w:pos="36pt"/>
        </w:tabs>
        <w:ind w:start="36pt" w:hanging="18pt"/>
      </w:pPr>
      <w:rPr>
        <w:rFonts w:ascii="Symbol" w:hAnsi="Symbol"/>
      </w:rPr>
    </w:lvl>
    <w:lvl w:ilvl="1" w:tplc="8FCC2F20">
      <w:start w:val="1"/>
      <w:numFmt w:val="bullet"/>
      <w:lvlText w:val="o"/>
      <w:lvlJc w:val="start"/>
      <w:pPr>
        <w:tabs>
          <w:tab w:val="num" w:pos="72pt"/>
        </w:tabs>
        <w:ind w:start="72pt" w:hanging="18pt"/>
      </w:pPr>
      <w:rPr>
        <w:rFonts w:ascii="Courier New" w:hAnsi="Courier New"/>
      </w:rPr>
    </w:lvl>
    <w:lvl w:ilvl="2" w:tplc="4D4CCC12">
      <w:start w:val="1"/>
      <w:numFmt w:val="bullet"/>
      <w:lvlText w:val=""/>
      <w:lvlJc w:val="start"/>
      <w:pPr>
        <w:tabs>
          <w:tab w:val="num" w:pos="108pt"/>
        </w:tabs>
        <w:ind w:start="108pt" w:hanging="18pt"/>
      </w:pPr>
      <w:rPr>
        <w:rFonts w:ascii="Wingdings" w:hAnsi="Wingdings"/>
      </w:rPr>
    </w:lvl>
    <w:lvl w:ilvl="3" w:tplc="528AC94C">
      <w:start w:val="1"/>
      <w:numFmt w:val="bullet"/>
      <w:lvlText w:val=""/>
      <w:lvlJc w:val="start"/>
      <w:pPr>
        <w:tabs>
          <w:tab w:val="num" w:pos="144pt"/>
        </w:tabs>
        <w:ind w:start="144pt" w:hanging="18pt"/>
      </w:pPr>
      <w:rPr>
        <w:rFonts w:ascii="Symbol" w:hAnsi="Symbol"/>
      </w:rPr>
    </w:lvl>
    <w:lvl w:ilvl="4" w:tplc="103AEDBE">
      <w:start w:val="1"/>
      <w:numFmt w:val="bullet"/>
      <w:lvlText w:val="o"/>
      <w:lvlJc w:val="start"/>
      <w:pPr>
        <w:tabs>
          <w:tab w:val="num" w:pos="180pt"/>
        </w:tabs>
        <w:ind w:start="180pt" w:hanging="18pt"/>
      </w:pPr>
      <w:rPr>
        <w:rFonts w:ascii="Courier New" w:hAnsi="Courier New"/>
      </w:rPr>
    </w:lvl>
    <w:lvl w:ilvl="5" w:tplc="521433B4">
      <w:start w:val="1"/>
      <w:numFmt w:val="bullet"/>
      <w:lvlText w:val=""/>
      <w:lvlJc w:val="start"/>
      <w:pPr>
        <w:tabs>
          <w:tab w:val="num" w:pos="216pt"/>
        </w:tabs>
        <w:ind w:start="216pt" w:hanging="18pt"/>
      </w:pPr>
      <w:rPr>
        <w:rFonts w:ascii="Wingdings" w:hAnsi="Wingdings"/>
      </w:rPr>
    </w:lvl>
    <w:lvl w:ilvl="6" w:tplc="EB0EF9F6">
      <w:start w:val="1"/>
      <w:numFmt w:val="bullet"/>
      <w:lvlText w:val=""/>
      <w:lvlJc w:val="start"/>
      <w:pPr>
        <w:tabs>
          <w:tab w:val="num" w:pos="252pt"/>
        </w:tabs>
        <w:ind w:start="252pt" w:hanging="18pt"/>
      </w:pPr>
      <w:rPr>
        <w:rFonts w:ascii="Symbol" w:hAnsi="Symbol"/>
      </w:rPr>
    </w:lvl>
    <w:lvl w:ilvl="7" w:tplc="D80005FA">
      <w:start w:val="1"/>
      <w:numFmt w:val="bullet"/>
      <w:lvlText w:val="o"/>
      <w:lvlJc w:val="start"/>
      <w:pPr>
        <w:tabs>
          <w:tab w:val="num" w:pos="288pt"/>
        </w:tabs>
        <w:ind w:start="288pt" w:hanging="18pt"/>
      </w:pPr>
      <w:rPr>
        <w:rFonts w:ascii="Courier New" w:hAnsi="Courier New"/>
      </w:rPr>
    </w:lvl>
    <w:lvl w:ilvl="8" w:tplc="9168C02E">
      <w:start w:val="1"/>
      <w:numFmt w:val="bullet"/>
      <w:lvlText w:val=""/>
      <w:lvlJc w:val="start"/>
      <w:pPr>
        <w:tabs>
          <w:tab w:val="num" w:pos="324pt"/>
        </w:tabs>
        <w:ind w:start="324pt" w:hanging="18pt"/>
      </w:pPr>
      <w:rPr>
        <w:rFonts w:ascii="Wingdings" w:hAnsi="Wingdings"/>
      </w:rPr>
    </w:lvl>
  </w:abstractNum>
  <w:abstractNum w:abstractNumId="8" w15:restartNumberingAfterBreak="0">
    <w:nsid w:val="00000009"/>
    <w:multiLevelType w:val="multilevel"/>
    <w:tmpl w:val="00000004"/>
    <w:lvl w:ilvl="0">
      <w:start w:val="1"/>
      <w:numFmt w:val="bullet"/>
      <w:lvlText w:val=""/>
      <w:lvlJc w:val="start"/>
      <w:pPr>
        <w:tabs>
          <w:tab w:val="num" w:pos="0pt"/>
        </w:tabs>
        <w:ind w:start="48.95pt" w:hanging="24.45pt"/>
      </w:pPr>
      <w:rPr>
        <w:rFonts w:ascii="Symbol" w:eastAsia="Symbol" w:hAnsi="Symbol" w:cs="Symbol"/>
      </w:rPr>
    </w:lvl>
    <w:lvl w:ilvl="1">
      <w:start w:val="1"/>
      <w:numFmt w:val="bullet"/>
      <w:lvlText w:val="o"/>
      <w:lvlJc w:val="start"/>
      <w:pPr>
        <w:tabs>
          <w:tab w:val="num" w:pos="0pt"/>
        </w:tabs>
        <w:ind w:start="73.45pt" w:hanging="24.50pt"/>
      </w:pPr>
    </w:lvl>
    <w:lvl w:ilvl="2">
      <w:start w:val="1"/>
      <w:numFmt w:val="bullet"/>
      <w:lvlText w:val=""/>
      <w:lvlJc w:val="start"/>
      <w:pPr>
        <w:tabs>
          <w:tab w:val="num" w:pos="0pt"/>
        </w:tabs>
        <w:ind w:start="97.90pt" w:hanging="24.45pt"/>
      </w:pPr>
    </w:lvl>
    <w:lvl w:ilvl="3">
      <w:start w:val="1"/>
      <w:numFmt w:val="bullet"/>
      <w:lvlText w:val=""/>
      <w:lvlJc w:val="start"/>
      <w:pPr>
        <w:tabs>
          <w:tab w:val="num" w:pos="0pt"/>
        </w:tabs>
        <w:ind w:start="122.40pt" w:hanging="24.50pt"/>
      </w:pPr>
    </w:lvl>
    <w:lvl w:ilvl="4">
      <w:start w:val="1"/>
      <w:numFmt w:val="bullet"/>
      <w:lvlText w:val="o"/>
      <w:lvlJc w:val="start"/>
      <w:pPr>
        <w:tabs>
          <w:tab w:val="num" w:pos="0pt"/>
        </w:tabs>
        <w:ind w:start="146.90pt" w:hanging="24.50pt"/>
      </w:pPr>
    </w:lvl>
    <w:lvl w:ilvl="5">
      <w:start w:val="1"/>
      <w:numFmt w:val="bullet"/>
      <w:lvlText w:val=""/>
      <w:lvlJc w:val="start"/>
      <w:pPr>
        <w:tabs>
          <w:tab w:val="num" w:pos="0pt"/>
        </w:tabs>
        <w:ind w:start="171.35pt" w:hanging="24.45pt"/>
      </w:pPr>
    </w:lvl>
    <w:lvl w:ilvl="6">
      <w:start w:val="1"/>
      <w:numFmt w:val="bullet"/>
      <w:lvlText w:val=""/>
      <w:lvlJc w:val="start"/>
      <w:pPr>
        <w:tabs>
          <w:tab w:val="num" w:pos="0pt"/>
        </w:tabs>
        <w:ind w:start="195.85pt" w:hanging="24.50pt"/>
      </w:pPr>
    </w:lvl>
    <w:lvl w:ilvl="7">
      <w:start w:val="1"/>
      <w:numFmt w:val="bullet"/>
      <w:lvlText w:val="o"/>
      <w:lvlJc w:val="start"/>
      <w:pPr>
        <w:tabs>
          <w:tab w:val="num" w:pos="0pt"/>
        </w:tabs>
        <w:ind w:start="220.30pt" w:hanging="24.45pt"/>
      </w:pPr>
    </w:lvl>
    <w:lvl w:ilvl="8">
      <w:start w:val="1"/>
      <w:numFmt w:val="bullet"/>
      <w:lvlText w:val=""/>
      <w:lvlJc w:val="start"/>
      <w:pPr>
        <w:tabs>
          <w:tab w:val="num" w:pos="0pt"/>
        </w:tabs>
        <w:ind w:start="244.80pt" w:hanging="24.50pt"/>
      </w:pPr>
    </w:lvl>
  </w:abstractNum>
  <w:abstractNum w:abstractNumId="9" w15:restartNumberingAfterBreak="0">
    <w:nsid w:val="0000000A"/>
    <w:multiLevelType w:val="hybridMultilevel"/>
    <w:tmpl w:val="0000000A"/>
    <w:lvl w:ilvl="0" w:tplc="29A649F2">
      <w:start w:val="1"/>
      <w:numFmt w:val="bullet"/>
      <w:lvlText w:val=""/>
      <w:lvlJc w:val="start"/>
      <w:pPr>
        <w:tabs>
          <w:tab w:val="num" w:pos="36pt"/>
        </w:tabs>
        <w:ind w:start="36pt" w:hanging="18pt"/>
      </w:pPr>
      <w:rPr>
        <w:rFonts w:ascii="Symbol" w:hAnsi="Symbol"/>
      </w:rPr>
    </w:lvl>
    <w:lvl w:ilvl="1" w:tplc="2F2025F6">
      <w:start w:val="1"/>
      <w:numFmt w:val="bullet"/>
      <w:lvlText w:val="o"/>
      <w:lvlJc w:val="start"/>
      <w:pPr>
        <w:tabs>
          <w:tab w:val="num" w:pos="72pt"/>
        </w:tabs>
        <w:ind w:start="72pt" w:hanging="18pt"/>
      </w:pPr>
      <w:rPr>
        <w:rFonts w:ascii="Courier New" w:hAnsi="Courier New"/>
      </w:rPr>
    </w:lvl>
    <w:lvl w:ilvl="2" w:tplc="C186E01E">
      <w:start w:val="1"/>
      <w:numFmt w:val="bullet"/>
      <w:lvlText w:val=""/>
      <w:lvlJc w:val="start"/>
      <w:pPr>
        <w:tabs>
          <w:tab w:val="num" w:pos="108pt"/>
        </w:tabs>
        <w:ind w:start="108pt" w:hanging="18pt"/>
      </w:pPr>
      <w:rPr>
        <w:rFonts w:ascii="Wingdings" w:hAnsi="Wingdings"/>
      </w:rPr>
    </w:lvl>
    <w:lvl w:ilvl="3" w:tplc="7514E224">
      <w:start w:val="1"/>
      <w:numFmt w:val="bullet"/>
      <w:lvlText w:val=""/>
      <w:lvlJc w:val="start"/>
      <w:pPr>
        <w:tabs>
          <w:tab w:val="num" w:pos="144pt"/>
        </w:tabs>
        <w:ind w:start="144pt" w:hanging="18pt"/>
      </w:pPr>
      <w:rPr>
        <w:rFonts w:ascii="Symbol" w:hAnsi="Symbol"/>
      </w:rPr>
    </w:lvl>
    <w:lvl w:ilvl="4" w:tplc="08A61050">
      <w:start w:val="1"/>
      <w:numFmt w:val="bullet"/>
      <w:lvlText w:val="o"/>
      <w:lvlJc w:val="start"/>
      <w:pPr>
        <w:tabs>
          <w:tab w:val="num" w:pos="180pt"/>
        </w:tabs>
        <w:ind w:start="180pt" w:hanging="18pt"/>
      </w:pPr>
      <w:rPr>
        <w:rFonts w:ascii="Courier New" w:hAnsi="Courier New"/>
      </w:rPr>
    </w:lvl>
    <w:lvl w:ilvl="5" w:tplc="2D708C00">
      <w:start w:val="1"/>
      <w:numFmt w:val="bullet"/>
      <w:lvlText w:val=""/>
      <w:lvlJc w:val="start"/>
      <w:pPr>
        <w:tabs>
          <w:tab w:val="num" w:pos="216pt"/>
        </w:tabs>
        <w:ind w:start="216pt" w:hanging="18pt"/>
      </w:pPr>
      <w:rPr>
        <w:rFonts w:ascii="Wingdings" w:hAnsi="Wingdings"/>
      </w:rPr>
    </w:lvl>
    <w:lvl w:ilvl="6" w:tplc="4802C3A4">
      <w:start w:val="1"/>
      <w:numFmt w:val="bullet"/>
      <w:lvlText w:val=""/>
      <w:lvlJc w:val="start"/>
      <w:pPr>
        <w:tabs>
          <w:tab w:val="num" w:pos="252pt"/>
        </w:tabs>
        <w:ind w:start="252pt" w:hanging="18pt"/>
      </w:pPr>
      <w:rPr>
        <w:rFonts w:ascii="Symbol" w:hAnsi="Symbol"/>
      </w:rPr>
    </w:lvl>
    <w:lvl w:ilvl="7" w:tplc="F224F9B8">
      <w:start w:val="1"/>
      <w:numFmt w:val="bullet"/>
      <w:lvlText w:val="o"/>
      <w:lvlJc w:val="start"/>
      <w:pPr>
        <w:tabs>
          <w:tab w:val="num" w:pos="288pt"/>
        </w:tabs>
        <w:ind w:start="288pt" w:hanging="18pt"/>
      </w:pPr>
      <w:rPr>
        <w:rFonts w:ascii="Courier New" w:hAnsi="Courier New"/>
      </w:rPr>
    </w:lvl>
    <w:lvl w:ilvl="8" w:tplc="972AB72E">
      <w:start w:val="1"/>
      <w:numFmt w:val="bullet"/>
      <w:lvlText w:val=""/>
      <w:lvlJc w:val="start"/>
      <w:pPr>
        <w:tabs>
          <w:tab w:val="num" w:pos="324pt"/>
        </w:tabs>
        <w:ind w:start="324pt" w:hanging="18pt"/>
      </w:pPr>
      <w:rPr>
        <w:rFonts w:ascii="Wingdings" w:hAnsi="Wingdings"/>
      </w:rPr>
    </w:lvl>
  </w:abstractNum>
  <w:abstractNum w:abstractNumId="10" w15:restartNumberingAfterBreak="0">
    <w:nsid w:val="0000000B"/>
    <w:multiLevelType w:val="multilevel"/>
    <w:tmpl w:val="00000004"/>
    <w:lvl w:ilvl="0">
      <w:start w:val="1"/>
      <w:numFmt w:val="bullet"/>
      <w:lvlText w:val=""/>
      <w:lvlJc w:val="start"/>
      <w:pPr>
        <w:tabs>
          <w:tab w:val="num" w:pos="0pt"/>
        </w:tabs>
        <w:ind w:start="48.95pt" w:hanging="24.45pt"/>
      </w:pPr>
      <w:rPr>
        <w:rFonts w:ascii="Symbol" w:eastAsia="Symbol" w:hAnsi="Symbol" w:cs="Symbol"/>
      </w:rPr>
    </w:lvl>
    <w:lvl w:ilvl="1">
      <w:start w:val="1"/>
      <w:numFmt w:val="bullet"/>
      <w:lvlText w:val="o"/>
      <w:lvlJc w:val="start"/>
      <w:pPr>
        <w:tabs>
          <w:tab w:val="num" w:pos="0pt"/>
        </w:tabs>
        <w:ind w:start="73.45pt" w:hanging="24.50pt"/>
      </w:pPr>
    </w:lvl>
    <w:lvl w:ilvl="2">
      <w:start w:val="1"/>
      <w:numFmt w:val="bullet"/>
      <w:lvlText w:val=""/>
      <w:lvlJc w:val="start"/>
      <w:pPr>
        <w:tabs>
          <w:tab w:val="num" w:pos="0pt"/>
        </w:tabs>
        <w:ind w:start="97.90pt" w:hanging="24.45pt"/>
      </w:pPr>
    </w:lvl>
    <w:lvl w:ilvl="3">
      <w:start w:val="1"/>
      <w:numFmt w:val="bullet"/>
      <w:lvlText w:val=""/>
      <w:lvlJc w:val="start"/>
      <w:pPr>
        <w:tabs>
          <w:tab w:val="num" w:pos="0pt"/>
        </w:tabs>
        <w:ind w:start="122.40pt" w:hanging="24.50pt"/>
      </w:pPr>
    </w:lvl>
    <w:lvl w:ilvl="4">
      <w:start w:val="1"/>
      <w:numFmt w:val="bullet"/>
      <w:lvlText w:val="o"/>
      <w:lvlJc w:val="start"/>
      <w:pPr>
        <w:tabs>
          <w:tab w:val="num" w:pos="0pt"/>
        </w:tabs>
        <w:ind w:start="146.90pt" w:hanging="24.50pt"/>
      </w:pPr>
    </w:lvl>
    <w:lvl w:ilvl="5">
      <w:start w:val="1"/>
      <w:numFmt w:val="bullet"/>
      <w:lvlText w:val=""/>
      <w:lvlJc w:val="start"/>
      <w:pPr>
        <w:tabs>
          <w:tab w:val="num" w:pos="0pt"/>
        </w:tabs>
        <w:ind w:start="171.35pt" w:hanging="24.45pt"/>
      </w:pPr>
    </w:lvl>
    <w:lvl w:ilvl="6">
      <w:start w:val="1"/>
      <w:numFmt w:val="bullet"/>
      <w:lvlText w:val=""/>
      <w:lvlJc w:val="start"/>
      <w:pPr>
        <w:tabs>
          <w:tab w:val="num" w:pos="0pt"/>
        </w:tabs>
        <w:ind w:start="195.85pt" w:hanging="24.50pt"/>
      </w:pPr>
    </w:lvl>
    <w:lvl w:ilvl="7">
      <w:start w:val="1"/>
      <w:numFmt w:val="bullet"/>
      <w:lvlText w:val="o"/>
      <w:lvlJc w:val="start"/>
      <w:pPr>
        <w:tabs>
          <w:tab w:val="num" w:pos="0pt"/>
        </w:tabs>
        <w:ind w:start="220.30pt" w:hanging="24.45pt"/>
      </w:pPr>
    </w:lvl>
    <w:lvl w:ilvl="8">
      <w:start w:val="1"/>
      <w:numFmt w:val="bullet"/>
      <w:lvlText w:val=""/>
      <w:lvlJc w:val="start"/>
      <w:pPr>
        <w:tabs>
          <w:tab w:val="num" w:pos="0pt"/>
        </w:tabs>
        <w:ind w:start="244.80pt" w:hanging="24.50pt"/>
      </w:pPr>
    </w:lvl>
  </w:abstractNum>
  <w:abstractNum w:abstractNumId="11" w15:restartNumberingAfterBreak="0">
    <w:nsid w:val="0000000C"/>
    <w:multiLevelType w:val="hybridMultilevel"/>
    <w:tmpl w:val="0000000C"/>
    <w:lvl w:ilvl="0" w:tplc="BB1CBC20">
      <w:start w:val="1"/>
      <w:numFmt w:val="bullet"/>
      <w:lvlText w:val=""/>
      <w:lvlJc w:val="start"/>
      <w:pPr>
        <w:tabs>
          <w:tab w:val="num" w:pos="36pt"/>
        </w:tabs>
        <w:ind w:start="36pt" w:hanging="18pt"/>
      </w:pPr>
      <w:rPr>
        <w:rFonts w:ascii="Symbol" w:hAnsi="Symbol"/>
      </w:rPr>
    </w:lvl>
    <w:lvl w:ilvl="1" w:tplc="AAC6058C">
      <w:start w:val="1"/>
      <w:numFmt w:val="bullet"/>
      <w:lvlText w:val="o"/>
      <w:lvlJc w:val="start"/>
      <w:pPr>
        <w:tabs>
          <w:tab w:val="num" w:pos="72pt"/>
        </w:tabs>
        <w:ind w:start="72pt" w:hanging="18pt"/>
      </w:pPr>
      <w:rPr>
        <w:rFonts w:ascii="Courier New" w:hAnsi="Courier New"/>
      </w:rPr>
    </w:lvl>
    <w:lvl w:ilvl="2" w:tplc="2D4C4A1E">
      <w:start w:val="1"/>
      <w:numFmt w:val="bullet"/>
      <w:lvlText w:val=""/>
      <w:lvlJc w:val="start"/>
      <w:pPr>
        <w:tabs>
          <w:tab w:val="num" w:pos="108pt"/>
        </w:tabs>
        <w:ind w:start="108pt" w:hanging="18pt"/>
      </w:pPr>
      <w:rPr>
        <w:rFonts w:ascii="Wingdings" w:hAnsi="Wingdings"/>
      </w:rPr>
    </w:lvl>
    <w:lvl w:ilvl="3" w:tplc="E79614C0">
      <w:start w:val="1"/>
      <w:numFmt w:val="bullet"/>
      <w:lvlText w:val=""/>
      <w:lvlJc w:val="start"/>
      <w:pPr>
        <w:tabs>
          <w:tab w:val="num" w:pos="144pt"/>
        </w:tabs>
        <w:ind w:start="144pt" w:hanging="18pt"/>
      </w:pPr>
      <w:rPr>
        <w:rFonts w:ascii="Symbol" w:hAnsi="Symbol"/>
      </w:rPr>
    </w:lvl>
    <w:lvl w:ilvl="4" w:tplc="491C20A2">
      <w:start w:val="1"/>
      <w:numFmt w:val="bullet"/>
      <w:lvlText w:val="o"/>
      <w:lvlJc w:val="start"/>
      <w:pPr>
        <w:tabs>
          <w:tab w:val="num" w:pos="180pt"/>
        </w:tabs>
        <w:ind w:start="180pt" w:hanging="18pt"/>
      </w:pPr>
      <w:rPr>
        <w:rFonts w:ascii="Courier New" w:hAnsi="Courier New"/>
      </w:rPr>
    </w:lvl>
    <w:lvl w:ilvl="5" w:tplc="4F0CFBDC">
      <w:start w:val="1"/>
      <w:numFmt w:val="bullet"/>
      <w:lvlText w:val=""/>
      <w:lvlJc w:val="start"/>
      <w:pPr>
        <w:tabs>
          <w:tab w:val="num" w:pos="216pt"/>
        </w:tabs>
        <w:ind w:start="216pt" w:hanging="18pt"/>
      </w:pPr>
      <w:rPr>
        <w:rFonts w:ascii="Wingdings" w:hAnsi="Wingdings"/>
      </w:rPr>
    </w:lvl>
    <w:lvl w:ilvl="6" w:tplc="B8DC776A">
      <w:start w:val="1"/>
      <w:numFmt w:val="bullet"/>
      <w:lvlText w:val=""/>
      <w:lvlJc w:val="start"/>
      <w:pPr>
        <w:tabs>
          <w:tab w:val="num" w:pos="252pt"/>
        </w:tabs>
        <w:ind w:start="252pt" w:hanging="18pt"/>
      </w:pPr>
      <w:rPr>
        <w:rFonts w:ascii="Symbol" w:hAnsi="Symbol"/>
      </w:rPr>
    </w:lvl>
    <w:lvl w:ilvl="7" w:tplc="9F5ADA84">
      <w:start w:val="1"/>
      <w:numFmt w:val="bullet"/>
      <w:lvlText w:val="o"/>
      <w:lvlJc w:val="start"/>
      <w:pPr>
        <w:tabs>
          <w:tab w:val="num" w:pos="288pt"/>
        </w:tabs>
        <w:ind w:start="288pt" w:hanging="18pt"/>
      </w:pPr>
      <w:rPr>
        <w:rFonts w:ascii="Courier New" w:hAnsi="Courier New"/>
      </w:rPr>
    </w:lvl>
    <w:lvl w:ilvl="8" w:tplc="78BE7C86">
      <w:start w:val="1"/>
      <w:numFmt w:val="bullet"/>
      <w:lvlText w:val=""/>
      <w:lvlJc w:val="start"/>
      <w:pPr>
        <w:tabs>
          <w:tab w:val="num" w:pos="324pt"/>
        </w:tabs>
        <w:ind w:start="324pt" w:hanging="18pt"/>
      </w:pPr>
      <w:rPr>
        <w:rFonts w:ascii="Wingdings" w:hAnsi="Wingdings"/>
      </w:rPr>
    </w:lvl>
  </w:abstractNum>
  <w:abstractNum w:abstractNumId="12" w15:restartNumberingAfterBreak="0">
    <w:nsid w:val="0000000D"/>
    <w:multiLevelType w:val="multilevel"/>
    <w:tmpl w:val="00000004"/>
    <w:lvl w:ilvl="0">
      <w:start w:val="1"/>
      <w:numFmt w:val="bullet"/>
      <w:lvlText w:val=""/>
      <w:lvlJc w:val="start"/>
      <w:pPr>
        <w:tabs>
          <w:tab w:val="num" w:pos="0pt"/>
        </w:tabs>
        <w:ind w:start="48.95pt" w:hanging="24.45pt"/>
      </w:pPr>
      <w:rPr>
        <w:rFonts w:ascii="Symbol" w:eastAsia="Symbol" w:hAnsi="Symbol" w:cs="Symbol"/>
      </w:rPr>
    </w:lvl>
    <w:lvl w:ilvl="1">
      <w:start w:val="1"/>
      <w:numFmt w:val="bullet"/>
      <w:lvlText w:val="o"/>
      <w:lvlJc w:val="start"/>
      <w:pPr>
        <w:tabs>
          <w:tab w:val="num" w:pos="0pt"/>
        </w:tabs>
        <w:ind w:start="73.45pt" w:hanging="24.50pt"/>
      </w:pPr>
    </w:lvl>
    <w:lvl w:ilvl="2">
      <w:start w:val="1"/>
      <w:numFmt w:val="bullet"/>
      <w:lvlText w:val=""/>
      <w:lvlJc w:val="start"/>
      <w:pPr>
        <w:tabs>
          <w:tab w:val="num" w:pos="0pt"/>
        </w:tabs>
        <w:ind w:start="97.90pt" w:hanging="24.45pt"/>
      </w:pPr>
    </w:lvl>
    <w:lvl w:ilvl="3">
      <w:start w:val="1"/>
      <w:numFmt w:val="bullet"/>
      <w:lvlText w:val=""/>
      <w:lvlJc w:val="start"/>
      <w:pPr>
        <w:tabs>
          <w:tab w:val="num" w:pos="0pt"/>
        </w:tabs>
        <w:ind w:start="122.40pt" w:hanging="24.50pt"/>
      </w:pPr>
    </w:lvl>
    <w:lvl w:ilvl="4">
      <w:start w:val="1"/>
      <w:numFmt w:val="bullet"/>
      <w:lvlText w:val="o"/>
      <w:lvlJc w:val="start"/>
      <w:pPr>
        <w:tabs>
          <w:tab w:val="num" w:pos="0pt"/>
        </w:tabs>
        <w:ind w:start="146.90pt" w:hanging="24.50pt"/>
      </w:pPr>
    </w:lvl>
    <w:lvl w:ilvl="5">
      <w:start w:val="1"/>
      <w:numFmt w:val="bullet"/>
      <w:lvlText w:val=""/>
      <w:lvlJc w:val="start"/>
      <w:pPr>
        <w:tabs>
          <w:tab w:val="num" w:pos="0pt"/>
        </w:tabs>
        <w:ind w:start="171.35pt" w:hanging="24.45pt"/>
      </w:pPr>
    </w:lvl>
    <w:lvl w:ilvl="6">
      <w:start w:val="1"/>
      <w:numFmt w:val="bullet"/>
      <w:lvlText w:val=""/>
      <w:lvlJc w:val="start"/>
      <w:pPr>
        <w:tabs>
          <w:tab w:val="num" w:pos="0pt"/>
        </w:tabs>
        <w:ind w:start="195.85pt" w:hanging="24.50pt"/>
      </w:pPr>
    </w:lvl>
    <w:lvl w:ilvl="7">
      <w:start w:val="1"/>
      <w:numFmt w:val="bullet"/>
      <w:lvlText w:val="o"/>
      <w:lvlJc w:val="start"/>
      <w:pPr>
        <w:tabs>
          <w:tab w:val="num" w:pos="0pt"/>
        </w:tabs>
        <w:ind w:start="220.30pt" w:hanging="24.45pt"/>
      </w:pPr>
    </w:lvl>
    <w:lvl w:ilvl="8">
      <w:start w:val="1"/>
      <w:numFmt w:val="bullet"/>
      <w:lvlText w:val=""/>
      <w:lvlJc w:val="start"/>
      <w:pPr>
        <w:tabs>
          <w:tab w:val="num" w:pos="0pt"/>
        </w:tabs>
        <w:ind w:start="244.80pt" w:hanging="24.50pt"/>
      </w:pPr>
    </w:lvl>
  </w:abstractNum>
  <w:abstractNum w:abstractNumId="13" w15:restartNumberingAfterBreak="0">
    <w:nsid w:val="0000000E"/>
    <w:multiLevelType w:val="hybridMultilevel"/>
    <w:tmpl w:val="0000000E"/>
    <w:lvl w:ilvl="0" w:tplc="3D6A5CF2">
      <w:start w:val="1"/>
      <w:numFmt w:val="bullet"/>
      <w:lvlText w:val=""/>
      <w:lvlJc w:val="start"/>
      <w:pPr>
        <w:tabs>
          <w:tab w:val="num" w:pos="36pt"/>
        </w:tabs>
        <w:ind w:start="36pt" w:hanging="18pt"/>
      </w:pPr>
      <w:rPr>
        <w:rFonts w:ascii="Symbol" w:hAnsi="Symbol"/>
      </w:rPr>
    </w:lvl>
    <w:lvl w:ilvl="1" w:tplc="1AD4B378">
      <w:start w:val="1"/>
      <w:numFmt w:val="bullet"/>
      <w:lvlText w:val="o"/>
      <w:lvlJc w:val="start"/>
      <w:pPr>
        <w:tabs>
          <w:tab w:val="num" w:pos="72pt"/>
        </w:tabs>
        <w:ind w:start="72pt" w:hanging="18pt"/>
      </w:pPr>
      <w:rPr>
        <w:rFonts w:ascii="Courier New" w:hAnsi="Courier New"/>
      </w:rPr>
    </w:lvl>
    <w:lvl w:ilvl="2" w:tplc="B9547EC2">
      <w:start w:val="1"/>
      <w:numFmt w:val="bullet"/>
      <w:lvlText w:val=""/>
      <w:lvlJc w:val="start"/>
      <w:pPr>
        <w:tabs>
          <w:tab w:val="num" w:pos="108pt"/>
        </w:tabs>
        <w:ind w:start="108pt" w:hanging="18pt"/>
      </w:pPr>
      <w:rPr>
        <w:rFonts w:ascii="Wingdings" w:hAnsi="Wingdings"/>
      </w:rPr>
    </w:lvl>
    <w:lvl w:ilvl="3" w:tplc="7ABAD5E8">
      <w:start w:val="1"/>
      <w:numFmt w:val="bullet"/>
      <w:lvlText w:val=""/>
      <w:lvlJc w:val="start"/>
      <w:pPr>
        <w:tabs>
          <w:tab w:val="num" w:pos="144pt"/>
        </w:tabs>
        <w:ind w:start="144pt" w:hanging="18pt"/>
      </w:pPr>
      <w:rPr>
        <w:rFonts w:ascii="Symbol" w:hAnsi="Symbol"/>
      </w:rPr>
    </w:lvl>
    <w:lvl w:ilvl="4" w:tplc="AC4EAF08">
      <w:start w:val="1"/>
      <w:numFmt w:val="bullet"/>
      <w:lvlText w:val="o"/>
      <w:lvlJc w:val="start"/>
      <w:pPr>
        <w:tabs>
          <w:tab w:val="num" w:pos="180pt"/>
        </w:tabs>
        <w:ind w:start="180pt" w:hanging="18pt"/>
      </w:pPr>
      <w:rPr>
        <w:rFonts w:ascii="Courier New" w:hAnsi="Courier New"/>
      </w:rPr>
    </w:lvl>
    <w:lvl w:ilvl="5" w:tplc="7B0A928A">
      <w:start w:val="1"/>
      <w:numFmt w:val="bullet"/>
      <w:lvlText w:val=""/>
      <w:lvlJc w:val="start"/>
      <w:pPr>
        <w:tabs>
          <w:tab w:val="num" w:pos="216pt"/>
        </w:tabs>
        <w:ind w:start="216pt" w:hanging="18pt"/>
      </w:pPr>
      <w:rPr>
        <w:rFonts w:ascii="Wingdings" w:hAnsi="Wingdings"/>
      </w:rPr>
    </w:lvl>
    <w:lvl w:ilvl="6" w:tplc="3CC24186">
      <w:start w:val="1"/>
      <w:numFmt w:val="bullet"/>
      <w:lvlText w:val=""/>
      <w:lvlJc w:val="start"/>
      <w:pPr>
        <w:tabs>
          <w:tab w:val="num" w:pos="252pt"/>
        </w:tabs>
        <w:ind w:start="252pt" w:hanging="18pt"/>
      </w:pPr>
      <w:rPr>
        <w:rFonts w:ascii="Symbol" w:hAnsi="Symbol"/>
      </w:rPr>
    </w:lvl>
    <w:lvl w:ilvl="7" w:tplc="0DFA6DCA">
      <w:start w:val="1"/>
      <w:numFmt w:val="bullet"/>
      <w:lvlText w:val="o"/>
      <w:lvlJc w:val="start"/>
      <w:pPr>
        <w:tabs>
          <w:tab w:val="num" w:pos="288pt"/>
        </w:tabs>
        <w:ind w:start="288pt" w:hanging="18pt"/>
      </w:pPr>
      <w:rPr>
        <w:rFonts w:ascii="Courier New" w:hAnsi="Courier New"/>
      </w:rPr>
    </w:lvl>
    <w:lvl w:ilvl="8" w:tplc="47DC4FB2">
      <w:start w:val="1"/>
      <w:numFmt w:val="bullet"/>
      <w:lvlText w:val=""/>
      <w:lvlJc w:val="start"/>
      <w:pPr>
        <w:tabs>
          <w:tab w:val="num" w:pos="324pt"/>
        </w:tabs>
        <w:ind w:start="324pt" w:hanging="18pt"/>
      </w:pPr>
      <w:rPr>
        <w:rFonts w:ascii="Wingdings" w:hAnsi="Wingdings"/>
      </w:rPr>
    </w:lvl>
  </w:abstractNum>
  <w:abstractNum w:abstractNumId="14" w15:restartNumberingAfterBreak="0">
    <w:nsid w:val="0000000F"/>
    <w:multiLevelType w:val="multilevel"/>
    <w:tmpl w:val="00000004"/>
    <w:lvl w:ilvl="0">
      <w:start w:val="1"/>
      <w:numFmt w:val="bullet"/>
      <w:lvlText w:val=""/>
      <w:lvlJc w:val="start"/>
      <w:pPr>
        <w:tabs>
          <w:tab w:val="num" w:pos="0pt"/>
        </w:tabs>
        <w:ind w:start="48.95pt" w:hanging="24.45pt"/>
      </w:pPr>
      <w:rPr>
        <w:rFonts w:ascii="Symbol" w:eastAsia="Symbol" w:hAnsi="Symbol" w:cs="Symbol"/>
      </w:rPr>
    </w:lvl>
    <w:lvl w:ilvl="1">
      <w:start w:val="1"/>
      <w:numFmt w:val="bullet"/>
      <w:lvlText w:val="o"/>
      <w:lvlJc w:val="start"/>
      <w:pPr>
        <w:tabs>
          <w:tab w:val="num" w:pos="0pt"/>
        </w:tabs>
        <w:ind w:start="73.45pt" w:hanging="24.50pt"/>
      </w:pPr>
    </w:lvl>
    <w:lvl w:ilvl="2">
      <w:start w:val="1"/>
      <w:numFmt w:val="bullet"/>
      <w:lvlText w:val=""/>
      <w:lvlJc w:val="start"/>
      <w:pPr>
        <w:tabs>
          <w:tab w:val="num" w:pos="0pt"/>
        </w:tabs>
        <w:ind w:start="97.90pt" w:hanging="24.45pt"/>
      </w:pPr>
    </w:lvl>
    <w:lvl w:ilvl="3">
      <w:start w:val="1"/>
      <w:numFmt w:val="bullet"/>
      <w:lvlText w:val=""/>
      <w:lvlJc w:val="start"/>
      <w:pPr>
        <w:tabs>
          <w:tab w:val="num" w:pos="0pt"/>
        </w:tabs>
        <w:ind w:start="122.40pt" w:hanging="24.50pt"/>
      </w:pPr>
    </w:lvl>
    <w:lvl w:ilvl="4">
      <w:start w:val="1"/>
      <w:numFmt w:val="bullet"/>
      <w:lvlText w:val="o"/>
      <w:lvlJc w:val="start"/>
      <w:pPr>
        <w:tabs>
          <w:tab w:val="num" w:pos="0pt"/>
        </w:tabs>
        <w:ind w:start="146.90pt" w:hanging="24.50pt"/>
      </w:pPr>
    </w:lvl>
    <w:lvl w:ilvl="5">
      <w:start w:val="1"/>
      <w:numFmt w:val="bullet"/>
      <w:lvlText w:val=""/>
      <w:lvlJc w:val="start"/>
      <w:pPr>
        <w:tabs>
          <w:tab w:val="num" w:pos="0pt"/>
        </w:tabs>
        <w:ind w:start="171.35pt" w:hanging="24.45pt"/>
      </w:pPr>
    </w:lvl>
    <w:lvl w:ilvl="6">
      <w:start w:val="1"/>
      <w:numFmt w:val="bullet"/>
      <w:lvlText w:val=""/>
      <w:lvlJc w:val="start"/>
      <w:pPr>
        <w:tabs>
          <w:tab w:val="num" w:pos="0pt"/>
        </w:tabs>
        <w:ind w:start="195.85pt" w:hanging="24.50pt"/>
      </w:pPr>
    </w:lvl>
    <w:lvl w:ilvl="7">
      <w:start w:val="1"/>
      <w:numFmt w:val="bullet"/>
      <w:lvlText w:val="o"/>
      <w:lvlJc w:val="start"/>
      <w:pPr>
        <w:tabs>
          <w:tab w:val="num" w:pos="0pt"/>
        </w:tabs>
        <w:ind w:start="220.30pt" w:hanging="24.45pt"/>
      </w:pPr>
    </w:lvl>
    <w:lvl w:ilvl="8">
      <w:start w:val="1"/>
      <w:numFmt w:val="bullet"/>
      <w:lvlText w:val=""/>
      <w:lvlJc w:val="start"/>
      <w:pPr>
        <w:tabs>
          <w:tab w:val="num" w:pos="0pt"/>
        </w:tabs>
        <w:ind w:start="244.80pt" w:hanging="24.50pt"/>
      </w:pPr>
    </w:lvl>
  </w:abstractNum>
  <w:abstractNum w:abstractNumId="15" w15:restartNumberingAfterBreak="0">
    <w:nsid w:val="00000010"/>
    <w:multiLevelType w:val="hybridMultilevel"/>
    <w:tmpl w:val="00000010"/>
    <w:lvl w:ilvl="0" w:tplc="5BDECC18">
      <w:start w:val="1"/>
      <w:numFmt w:val="bullet"/>
      <w:lvlText w:val=""/>
      <w:lvlJc w:val="start"/>
      <w:pPr>
        <w:tabs>
          <w:tab w:val="num" w:pos="36pt"/>
        </w:tabs>
        <w:ind w:start="36pt" w:hanging="18pt"/>
      </w:pPr>
      <w:rPr>
        <w:rFonts w:ascii="Symbol" w:hAnsi="Symbol"/>
      </w:rPr>
    </w:lvl>
    <w:lvl w:ilvl="1" w:tplc="7346BEE2">
      <w:start w:val="1"/>
      <w:numFmt w:val="bullet"/>
      <w:lvlText w:val="o"/>
      <w:lvlJc w:val="start"/>
      <w:pPr>
        <w:tabs>
          <w:tab w:val="num" w:pos="72pt"/>
        </w:tabs>
        <w:ind w:start="72pt" w:hanging="18pt"/>
      </w:pPr>
      <w:rPr>
        <w:rFonts w:ascii="Courier New" w:hAnsi="Courier New"/>
      </w:rPr>
    </w:lvl>
    <w:lvl w:ilvl="2" w:tplc="6450AAA8">
      <w:start w:val="1"/>
      <w:numFmt w:val="bullet"/>
      <w:lvlText w:val=""/>
      <w:lvlJc w:val="start"/>
      <w:pPr>
        <w:tabs>
          <w:tab w:val="num" w:pos="108pt"/>
        </w:tabs>
        <w:ind w:start="108pt" w:hanging="18pt"/>
      </w:pPr>
      <w:rPr>
        <w:rFonts w:ascii="Wingdings" w:hAnsi="Wingdings"/>
      </w:rPr>
    </w:lvl>
    <w:lvl w:ilvl="3" w:tplc="6A024752">
      <w:start w:val="1"/>
      <w:numFmt w:val="bullet"/>
      <w:lvlText w:val=""/>
      <w:lvlJc w:val="start"/>
      <w:pPr>
        <w:tabs>
          <w:tab w:val="num" w:pos="144pt"/>
        </w:tabs>
        <w:ind w:start="144pt" w:hanging="18pt"/>
      </w:pPr>
      <w:rPr>
        <w:rFonts w:ascii="Symbol" w:hAnsi="Symbol"/>
      </w:rPr>
    </w:lvl>
    <w:lvl w:ilvl="4" w:tplc="67128FB0">
      <w:start w:val="1"/>
      <w:numFmt w:val="bullet"/>
      <w:lvlText w:val="o"/>
      <w:lvlJc w:val="start"/>
      <w:pPr>
        <w:tabs>
          <w:tab w:val="num" w:pos="180pt"/>
        </w:tabs>
        <w:ind w:start="180pt" w:hanging="18pt"/>
      </w:pPr>
      <w:rPr>
        <w:rFonts w:ascii="Courier New" w:hAnsi="Courier New"/>
      </w:rPr>
    </w:lvl>
    <w:lvl w:ilvl="5" w:tplc="D3981276">
      <w:start w:val="1"/>
      <w:numFmt w:val="bullet"/>
      <w:lvlText w:val=""/>
      <w:lvlJc w:val="start"/>
      <w:pPr>
        <w:tabs>
          <w:tab w:val="num" w:pos="216pt"/>
        </w:tabs>
        <w:ind w:start="216pt" w:hanging="18pt"/>
      </w:pPr>
      <w:rPr>
        <w:rFonts w:ascii="Wingdings" w:hAnsi="Wingdings"/>
      </w:rPr>
    </w:lvl>
    <w:lvl w:ilvl="6" w:tplc="75A22E5A">
      <w:start w:val="1"/>
      <w:numFmt w:val="bullet"/>
      <w:lvlText w:val=""/>
      <w:lvlJc w:val="start"/>
      <w:pPr>
        <w:tabs>
          <w:tab w:val="num" w:pos="252pt"/>
        </w:tabs>
        <w:ind w:start="252pt" w:hanging="18pt"/>
      </w:pPr>
      <w:rPr>
        <w:rFonts w:ascii="Symbol" w:hAnsi="Symbol"/>
      </w:rPr>
    </w:lvl>
    <w:lvl w:ilvl="7" w:tplc="BF1AD542">
      <w:start w:val="1"/>
      <w:numFmt w:val="bullet"/>
      <w:lvlText w:val="o"/>
      <w:lvlJc w:val="start"/>
      <w:pPr>
        <w:tabs>
          <w:tab w:val="num" w:pos="288pt"/>
        </w:tabs>
        <w:ind w:start="288pt" w:hanging="18pt"/>
      </w:pPr>
      <w:rPr>
        <w:rFonts w:ascii="Courier New" w:hAnsi="Courier New"/>
      </w:rPr>
    </w:lvl>
    <w:lvl w:ilvl="8" w:tplc="D86E9896">
      <w:start w:val="1"/>
      <w:numFmt w:val="bullet"/>
      <w:lvlText w:val=""/>
      <w:lvlJc w:val="start"/>
      <w:pPr>
        <w:tabs>
          <w:tab w:val="num" w:pos="324pt"/>
        </w:tabs>
        <w:ind w:start="324pt" w:hanging="18pt"/>
      </w:pPr>
      <w:rPr>
        <w:rFonts w:ascii="Wingdings" w:hAnsi="Wingdings"/>
      </w:rPr>
    </w:lvl>
  </w:abstractNum>
  <w:abstractNum w:abstractNumId="16" w15:restartNumberingAfterBreak="0">
    <w:nsid w:val="00000011"/>
    <w:multiLevelType w:val="multilevel"/>
    <w:tmpl w:val="00000004"/>
    <w:lvl w:ilvl="0">
      <w:start w:val="1"/>
      <w:numFmt w:val="bullet"/>
      <w:lvlText w:val=""/>
      <w:lvlJc w:val="start"/>
      <w:pPr>
        <w:tabs>
          <w:tab w:val="num" w:pos="0pt"/>
        </w:tabs>
        <w:ind w:start="48.95pt" w:hanging="24.45pt"/>
      </w:pPr>
      <w:rPr>
        <w:rFonts w:ascii="Symbol" w:eastAsia="Symbol" w:hAnsi="Symbol" w:cs="Symbol"/>
      </w:rPr>
    </w:lvl>
    <w:lvl w:ilvl="1">
      <w:start w:val="1"/>
      <w:numFmt w:val="bullet"/>
      <w:lvlText w:val="o"/>
      <w:lvlJc w:val="start"/>
      <w:pPr>
        <w:tabs>
          <w:tab w:val="num" w:pos="0pt"/>
        </w:tabs>
        <w:ind w:start="73.45pt" w:hanging="24.50pt"/>
      </w:pPr>
    </w:lvl>
    <w:lvl w:ilvl="2">
      <w:start w:val="1"/>
      <w:numFmt w:val="bullet"/>
      <w:lvlText w:val=""/>
      <w:lvlJc w:val="start"/>
      <w:pPr>
        <w:tabs>
          <w:tab w:val="num" w:pos="0pt"/>
        </w:tabs>
        <w:ind w:start="97.90pt" w:hanging="24.45pt"/>
      </w:pPr>
    </w:lvl>
    <w:lvl w:ilvl="3">
      <w:start w:val="1"/>
      <w:numFmt w:val="bullet"/>
      <w:lvlText w:val=""/>
      <w:lvlJc w:val="start"/>
      <w:pPr>
        <w:tabs>
          <w:tab w:val="num" w:pos="0pt"/>
        </w:tabs>
        <w:ind w:start="122.40pt" w:hanging="24.50pt"/>
      </w:pPr>
    </w:lvl>
    <w:lvl w:ilvl="4">
      <w:start w:val="1"/>
      <w:numFmt w:val="bullet"/>
      <w:lvlText w:val="o"/>
      <w:lvlJc w:val="start"/>
      <w:pPr>
        <w:tabs>
          <w:tab w:val="num" w:pos="0pt"/>
        </w:tabs>
        <w:ind w:start="146.90pt" w:hanging="24.50pt"/>
      </w:pPr>
    </w:lvl>
    <w:lvl w:ilvl="5">
      <w:start w:val="1"/>
      <w:numFmt w:val="bullet"/>
      <w:lvlText w:val=""/>
      <w:lvlJc w:val="start"/>
      <w:pPr>
        <w:tabs>
          <w:tab w:val="num" w:pos="0pt"/>
        </w:tabs>
        <w:ind w:start="171.35pt" w:hanging="24.45pt"/>
      </w:pPr>
    </w:lvl>
    <w:lvl w:ilvl="6">
      <w:start w:val="1"/>
      <w:numFmt w:val="bullet"/>
      <w:lvlText w:val=""/>
      <w:lvlJc w:val="start"/>
      <w:pPr>
        <w:tabs>
          <w:tab w:val="num" w:pos="0pt"/>
        </w:tabs>
        <w:ind w:start="195.85pt" w:hanging="24.50pt"/>
      </w:pPr>
    </w:lvl>
    <w:lvl w:ilvl="7">
      <w:start w:val="1"/>
      <w:numFmt w:val="bullet"/>
      <w:lvlText w:val="o"/>
      <w:lvlJc w:val="start"/>
      <w:pPr>
        <w:tabs>
          <w:tab w:val="num" w:pos="0pt"/>
        </w:tabs>
        <w:ind w:start="220.30pt" w:hanging="24.45pt"/>
      </w:pPr>
    </w:lvl>
    <w:lvl w:ilvl="8">
      <w:start w:val="1"/>
      <w:numFmt w:val="bullet"/>
      <w:lvlText w:val=""/>
      <w:lvlJc w:val="start"/>
      <w:pPr>
        <w:tabs>
          <w:tab w:val="num" w:pos="0pt"/>
        </w:tabs>
        <w:ind w:start="244.80pt" w:hanging="24.50pt"/>
      </w:pPr>
    </w:lvl>
  </w:abstractNum>
  <w:abstractNum w:abstractNumId="17" w15:restartNumberingAfterBreak="0">
    <w:nsid w:val="00000012"/>
    <w:multiLevelType w:val="hybridMultilevel"/>
    <w:tmpl w:val="00000012"/>
    <w:lvl w:ilvl="0" w:tplc="CFAED0E8">
      <w:start w:val="1"/>
      <w:numFmt w:val="bullet"/>
      <w:lvlText w:val=""/>
      <w:lvlJc w:val="start"/>
      <w:pPr>
        <w:tabs>
          <w:tab w:val="num" w:pos="36pt"/>
        </w:tabs>
        <w:ind w:start="36pt" w:hanging="18pt"/>
      </w:pPr>
      <w:rPr>
        <w:rFonts w:ascii="Symbol" w:hAnsi="Symbol"/>
      </w:rPr>
    </w:lvl>
    <w:lvl w:ilvl="1" w:tplc="FA24EB7C">
      <w:start w:val="1"/>
      <w:numFmt w:val="bullet"/>
      <w:lvlText w:val="o"/>
      <w:lvlJc w:val="start"/>
      <w:pPr>
        <w:tabs>
          <w:tab w:val="num" w:pos="72pt"/>
        </w:tabs>
        <w:ind w:start="72pt" w:hanging="18pt"/>
      </w:pPr>
      <w:rPr>
        <w:rFonts w:ascii="Courier New" w:hAnsi="Courier New"/>
      </w:rPr>
    </w:lvl>
    <w:lvl w:ilvl="2" w:tplc="8306F25A">
      <w:start w:val="1"/>
      <w:numFmt w:val="bullet"/>
      <w:lvlText w:val=""/>
      <w:lvlJc w:val="start"/>
      <w:pPr>
        <w:tabs>
          <w:tab w:val="num" w:pos="108pt"/>
        </w:tabs>
        <w:ind w:start="108pt" w:hanging="18pt"/>
      </w:pPr>
      <w:rPr>
        <w:rFonts w:ascii="Wingdings" w:hAnsi="Wingdings"/>
      </w:rPr>
    </w:lvl>
    <w:lvl w:ilvl="3" w:tplc="24B4712A">
      <w:start w:val="1"/>
      <w:numFmt w:val="bullet"/>
      <w:lvlText w:val=""/>
      <w:lvlJc w:val="start"/>
      <w:pPr>
        <w:tabs>
          <w:tab w:val="num" w:pos="144pt"/>
        </w:tabs>
        <w:ind w:start="144pt" w:hanging="18pt"/>
      </w:pPr>
      <w:rPr>
        <w:rFonts w:ascii="Symbol" w:hAnsi="Symbol"/>
      </w:rPr>
    </w:lvl>
    <w:lvl w:ilvl="4" w:tplc="CB74CFAA">
      <w:start w:val="1"/>
      <w:numFmt w:val="bullet"/>
      <w:lvlText w:val="o"/>
      <w:lvlJc w:val="start"/>
      <w:pPr>
        <w:tabs>
          <w:tab w:val="num" w:pos="180pt"/>
        </w:tabs>
        <w:ind w:start="180pt" w:hanging="18pt"/>
      </w:pPr>
      <w:rPr>
        <w:rFonts w:ascii="Courier New" w:hAnsi="Courier New"/>
      </w:rPr>
    </w:lvl>
    <w:lvl w:ilvl="5" w:tplc="68C278D2">
      <w:start w:val="1"/>
      <w:numFmt w:val="bullet"/>
      <w:lvlText w:val=""/>
      <w:lvlJc w:val="start"/>
      <w:pPr>
        <w:tabs>
          <w:tab w:val="num" w:pos="216pt"/>
        </w:tabs>
        <w:ind w:start="216pt" w:hanging="18pt"/>
      </w:pPr>
      <w:rPr>
        <w:rFonts w:ascii="Wingdings" w:hAnsi="Wingdings"/>
      </w:rPr>
    </w:lvl>
    <w:lvl w:ilvl="6" w:tplc="AAD08EEE">
      <w:start w:val="1"/>
      <w:numFmt w:val="bullet"/>
      <w:lvlText w:val=""/>
      <w:lvlJc w:val="start"/>
      <w:pPr>
        <w:tabs>
          <w:tab w:val="num" w:pos="252pt"/>
        </w:tabs>
        <w:ind w:start="252pt" w:hanging="18pt"/>
      </w:pPr>
      <w:rPr>
        <w:rFonts w:ascii="Symbol" w:hAnsi="Symbol"/>
      </w:rPr>
    </w:lvl>
    <w:lvl w:ilvl="7" w:tplc="BA26C100">
      <w:start w:val="1"/>
      <w:numFmt w:val="bullet"/>
      <w:lvlText w:val="o"/>
      <w:lvlJc w:val="start"/>
      <w:pPr>
        <w:tabs>
          <w:tab w:val="num" w:pos="288pt"/>
        </w:tabs>
        <w:ind w:start="288pt" w:hanging="18pt"/>
      </w:pPr>
      <w:rPr>
        <w:rFonts w:ascii="Courier New" w:hAnsi="Courier New"/>
      </w:rPr>
    </w:lvl>
    <w:lvl w:ilvl="8" w:tplc="90B4D938">
      <w:start w:val="1"/>
      <w:numFmt w:val="bullet"/>
      <w:lvlText w:val=""/>
      <w:lvlJc w:val="start"/>
      <w:pPr>
        <w:tabs>
          <w:tab w:val="num" w:pos="324pt"/>
        </w:tabs>
        <w:ind w:start="324pt" w:hanging="18pt"/>
      </w:pPr>
      <w:rPr>
        <w:rFonts w:ascii="Wingdings" w:hAnsi="Wingdings"/>
      </w:rPr>
    </w:lvl>
  </w:abstractNum>
  <w:abstractNum w:abstractNumId="18" w15:restartNumberingAfterBreak="0">
    <w:nsid w:val="00000013"/>
    <w:multiLevelType w:val="multilevel"/>
    <w:tmpl w:val="00000004"/>
    <w:lvl w:ilvl="0">
      <w:start w:val="1"/>
      <w:numFmt w:val="bullet"/>
      <w:lvlText w:val=""/>
      <w:lvlJc w:val="start"/>
      <w:pPr>
        <w:tabs>
          <w:tab w:val="num" w:pos="0pt"/>
        </w:tabs>
        <w:ind w:start="48.95pt" w:hanging="24.45pt"/>
      </w:pPr>
      <w:rPr>
        <w:rFonts w:ascii="Symbol" w:eastAsia="Symbol" w:hAnsi="Symbol" w:cs="Symbol"/>
      </w:rPr>
    </w:lvl>
    <w:lvl w:ilvl="1">
      <w:start w:val="1"/>
      <w:numFmt w:val="bullet"/>
      <w:lvlText w:val="o"/>
      <w:lvlJc w:val="start"/>
      <w:pPr>
        <w:tabs>
          <w:tab w:val="num" w:pos="0pt"/>
        </w:tabs>
        <w:ind w:start="73.45pt" w:hanging="24.50pt"/>
      </w:pPr>
    </w:lvl>
    <w:lvl w:ilvl="2">
      <w:start w:val="1"/>
      <w:numFmt w:val="bullet"/>
      <w:lvlText w:val=""/>
      <w:lvlJc w:val="start"/>
      <w:pPr>
        <w:tabs>
          <w:tab w:val="num" w:pos="0pt"/>
        </w:tabs>
        <w:ind w:start="97.90pt" w:hanging="24.45pt"/>
      </w:pPr>
    </w:lvl>
    <w:lvl w:ilvl="3">
      <w:start w:val="1"/>
      <w:numFmt w:val="bullet"/>
      <w:lvlText w:val=""/>
      <w:lvlJc w:val="start"/>
      <w:pPr>
        <w:tabs>
          <w:tab w:val="num" w:pos="0pt"/>
        </w:tabs>
        <w:ind w:start="122.40pt" w:hanging="24.50pt"/>
      </w:pPr>
    </w:lvl>
    <w:lvl w:ilvl="4">
      <w:start w:val="1"/>
      <w:numFmt w:val="bullet"/>
      <w:lvlText w:val="o"/>
      <w:lvlJc w:val="start"/>
      <w:pPr>
        <w:tabs>
          <w:tab w:val="num" w:pos="0pt"/>
        </w:tabs>
        <w:ind w:start="146.90pt" w:hanging="24.50pt"/>
      </w:pPr>
    </w:lvl>
    <w:lvl w:ilvl="5">
      <w:start w:val="1"/>
      <w:numFmt w:val="bullet"/>
      <w:lvlText w:val=""/>
      <w:lvlJc w:val="start"/>
      <w:pPr>
        <w:tabs>
          <w:tab w:val="num" w:pos="0pt"/>
        </w:tabs>
        <w:ind w:start="171.35pt" w:hanging="24.45pt"/>
      </w:pPr>
    </w:lvl>
    <w:lvl w:ilvl="6">
      <w:start w:val="1"/>
      <w:numFmt w:val="bullet"/>
      <w:lvlText w:val=""/>
      <w:lvlJc w:val="start"/>
      <w:pPr>
        <w:tabs>
          <w:tab w:val="num" w:pos="0pt"/>
        </w:tabs>
        <w:ind w:start="195.85pt" w:hanging="24.50pt"/>
      </w:pPr>
    </w:lvl>
    <w:lvl w:ilvl="7">
      <w:start w:val="1"/>
      <w:numFmt w:val="bullet"/>
      <w:lvlText w:val="o"/>
      <w:lvlJc w:val="start"/>
      <w:pPr>
        <w:tabs>
          <w:tab w:val="num" w:pos="0pt"/>
        </w:tabs>
        <w:ind w:start="220.30pt" w:hanging="24.45pt"/>
      </w:pPr>
    </w:lvl>
    <w:lvl w:ilvl="8">
      <w:start w:val="1"/>
      <w:numFmt w:val="bullet"/>
      <w:lvlText w:val=""/>
      <w:lvlJc w:val="start"/>
      <w:pPr>
        <w:tabs>
          <w:tab w:val="num" w:pos="0pt"/>
        </w:tabs>
        <w:ind w:start="244.80pt" w:hanging="24.50pt"/>
      </w:pPr>
    </w:lvl>
  </w:abstractNum>
  <w:abstractNum w:abstractNumId="19" w15:restartNumberingAfterBreak="0">
    <w:nsid w:val="00000014"/>
    <w:multiLevelType w:val="hybridMultilevel"/>
    <w:tmpl w:val="00000014"/>
    <w:lvl w:ilvl="0" w:tplc="F3AE12A0">
      <w:start w:val="1"/>
      <w:numFmt w:val="bullet"/>
      <w:lvlText w:val=""/>
      <w:lvlJc w:val="start"/>
      <w:pPr>
        <w:tabs>
          <w:tab w:val="num" w:pos="36pt"/>
        </w:tabs>
        <w:ind w:start="36pt" w:hanging="18pt"/>
      </w:pPr>
      <w:rPr>
        <w:rFonts w:ascii="Symbol" w:hAnsi="Symbol"/>
      </w:rPr>
    </w:lvl>
    <w:lvl w:ilvl="1" w:tplc="C0308792">
      <w:start w:val="1"/>
      <w:numFmt w:val="bullet"/>
      <w:lvlText w:val="o"/>
      <w:lvlJc w:val="start"/>
      <w:pPr>
        <w:tabs>
          <w:tab w:val="num" w:pos="72pt"/>
        </w:tabs>
        <w:ind w:start="72pt" w:hanging="18pt"/>
      </w:pPr>
      <w:rPr>
        <w:rFonts w:ascii="Courier New" w:hAnsi="Courier New"/>
      </w:rPr>
    </w:lvl>
    <w:lvl w:ilvl="2" w:tplc="703E80E6">
      <w:start w:val="1"/>
      <w:numFmt w:val="bullet"/>
      <w:lvlText w:val=""/>
      <w:lvlJc w:val="start"/>
      <w:pPr>
        <w:tabs>
          <w:tab w:val="num" w:pos="108pt"/>
        </w:tabs>
        <w:ind w:start="108pt" w:hanging="18pt"/>
      </w:pPr>
      <w:rPr>
        <w:rFonts w:ascii="Wingdings" w:hAnsi="Wingdings"/>
      </w:rPr>
    </w:lvl>
    <w:lvl w:ilvl="3" w:tplc="8FFE6D10">
      <w:start w:val="1"/>
      <w:numFmt w:val="bullet"/>
      <w:lvlText w:val=""/>
      <w:lvlJc w:val="start"/>
      <w:pPr>
        <w:tabs>
          <w:tab w:val="num" w:pos="144pt"/>
        </w:tabs>
        <w:ind w:start="144pt" w:hanging="18pt"/>
      </w:pPr>
      <w:rPr>
        <w:rFonts w:ascii="Symbol" w:hAnsi="Symbol"/>
      </w:rPr>
    </w:lvl>
    <w:lvl w:ilvl="4" w:tplc="9C40B136">
      <w:start w:val="1"/>
      <w:numFmt w:val="bullet"/>
      <w:lvlText w:val="o"/>
      <w:lvlJc w:val="start"/>
      <w:pPr>
        <w:tabs>
          <w:tab w:val="num" w:pos="180pt"/>
        </w:tabs>
        <w:ind w:start="180pt" w:hanging="18pt"/>
      </w:pPr>
      <w:rPr>
        <w:rFonts w:ascii="Courier New" w:hAnsi="Courier New"/>
      </w:rPr>
    </w:lvl>
    <w:lvl w:ilvl="5" w:tplc="03869C5C">
      <w:start w:val="1"/>
      <w:numFmt w:val="bullet"/>
      <w:lvlText w:val=""/>
      <w:lvlJc w:val="start"/>
      <w:pPr>
        <w:tabs>
          <w:tab w:val="num" w:pos="216pt"/>
        </w:tabs>
        <w:ind w:start="216pt" w:hanging="18pt"/>
      </w:pPr>
      <w:rPr>
        <w:rFonts w:ascii="Wingdings" w:hAnsi="Wingdings"/>
      </w:rPr>
    </w:lvl>
    <w:lvl w:ilvl="6" w:tplc="23CEF3C2">
      <w:start w:val="1"/>
      <w:numFmt w:val="bullet"/>
      <w:lvlText w:val=""/>
      <w:lvlJc w:val="start"/>
      <w:pPr>
        <w:tabs>
          <w:tab w:val="num" w:pos="252pt"/>
        </w:tabs>
        <w:ind w:start="252pt" w:hanging="18pt"/>
      </w:pPr>
      <w:rPr>
        <w:rFonts w:ascii="Symbol" w:hAnsi="Symbol"/>
      </w:rPr>
    </w:lvl>
    <w:lvl w:ilvl="7" w:tplc="0CDA8214">
      <w:start w:val="1"/>
      <w:numFmt w:val="bullet"/>
      <w:lvlText w:val="o"/>
      <w:lvlJc w:val="start"/>
      <w:pPr>
        <w:tabs>
          <w:tab w:val="num" w:pos="288pt"/>
        </w:tabs>
        <w:ind w:start="288pt" w:hanging="18pt"/>
      </w:pPr>
      <w:rPr>
        <w:rFonts w:ascii="Courier New" w:hAnsi="Courier New"/>
      </w:rPr>
    </w:lvl>
    <w:lvl w:ilvl="8" w:tplc="B10CC06C">
      <w:start w:val="1"/>
      <w:numFmt w:val="bullet"/>
      <w:lvlText w:val=""/>
      <w:lvlJc w:val="start"/>
      <w:pPr>
        <w:tabs>
          <w:tab w:val="num" w:pos="324pt"/>
        </w:tabs>
        <w:ind w:start="324pt" w:hanging="18pt"/>
      </w:pPr>
      <w:rPr>
        <w:rFonts w:ascii="Wingdings" w:hAnsi="Wingdings"/>
      </w:rPr>
    </w:lvl>
  </w:abstractNum>
  <w:abstractNum w:abstractNumId="20" w15:restartNumberingAfterBreak="0">
    <w:nsid w:val="00000015"/>
    <w:multiLevelType w:val="multilevel"/>
    <w:tmpl w:val="00000004"/>
    <w:lvl w:ilvl="0">
      <w:start w:val="1"/>
      <w:numFmt w:val="bullet"/>
      <w:lvlText w:val=""/>
      <w:lvlJc w:val="start"/>
      <w:pPr>
        <w:tabs>
          <w:tab w:val="num" w:pos="0pt"/>
        </w:tabs>
        <w:ind w:start="48.95pt" w:hanging="24.45pt"/>
      </w:pPr>
      <w:rPr>
        <w:rFonts w:ascii="Symbol" w:eastAsia="Symbol" w:hAnsi="Symbol" w:cs="Symbol"/>
      </w:rPr>
    </w:lvl>
    <w:lvl w:ilvl="1">
      <w:start w:val="1"/>
      <w:numFmt w:val="bullet"/>
      <w:lvlText w:val="o"/>
      <w:lvlJc w:val="start"/>
      <w:pPr>
        <w:tabs>
          <w:tab w:val="num" w:pos="0pt"/>
        </w:tabs>
        <w:ind w:start="73.45pt" w:hanging="24.50pt"/>
      </w:pPr>
    </w:lvl>
    <w:lvl w:ilvl="2">
      <w:start w:val="1"/>
      <w:numFmt w:val="bullet"/>
      <w:lvlText w:val=""/>
      <w:lvlJc w:val="start"/>
      <w:pPr>
        <w:tabs>
          <w:tab w:val="num" w:pos="0pt"/>
        </w:tabs>
        <w:ind w:start="97.90pt" w:hanging="24.45pt"/>
      </w:pPr>
    </w:lvl>
    <w:lvl w:ilvl="3">
      <w:start w:val="1"/>
      <w:numFmt w:val="bullet"/>
      <w:lvlText w:val=""/>
      <w:lvlJc w:val="start"/>
      <w:pPr>
        <w:tabs>
          <w:tab w:val="num" w:pos="0pt"/>
        </w:tabs>
        <w:ind w:start="122.40pt" w:hanging="24.50pt"/>
      </w:pPr>
    </w:lvl>
    <w:lvl w:ilvl="4">
      <w:start w:val="1"/>
      <w:numFmt w:val="bullet"/>
      <w:lvlText w:val="o"/>
      <w:lvlJc w:val="start"/>
      <w:pPr>
        <w:tabs>
          <w:tab w:val="num" w:pos="0pt"/>
        </w:tabs>
        <w:ind w:start="146.90pt" w:hanging="24.50pt"/>
      </w:pPr>
    </w:lvl>
    <w:lvl w:ilvl="5">
      <w:start w:val="1"/>
      <w:numFmt w:val="bullet"/>
      <w:lvlText w:val=""/>
      <w:lvlJc w:val="start"/>
      <w:pPr>
        <w:tabs>
          <w:tab w:val="num" w:pos="0pt"/>
        </w:tabs>
        <w:ind w:start="171.35pt" w:hanging="24.45pt"/>
      </w:pPr>
    </w:lvl>
    <w:lvl w:ilvl="6">
      <w:start w:val="1"/>
      <w:numFmt w:val="bullet"/>
      <w:lvlText w:val=""/>
      <w:lvlJc w:val="start"/>
      <w:pPr>
        <w:tabs>
          <w:tab w:val="num" w:pos="0pt"/>
        </w:tabs>
        <w:ind w:start="195.85pt" w:hanging="24.50pt"/>
      </w:pPr>
    </w:lvl>
    <w:lvl w:ilvl="7">
      <w:start w:val="1"/>
      <w:numFmt w:val="bullet"/>
      <w:lvlText w:val="o"/>
      <w:lvlJc w:val="start"/>
      <w:pPr>
        <w:tabs>
          <w:tab w:val="num" w:pos="0pt"/>
        </w:tabs>
        <w:ind w:start="220.30pt" w:hanging="24.45pt"/>
      </w:pPr>
    </w:lvl>
    <w:lvl w:ilvl="8">
      <w:start w:val="1"/>
      <w:numFmt w:val="bullet"/>
      <w:lvlText w:val=""/>
      <w:lvlJc w:val="start"/>
      <w:pPr>
        <w:tabs>
          <w:tab w:val="num" w:pos="0pt"/>
        </w:tabs>
        <w:ind w:start="244.80pt" w:hanging="24.50pt"/>
      </w:pPr>
    </w:lvl>
  </w:abstractNum>
  <w:abstractNum w:abstractNumId="21" w15:restartNumberingAfterBreak="0">
    <w:nsid w:val="00000016"/>
    <w:multiLevelType w:val="hybridMultilevel"/>
    <w:tmpl w:val="00000016"/>
    <w:lvl w:ilvl="0" w:tplc="353CC14E">
      <w:start w:val="1"/>
      <w:numFmt w:val="bullet"/>
      <w:lvlText w:val=""/>
      <w:lvlJc w:val="start"/>
      <w:pPr>
        <w:tabs>
          <w:tab w:val="num" w:pos="36pt"/>
        </w:tabs>
        <w:ind w:start="36pt" w:hanging="18pt"/>
      </w:pPr>
      <w:rPr>
        <w:rFonts w:ascii="Symbol" w:hAnsi="Symbol"/>
      </w:rPr>
    </w:lvl>
    <w:lvl w:ilvl="1" w:tplc="5E02D62E">
      <w:start w:val="1"/>
      <w:numFmt w:val="bullet"/>
      <w:lvlText w:val="o"/>
      <w:lvlJc w:val="start"/>
      <w:pPr>
        <w:tabs>
          <w:tab w:val="num" w:pos="72pt"/>
        </w:tabs>
        <w:ind w:start="72pt" w:hanging="18pt"/>
      </w:pPr>
      <w:rPr>
        <w:rFonts w:ascii="Courier New" w:hAnsi="Courier New"/>
      </w:rPr>
    </w:lvl>
    <w:lvl w:ilvl="2" w:tplc="25D490BE">
      <w:start w:val="1"/>
      <w:numFmt w:val="bullet"/>
      <w:lvlText w:val=""/>
      <w:lvlJc w:val="start"/>
      <w:pPr>
        <w:tabs>
          <w:tab w:val="num" w:pos="108pt"/>
        </w:tabs>
        <w:ind w:start="108pt" w:hanging="18pt"/>
      </w:pPr>
      <w:rPr>
        <w:rFonts w:ascii="Wingdings" w:hAnsi="Wingdings"/>
      </w:rPr>
    </w:lvl>
    <w:lvl w:ilvl="3" w:tplc="763C5C1C">
      <w:start w:val="1"/>
      <w:numFmt w:val="bullet"/>
      <w:lvlText w:val=""/>
      <w:lvlJc w:val="start"/>
      <w:pPr>
        <w:tabs>
          <w:tab w:val="num" w:pos="144pt"/>
        </w:tabs>
        <w:ind w:start="144pt" w:hanging="18pt"/>
      </w:pPr>
      <w:rPr>
        <w:rFonts w:ascii="Symbol" w:hAnsi="Symbol"/>
      </w:rPr>
    </w:lvl>
    <w:lvl w:ilvl="4" w:tplc="FDFC64AE">
      <w:start w:val="1"/>
      <w:numFmt w:val="bullet"/>
      <w:lvlText w:val="o"/>
      <w:lvlJc w:val="start"/>
      <w:pPr>
        <w:tabs>
          <w:tab w:val="num" w:pos="180pt"/>
        </w:tabs>
        <w:ind w:start="180pt" w:hanging="18pt"/>
      </w:pPr>
      <w:rPr>
        <w:rFonts w:ascii="Courier New" w:hAnsi="Courier New"/>
      </w:rPr>
    </w:lvl>
    <w:lvl w:ilvl="5" w:tplc="C1A69968">
      <w:start w:val="1"/>
      <w:numFmt w:val="bullet"/>
      <w:lvlText w:val=""/>
      <w:lvlJc w:val="start"/>
      <w:pPr>
        <w:tabs>
          <w:tab w:val="num" w:pos="216pt"/>
        </w:tabs>
        <w:ind w:start="216pt" w:hanging="18pt"/>
      </w:pPr>
      <w:rPr>
        <w:rFonts w:ascii="Wingdings" w:hAnsi="Wingdings"/>
      </w:rPr>
    </w:lvl>
    <w:lvl w:ilvl="6" w:tplc="BE0425F2">
      <w:start w:val="1"/>
      <w:numFmt w:val="bullet"/>
      <w:lvlText w:val=""/>
      <w:lvlJc w:val="start"/>
      <w:pPr>
        <w:tabs>
          <w:tab w:val="num" w:pos="252pt"/>
        </w:tabs>
        <w:ind w:start="252pt" w:hanging="18pt"/>
      </w:pPr>
      <w:rPr>
        <w:rFonts w:ascii="Symbol" w:hAnsi="Symbol"/>
      </w:rPr>
    </w:lvl>
    <w:lvl w:ilvl="7" w:tplc="0EA2A1E4">
      <w:start w:val="1"/>
      <w:numFmt w:val="bullet"/>
      <w:lvlText w:val="o"/>
      <w:lvlJc w:val="start"/>
      <w:pPr>
        <w:tabs>
          <w:tab w:val="num" w:pos="288pt"/>
        </w:tabs>
        <w:ind w:start="288pt" w:hanging="18pt"/>
      </w:pPr>
      <w:rPr>
        <w:rFonts w:ascii="Courier New" w:hAnsi="Courier New"/>
      </w:rPr>
    </w:lvl>
    <w:lvl w:ilvl="8" w:tplc="4E405200">
      <w:start w:val="1"/>
      <w:numFmt w:val="bullet"/>
      <w:lvlText w:val=""/>
      <w:lvlJc w:val="start"/>
      <w:pPr>
        <w:tabs>
          <w:tab w:val="num" w:pos="324pt"/>
        </w:tabs>
        <w:ind w:start="324pt" w:hanging="18pt"/>
      </w:pPr>
      <w:rPr>
        <w:rFonts w:ascii="Wingdings" w:hAnsi="Wingdings"/>
      </w:rPr>
    </w:lvl>
  </w:abstractNum>
  <w:abstractNum w:abstractNumId="22" w15:restartNumberingAfterBreak="0">
    <w:nsid w:val="00000017"/>
    <w:multiLevelType w:val="multilevel"/>
    <w:tmpl w:val="00000004"/>
    <w:lvl w:ilvl="0">
      <w:start w:val="1"/>
      <w:numFmt w:val="bullet"/>
      <w:lvlText w:val=""/>
      <w:lvlJc w:val="start"/>
      <w:pPr>
        <w:tabs>
          <w:tab w:val="num" w:pos="0pt"/>
        </w:tabs>
        <w:ind w:start="48.95pt" w:hanging="24.45pt"/>
      </w:pPr>
      <w:rPr>
        <w:rFonts w:ascii="Symbol" w:eastAsia="Symbol" w:hAnsi="Symbol" w:cs="Symbol"/>
      </w:rPr>
    </w:lvl>
    <w:lvl w:ilvl="1">
      <w:start w:val="1"/>
      <w:numFmt w:val="bullet"/>
      <w:lvlText w:val="o"/>
      <w:lvlJc w:val="start"/>
      <w:pPr>
        <w:tabs>
          <w:tab w:val="num" w:pos="0pt"/>
        </w:tabs>
        <w:ind w:start="73.45pt" w:hanging="24.50pt"/>
      </w:pPr>
    </w:lvl>
    <w:lvl w:ilvl="2">
      <w:start w:val="1"/>
      <w:numFmt w:val="bullet"/>
      <w:lvlText w:val=""/>
      <w:lvlJc w:val="start"/>
      <w:pPr>
        <w:tabs>
          <w:tab w:val="num" w:pos="0pt"/>
        </w:tabs>
        <w:ind w:start="97.90pt" w:hanging="24.45pt"/>
      </w:pPr>
    </w:lvl>
    <w:lvl w:ilvl="3">
      <w:start w:val="1"/>
      <w:numFmt w:val="bullet"/>
      <w:lvlText w:val=""/>
      <w:lvlJc w:val="start"/>
      <w:pPr>
        <w:tabs>
          <w:tab w:val="num" w:pos="0pt"/>
        </w:tabs>
        <w:ind w:start="122.40pt" w:hanging="24.50pt"/>
      </w:pPr>
    </w:lvl>
    <w:lvl w:ilvl="4">
      <w:start w:val="1"/>
      <w:numFmt w:val="bullet"/>
      <w:lvlText w:val="o"/>
      <w:lvlJc w:val="start"/>
      <w:pPr>
        <w:tabs>
          <w:tab w:val="num" w:pos="0pt"/>
        </w:tabs>
        <w:ind w:start="146.90pt" w:hanging="24.50pt"/>
      </w:pPr>
    </w:lvl>
    <w:lvl w:ilvl="5">
      <w:start w:val="1"/>
      <w:numFmt w:val="bullet"/>
      <w:lvlText w:val=""/>
      <w:lvlJc w:val="start"/>
      <w:pPr>
        <w:tabs>
          <w:tab w:val="num" w:pos="0pt"/>
        </w:tabs>
        <w:ind w:start="171.35pt" w:hanging="24.45pt"/>
      </w:pPr>
    </w:lvl>
    <w:lvl w:ilvl="6">
      <w:start w:val="1"/>
      <w:numFmt w:val="bullet"/>
      <w:lvlText w:val=""/>
      <w:lvlJc w:val="start"/>
      <w:pPr>
        <w:tabs>
          <w:tab w:val="num" w:pos="0pt"/>
        </w:tabs>
        <w:ind w:start="195.85pt" w:hanging="24.50pt"/>
      </w:pPr>
    </w:lvl>
    <w:lvl w:ilvl="7">
      <w:start w:val="1"/>
      <w:numFmt w:val="bullet"/>
      <w:lvlText w:val="o"/>
      <w:lvlJc w:val="start"/>
      <w:pPr>
        <w:tabs>
          <w:tab w:val="num" w:pos="0pt"/>
        </w:tabs>
        <w:ind w:start="220.30pt" w:hanging="24.45pt"/>
      </w:pPr>
    </w:lvl>
    <w:lvl w:ilvl="8">
      <w:start w:val="1"/>
      <w:numFmt w:val="bullet"/>
      <w:lvlText w:val=""/>
      <w:lvlJc w:val="start"/>
      <w:pPr>
        <w:tabs>
          <w:tab w:val="num" w:pos="0pt"/>
        </w:tabs>
        <w:ind w:start="244.80pt" w:hanging="24.50pt"/>
      </w:pPr>
    </w:lvl>
  </w:abstractNum>
  <w:abstractNum w:abstractNumId="23" w15:restartNumberingAfterBreak="0">
    <w:nsid w:val="00000018"/>
    <w:multiLevelType w:val="hybridMultilevel"/>
    <w:tmpl w:val="00000018"/>
    <w:lvl w:ilvl="0" w:tplc="773EFC16">
      <w:start w:val="1"/>
      <w:numFmt w:val="bullet"/>
      <w:lvlText w:val=""/>
      <w:lvlJc w:val="start"/>
      <w:pPr>
        <w:tabs>
          <w:tab w:val="num" w:pos="36pt"/>
        </w:tabs>
        <w:ind w:start="36pt" w:hanging="18pt"/>
      </w:pPr>
      <w:rPr>
        <w:rFonts w:ascii="Symbol" w:hAnsi="Symbol"/>
      </w:rPr>
    </w:lvl>
    <w:lvl w:ilvl="1" w:tplc="95C0863E">
      <w:start w:val="1"/>
      <w:numFmt w:val="bullet"/>
      <w:lvlText w:val="o"/>
      <w:lvlJc w:val="start"/>
      <w:pPr>
        <w:tabs>
          <w:tab w:val="num" w:pos="72pt"/>
        </w:tabs>
        <w:ind w:start="72pt" w:hanging="18pt"/>
      </w:pPr>
      <w:rPr>
        <w:rFonts w:ascii="Courier New" w:hAnsi="Courier New"/>
      </w:rPr>
    </w:lvl>
    <w:lvl w:ilvl="2" w:tplc="632AD890">
      <w:start w:val="1"/>
      <w:numFmt w:val="bullet"/>
      <w:lvlText w:val=""/>
      <w:lvlJc w:val="start"/>
      <w:pPr>
        <w:tabs>
          <w:tab w:val="num" w:pos="108pt"/>
        </w:tabs>
        <w:ind w:start="108pt" w:hanging="18pt"/>
      </w:pPr>
      <w:rPr>
        <w:rFonts w:ascii="Wingdings" w:hAnsi="Wingdings"/>
      </w:rPr>
    </w:lvl>
    <w:lvl w:ilvl="3" w:tplc="A2B44620">
      <w:start w:val="1"/>
      <w:numFmt w:val="bullet"/>
      <w:lvlText w:val=""/>
      <w:lvlJc w:val="start"/>
      <w:pPr>
        <w:tabs>
          <w:tab w:val="num" w:pos="144pt"/>
        </w:tabs>
        <w:ind w:start="144pt" w:hanging="18pt"/>
      </w:pPr>
      <w:rPr>
        <w:rFonts w:ascii="Symbol" w:hAnsi="Symbol"/>
      </w:rPr>
    </w:lvl>
    <w:lvl w:ilvl="4" w:tplc="CE34269C">
      <w:start w:val="1"/>
      <w:numFmt w:val="bullet"/>
      <w:lvlText w:val="o"/>
      <w:lvlJc w:val="start"/>
      <w:pPr>
        <w:tabs>
          <w:tab w:val="num" w:pos="180pt"/>
        </w:tabs>
        <w:ind w:start="180pt" w:hanging="18pt"/>
      </w:pPr>
      <w:rPr>
        <w:rFonts w:ascii="Courier New" w:hAnsi="Courier New"/>
      </w:rPr>
    </w:lvl>
    <w:lvl w:ilvl="5" w:tplc="B05E8C56">
      <w:start w:val="1"/>
      <w:numFmt w:val="bullet"/>
      <w:lvlText w:val=""/>
      <w:lvlJc w:val="start"/>
      <w:pPr>
        <w:tabs>
          <w:tab w:val="num" w:pos="216pt"/>
        </w:tabs>
        <w:ind w:start="216pt" w:hanging="18pt"/>
      </w:pPr>
      <w:rPr>
        <w:rFonts w:ascii="Wingdings" w:hAnsi="Wingdings"/>
      </w:rPr>
    </w:lvl>
    <w:lvl w:ilvl="6" w:tplc="65025446">
      <w:start w:val="1"/>
      <w:numFmt w:val="bullet"/>
      <w:lvlText w:val=""/>
      <w:lvlJc w:val="start"/>
      <w:pPr>
        <w:tabs>
          <w:tab w:val="num" w:pos="252pt"/>
        </w:tabs>
        <w:ind w:start="252pt" w:hanging="18pt"/>
      </w:pPr>
      <w:rPr>
        <w:rFonts w:ascii="Symbol" w:hAnsi="Symbol"/>
      </w:rPr>
    </w:lvl>
    <w:lvl w:ilvl="7" w:tplc="52E81F8E">
      <w:start w:val="1"/>
      <w:numFmt w:val="bullet"/>
      <w:lvlText w:val="o"/>
      <w:lvlJc w:val="start"/>
      <w:pPr>
        <w:tabs>
          <w:tab w:val="num" w:pos="288pt"/>
        </w:tabs>
        <w:ind w:start="288pt" w:hanging="18pt"/>
      </w:pPr>
      <w:rPr>
        <w:rFonts w:ascii="Courier New" w:hAnsi="Courier New"/>
      </w:rPr>
    </w:lvl>
    <w:lvl w:ilvl="8" w:tplc="EAD21418">
      <w:start w:val="1"/>
      <w:numFmt w:val="bullet"/>
      <w:lvlText w:val=""/>
      <w:lvlJc w:val="start"/>
      <w:pPr>
        <w:tabs>
          <w:tab w:val="num" w:pos="324pt"/>
        </w:tabs>
        <w:ind w:start="324pt" w:hanging="18pt"/>
      </w:pPr>
      <w:rPr>
        <w:rFonts w:ascii="Wingdings" w:hAnsi="Wingdings"/>
      </w:rPr>
    </w:lvl>
  </w:abstractNum>
  <w:abstractNum w:abstractNumId="24" w15:restartNumberingAfterBreak="0">
    <w:nsid w:val="00000019"/>
    <w:multiLevelType w:val="multilevel"/>
    <w:tmpl w:val="00000004"/>
    <w:lvl w:ilvl="0">
      <w:start w:val="1"/>
      <w:numFmt w:val="bullet"/>
      <w:lvlText w:val=""/>
      <w:lvlJc w:val="start"/>
      <w:pPr>
        <w:tabs>
          <w:tab w:val="num" w:pos="0pt"/>
        </w:tabs>
        <w:ind w:start="48.95pt" w:hanging="24.45pt"/>
      </w:pPr>
      <w:rPr>
        <w:rFonts w:ascii="Symbol" w:eastAsia="Symbol" w:hAnsi="Symbol" w:cs="Symbol"/>
      </w:rPr>
    </w:lvl>
    <w:lvl w:ilvl="1">
      <w:start w:val="1"/>
      <w:numFmt w:val="bullet"/>
      <w:lvlText w:val="o"/>
      <w:lvlJc w:val="start"/>
      <w:pPr>
        <w:tabs>
          <w:tab w:val="num" w:pos="0pt"/>
        </w:tabs>
        <w:ind w:start="73.45pt" w:hanging="24.50pt"/>
      </w:pPr>
    </w:lvl>
    <w:lvl w:ilvl="2">
      <w:start w:val="1"/>
      <w:numFmt w:val="bullet"/>
      <w:lvlText w:val=""/>
      <w:lvlJc w:val="start"/>
      <w:pPr>
        <w:tabs>
          <w:tab w:val="num" w:pos="0pt"/>
        </w:tabs>
        <w:ind w:start="97.90pt" w:hanging="24.45pt"/>
      </w:pPr>
    </w:lvl>
    <w:lvl w:ilvl="3">
      <w:start w:val="1"/>
      <w:numFmt w:val="bullet"/>
      <w:lvlText w:val=""/>
      <w:lvlJc w:val="start"/>
      <w:pPr>
        <w:tabs>
          <w:tab w:val="num" w:pos="0pt"/>
        </w:tabs>
        <w:ind w:start="122.40pt" w:hanging="24.50pt"/>
      </w:pPr>
    </w:lvl>
    <w:lvl w:ilvl="4">
      <w:start w:val="1"/>
      <w:numFmt w:val="bullet"/>
      <w:lvlText w:val="o"/>
      <w:lvlJc w:val="start"/>
      <w:pPr>
        <w:tabs>
          <w:tab w:val="num" w:pos="0pt"/>
        </w:tabs>
        <w:ind w:start="146.90pt" w:hanging="24.50pt"/>
      </w:pPr>
    </w:lvl>
    <w:lvl w:ilvl="5">
      <w:start w:val="1"/>
      <w:numFmt w:val="bullet"/>
      <w:lvlText w:val=""/>
      <w:lvlJc w:val="start"/>
      <w:pPr>
        <w:tabs>
          <w:tab w:val="num" w:pos="0pt"/>
        </w:tabs>
        <w:ind w:start="171.35pt" w:hanging="24.45pt"/>
      </w:pPr>
    </w:lvl>
    <w:lvl w:ilvl="6">
      <w:start w:val="1"/>
      <w:numFmt w:val="bullet"/>
      <w:lvlText w:val=""/>
      <w:lvlJc w:val="start"/>
      <w:pPr>
        <w:tabs>
          <w:tab w:val="num" w:pos="0pt"/>
        </w:tabs>
        <w:ind w:start="195.85pt" w:hanging="24.50pt"/>
      </w:pPr>
    </w:lvl>
    <w:lvl w:ilvl="7">
      <w:start w:val="1"/>
      <w:numFmt w:val="bullet"/>
      <w:lvlText w:val="o"/>
      <w:lvlJc w:val="start"/>
      <w:pPr>
        <w:tabs>
          <w:tab w:val="num" w:pos="0pt"/>
        </w:tabs>
        <w:ind w:start="220.30pt" w:hanging="24.45pt"/>
      </w:pPr>
    </w:lvl>
    <w:lvl w:ilvl="8">
      <w:start w:val="1"/>
      <w:numFmt w:val="bullet"/>
      <w:lvlText w:val=""/>
      <w:lvlJc w:val="start"/>
      <w:pPr>
        <w:tabs>
          <w:tab w:val="num" w:pos="0pt"/>
        </w:tabs>
        <w:ind w:start="244.80pt" w:hanging="24.50pt"/>
      </w:pPr>
    </w:lvl>
  </w:abstractNum>
  <w:abstractNum w:abstractNumId="25" w15:restartNumberingAfterBreak="0">
    <w:nsid w:val="0000001A"/>
    <w:multiLevelType w:val="hybridMultilevel"/>
    <w:tmpl w:val="0000001A"/>
    <w:lvl w:ilvl="0" w:tplc="135CF18A">
      <w:start w:val="1"/>
      <w:numFmt w:val="bullet"/>
      <w:lvlText w:val=""/>
      <w:lvlJc w:val="start"/>
      <w:pPr>
        <w:tabs>
          <w:tab w:val="num" w:pos="36pt"/>
        </w:tabs>
        <w:ind w:start="36pt" w:hanging="18pt"/>
      </w:pPr>
      <w:rPr>
        <w:rFonts w:ascii="Symbol" w:hAnsi="Symbol"/>
      </w:rPr>
    </w:lvl>
    <w:lvl w:ilvl="1" w:tplc="FCEEEE5A">
      <w:start w:val="1"/>
      <w:numFmt w:val="bullet"/>
      <w:lvlText w:val="o"/>
      <w:lvlJc w:val="start"/>
      <w:pPr>
        <w:tabs>
          <w:tab w:val="num" w:pos="72pt"/>
        </w:tabs>
        <w:ind w:start="72pt" w:hanging="18pt"/>
      </w:pPr>
      <w:rPr>
        <w:rFonts w:ascii="Courier New" w:hAnsi="Courier New"/>
      </w:rPr>
    </w:lvl>
    <w:lvl w:ilvl="2" w:tplc="82A45A82">
      <w:start w:val="1"/>
      <w:numFmt w:val="bullet"/>
      <w:lvlText w:val=""/>
      <w:lvlJc w:val="start"/>
      <w:pPr>
        <w:tabs>
          <w:tab w:val="num" w:pos="108pt"/>
        </w:tabs>
        <w:ind w:start="108pt" w:hanging="18pt"/>
      </w:pPr>
      <w:rPr>
        <w:rFonts w:ascii="Wingdings" w:hAnsi="Wingdings"/>
      </w:rPr>
    </w:lvl>
    <w:lvl w:ilvl="3" w:tplc="9A148110">
      <w:start w:val="1"/>
      <w:numFmt w:val="bullet"/>
      <w:lvlText w:val=""/>
      <w:lvlJc w:val="start"/>
      <w:pPr>
        <w:tabs>
          <w:tab w:val="num" w:pos="144pt"/>
        </w:tabs>
        <w:ind w:start="144pt" w:hanging="18pt"/>
      </w:pPr>
      <w:rPr>
        <w:rFonts w:ascii="Symbol" w:hAnsi="Symbol"/>
      </w:rPr>
    </w:lvl>
    <w:lvl w:ilvl="4" w:tplc="C166EF00">
      <w:start w:val="1"/>
      <w:numFmt w:val="bullet"/>
      <w:lvlText w:val="o"/>
      <w:lvlJc w:val="start"/>
      <w:pPr>
        <w:tabs>
          <w:tab w:val="num" w:pos="180pt"/>
        </w:tabs>
        <w:ind w:start="180pt" w:hanging="18pt"/>
      </w:pPr>
      <w:rPr>
        <w:rFonts w:ascii="Courier New" w:hAnsi="Courier New"/>
      </w:rPr>
    </w:lvl>
    <w:lvl w:ilvl="5" w:tplc="963AB0A4">
      <w:start w:val="1"/>
      <w:numFmt w:val="bullet"/>
      <w:lvlText w:val=""/>
      <w:lvlJc w:val="start"/>
      <w:pPr>
        <w:tabs>
          <w:tab w:val="num" w:pos="216pt"/>
        </w:tabs>
        <w:ind w:start="216pt" w:hanging="18pt"/>
      </w:pPr>
      <w:rPr>
        <w:rFonts w:ascii="Wingdings" w:hAnsi="Wingdings"/>
      </w:rPr>
    </w:lvl>
    <w:lvl w:ilvl="6" w:tplc="12C46B90">
      <w:start w:val="1"/>
      <w:numFmt w:val="bullet"/>
      <w:lvlText w:val=""/>
      <w:lvlJc w:val="start"/>
      <w:pPr>
        <w:tabs>
          <w:tab w:val="num" w:pos="252pt"/>
        </w:tabs>
        <w:ind w:start="252pt" w:hanging="18pt"/>
      </w:pPr>
      <w:rPr>
        <w:rFonts w:ascii="Symbol" w:hAnsi="Symbol"/>
      </w:rPr>
    </w:lvl>
    <w:lvl w:ilvl="7" w:tplc="CF98A846">
      <w:start w:val="1"/>
      <w:numFmt w:val="bullet"/>
      <w:lvlText w:val="o"/>
      <w:lvlJc w:val="start"/>
      <w:pPr>
        <w:tabs>
          <w:tab w:val="num" w:pos="288pt"/>
        </w:tabs>
        <w:ind w:start="288pt" w:hanging="18pt"/>
      </w:pPr>
      <w:rPr>
        <w:rFonts w:ascii="Courier New" w:hAnsi="Courier New"/>
      </w:rPr>
    </w:lvl>
    <w:lvl w:ilvl="8" w:tplc="FCC231AA">
      <w:start w:val="1"/>
      <w:numFmt w:val="bullet"/>
      <w:lvlText w:val=""/>
      <w:lvlJc w:val="start"/>
      <w:pPr>
        <w:tabs>
          <w:tab w:val="num" w:pos="324pt"/>
        </w:tabs>
        <w:ind w:start="324pt" w:hanging="18pt"/>
      </w:pPr>
      <w:rPr>
        <w:rFonts w:ascii="Wingdings" w:hAnsi="Wingdings"/>
      </w:rPr>
    </w:lvl>
  </w:abstractNum>
  <w:abstractNum w:abstractNumId="26" w15:restartNumberingAfterBreak="0">
    <w:nsid w:val="0000001B"/>
    <w:multiLevelType w:val="multilevel"/>
    <w:tmpl w:val="00000004"/>
    <w:lvl w:ilvl="0">
      <w:start w:val="1"/>
      <w:numFmt w:val="bullet"/>
      <w:lvlText w:val=""/>
      <w:lvlJc w:val="start"/>
      <w:pPr>
        <w:tabs>
          <w:tab w:val="num" w:pos="0pt"/>
        </w:tabs>
        <w:ind w:start="48.95pt" w:hanging="24.45pt"/>
      </w:pPr>
      <w:rPr>
        <w:rFonts w:ascii="Symbol" w:eastAsia="Symbol" w:hAnsi="Symbol" w:cs="Symbol"/>
      </w:rPr>
    </w:lvl>
    <w:lvl w:ilvl="1">
      <w:start w:val="1"/>
      <w:numFmt w:val="bullet"/>
      <w:lvlText w:val="o"/>
      <w:lvlJc w:val="start"/>
      <w:pPr>
        <w:tabs>
          <w:tab w:val="num" w:pos="0pt"/>
        </w:tabs>
        <w:ind w:start="73.45pt" w:hanging="24.50pt"/>
      </w:pPr>
    </w:lvl>
    <w:lvl w:ilvl="2">
      <w:start w:val="1"/>
      <w:numFmt w:val="bullet"/>
      <w:lvlText w:val=""/>
      <w:lvlJc w:val="start"/>
      <w:pPr>
        <w:tabs>
          <w:tab w:val="num" w:pos="0pt"/>
        </w:tabs>
        <w:ind w:start="97.90pt" w:hanging="24.45pt"/>
      </w:pPr>
    </w:lvl>
    <w:lvl w:ilvl="3">
      <w:start w:val="1"/>
      <w:numFmt w:val="bullet"/>
      <w:lvlText w:val=""/>
      <w:lvlJc w:val="start"/>
      <w:pPr>
        <w:tabs>
          <w:tab w:val="num" w:pos="0pt"/>
        </w:tabs>
        <w:ind w:start="122.40pt" w:hanging="24.50pt"/>
      </w:pPr>
    </w:lvl>
    <w:lvl w:ilvl="4">
      <w:start w:val="1"/>
      <w:numFmt w:val="bullet"/>
      <w:lvlText w:val="o"/>
      <w:lvlJc w:val="start"/>
      <w:pPr>
        <w:tabs>
          <w:tab w:val="num" w:pos="0pt"/>
        </w:tabs>
        <w:ind w:start="146.90pt" w:hanging="24.50pt"/>
      </w:pPr>
    </w:lvl>
    <w:lvl w:ilvl="5">
      <w:start w:val="1"/>
      <w:numFmt w:val="bullet"/>
      <w:lvlText w:val=""/>
      <w:lvlJc w:val="start"/>
      <w:pPr>
        <w:tabs>
          <w:tab w:val="num" w:pos="0pt"/>
        </w:tabs>
        <w:ind w:start="171.35pt" w:hanging="24.45pt"/>
      </w:pPr>
    </w:lvl>
    <w:lvl w:ilvl="6">
      <w:start w:val="1"/>
      <w:numFmt w:val="bullet"/>
      <w:lvlText w:val=""/>
      <w:lvlJc w:val="start"/>
      <w:pPr>
        <w:tabs>
          <w:tab w:val="num" w:pos="0pt"/>
        </w:tabs>
        <w:ind w:start="195.85pt" w:hanging="24.50pt"/>
      </w:pPr>
    </w:lvl>
    <w:lvl w:ilvl="7">
      <w:start w:val="1"/>
      <w:numFmt w:val="bullet"/>
      <w:lvlText w:val="o"/>
      <w:lvlJc w:val="start"/>
      <w:pPr>
        <w:tabs>
          <w:tab w:val="num" w:pos="0pt"/>
        </w:tabs>
        <w:ind w:start="220.30pt" w:hanging="24.45pt"/>
      </w:pPr>
    </w:lvl>
    <w:lvl w:ilvl="8">
      <w:start w:val="1"/>
      <w:numFmt w:val="bullet"/>
      <w:lvlText w:val=""/>
      <w:lvlJc w:val="start"/>
      <w:pPr>
        <w:tabs>
          <w:tab w:val="num" w:pos="0pt"/>
        </w:tabs>
        <w:ind w:start="244.80pt" w:hanging="24.50pt"/>
      </w:pPr>
    </w:lvl>
  </w:abstractNum>
  <w:abstractNum w:abstractNumId="27" w15:restartNumberingAfterBreak="0">
    <w:nsid w:val="0000001C"/>
    <w:multiLevelType w:val="hybridMultilevel"/>
    <w:tmpl w:val="0000001C"/>
    <w:lvl w:ilvl="0" w:tplc="28500502">
      <w:start w:val="1"/>
      <w:numFmt w:val="bullet"/>
      <w:lvlText w:val=""/>
      <w:lvlJc w:val="start"/>
      <w:pPr>
        <w:tabs>
          <w:tab w:val="num" w:pos="36pt"/>
        </w:tabs>
        <w:ind w:start="36pt" w:hanging="18pt"/>
      </w:pPr>
      <w:rPr>
        <w:rFonts w:ascii="Symbol" w:hAnsi="Symbol"/>
      </w:rPr>
    </w:lvl>
    <w:lvl w:ilvl="1" w:tplc="94F2B42C">
      <w:start w:val="1"/>
      <w:numFmt w:val="bullet"/>
      <w:lvlText w:val="o"/>
      <w:lvlJc w:val="start"/>
      <w:pPr>
        <w:tabs>
          <w:tab w:val="num" w:pos="72pt"/>
        </w:tabs>
        <w:ind w:start="72pt" w:hanging="18pt"/>
      </w:pPr>
      <w:rPr>
        <w:rFonts w:ascii="Courier New" w:hAnsi="Courier New"/>
      </w:rPr>
    </w:lvl>
    <w:lvl w:ilvl="2" w:tplc="77CEBDBA">
      <w:start w:val="1"/>
      <w:numFmt w:val="bullet"/>
      <w:lvlText w:val=""/>
      <w:lvlJc w:val="start"/>
      <w:pPr>
        <w:tabs>
          <w:tab w:val="num" w:pos="108pt"/>
        </w:tabs>
        <w:ind w:start="108pt" w:hanging="18pt"/>
      </w:pPr>
      <w:rPr>
        <w:rFonts w:ascii="Wingdings" w:hAnsi="Wingdings"/>
      </w:rPr>
    </w:lvl>
    <w:lvl w:ilvl="3" w:tplc="00B6BCA8">
      <w:start w:val="1"/>
      <w:numFmt w:val="bullet"/>
      <w:lvlText w:val=""/>
      <w:lvlJc w:val="start"/>
      <w:pPr>
        <w:tabs>
          <w:tab w:val="num" w:pos="144pt"/>
        </w:tabs>
        <w:ind w:start="144pt" w:hanging="18pt"/>
      </w:pPr>
      <w:rPr>
        <w:rFonts w:ascii="Symbol" w:hAnsi="Symbol"/>
      </w:rPr>
    </w:lvl>
    <w:lvl w:ilvl="4" w:tplc="27F2DF5E">
      <w:start w:val="1"/>
      <w:numFmt w:val="bullet"/>
      <w:lvlText w:val="o"/>
      <w:lvlJc w:val="start"/>
      <w:pPr>
        <w:tabs>
          <w:tab w:val="num" w:pos="180pt"/>
        </w:tabs>
        <w:ind w:start="180pt" w:hanging="18pt"/>
      </w:pPr>
      <w:rPr>
        <w:rFonts w:ascii="Courier New" w:hAnsi="Courier New"/>
      </w:rPr>
    </w:lvl>
    <w:lvl w:ilvl="5" w:tplc="C74AEAB6">
      <w:start w:val="1"/>
      <w:numFmt w:val="bullet"/>
      <w:lvlText w:val=""/>
      <w:lvlJc w:val="start"/>
      <w:pPr>
        <w:tabs>
          <w:tab w:val="num" w:pos="216pt"/>
        </w:tabs>
        <w:ind w:start="216pt" w:hanging="18pt"/>
      </w:pPr>
      <w:rPr>
        <w:rFonts w:ascii="Wingdings" w:hAnsi="Wingdings"/>
      </w:rPr>
    </w:lvl>
    <w:lvl w:ilvl="6" w:tplc="F7BC9572">
      <w:start w:val="1"/>
      <w:numFmt w:val="bullet"/>
      <w:lvlText w:val=""/>
      <w:lvlJc w:val="start"/>
      <w:pPr>
        <w:tabs>
          <w:tab w:val="num" w:pos="252pt"/>
        </w:tabs>
        <w:ind w:start="252pt" w:hanging="18pt"/>
      </w:pPr>
      <w:rPr>
        <w:rFonts w:ascii="Symbol" w:hAnsi="Symbol"/>
      </w:rPr>
    </w:lvl>
    <w:lvl w:ilvl="7" w:tplc="9EDA877C">
      <w:start w:val="1"/>
      <w:numFmt w:val="bullet"/>
      <w:lvlText w:val="o"/>
      <w:lvlJc w:val="start"/>
      <w:pPr>
        <w:tabs>
          <w:tab w:val="num" w:pos="288pt"/>
        </w:tabs>
        <w:ind w:start="288pt" w:hanging="18pt"/>
      </w:pPr>
      <w:rPr>
        <w:rFonts w:ascii="Courier New" w:hAnsi="Courier New"/>
      </w:rPr>
    </w:lvl>
    <w:lvl w:ilvl="8" w:tplc="29146E5A">
      <w:start w:val="1"/>
      <w:numFmt w:val="bullet"/>
      <w:lvlText w:val=""/>
      <w:lvlJc w:val="start"/>
      <w:pPr>
        <w:tabs>
          <w:tab w:val="num" w:pos="324pt"/>
        </w:tabs>
        <w:ind w:start="324pt" w:hanging="18pt"/>
      </w:pPr>
      <w:rPr>
        <w:rFonts w:ascii="Wingdings" w:hAnsi="Wingdings"/>
      </w:rPr>
    </w:lvl>
  </w:abstractNum>
  <w:abstractNum w:abstractNumId="28" w15:restartNumberingAfterBreak="0">
    <w:nsid w:val="0000001D"/>
    <w:multiLevelType w:val="multilevel"/>
    <w:tmpl w:val="00000004"/>
    <w:lvl w:ilvl="0">
      <w:start w:val="1"/>
      <w:numFmt w:val="bullet"/>
      <w:lvlText w:val=""/>
      <w:lvlJc w:val="start"/>
      <w:pPr>
        <w:tabs>
          <w:tab w:val="num" w:pos="0pt"/>
        </w:tabs>
        <w:ind w:start="48.95pt" w:hanging="24.45pt"/>
      </w:pPr>
      <w:rPr>
        <w:rFonts w:ascii="Symbol" w:eastAsia="Symbol" w:hAnsi="Symbol" w:cs="Symbol"/>
      </w:rPr>
    </w:lvl>
    <w:lvl w:ilvl="1">
      <w:start w:val="1"/>
      <w:numFmt w:val="bullet"/>
      <w:lvlText w:val="o"/>
      <w:lvlJc w:val="start"/>
      <w:pPr>
        <w:tabs>
          <w:tab w:val="num" w:pos="0pt"/>
        </w:tabs>
        <w:ind w:start="73.45pt" w:hanging="24.50pt"/>
      </w:pPr>
    </w:lvl>
    <w:lvl w:ilvl="2">
      <w:start w:val="1"/>
      <w:numFmt w:val="bullet"/>
      <w:lvlText w:val=""/>
      <w:lvlJc w:val="start"/>
      <w:pPr>
        <w:tabs>
          <w:tab w:val="num" w:pos="0pt"/>
        </w:tabs>
        <w:ind w:start="97.90pt" w:hanging="24.45pt"/>
      </w:pPr>
    </w:lvl>
    <w:lvl w:ilvl="3">
      <w:start w:val="1"/>
      <w:numFmt w:val="bullet"/>
      <w:lvlText w:val=""/>
      <w:lvlJc w:val="start"/>
      <w:pPr>
        <w:tabs>
          <w:tab w:val="num" w:pos="0pt"/>
        </w:tabs>
        <w:ind w:start="122.40pt" w:hanging="24.50pt"/>
      </w:pPr>
    </w:lvl>
    <w:lvl w:ilvl="4">
      <w:start w:val="1"/>
      <w:numFmt w:val="bullet"/>
      <w:lvlText w:val="o"/>
      <w:lvlJc w:val="start"/>
      <w:pPr>
        <w:tabs>
          <w:tab w:val="num" w:pos="0pt"/>
        </w:tabs>
        <w:ind w:start="146.90pt" w:hanging="24.50pt"/>
      </w:pPr>
    </w:lvl>
    <w:lvl w:ilvl="5">
      <w:start w:val="1"/>
      <w:numFmt w:val="bullet"/>
      <w:lvlText w:val=""/>
      <w:lvlJc w:val="start"/>
      <w:pPr>
        <w:tabs>
          <w:tab w:val="num" w:pos="0pt"/>
        </w:tabs>
        <w:ind w:start="171.35pt" w:hanging="24.45pt"/>
      </w:pPr>
    </w:lvl>
    <w:lvl w:ilvl="6">
      <w:start w:val="1"/>
      <w:numFmt w:val="bullet"/>
      <w:lvlText w:val=""/>
      <w:lvlJc w:val="start"/>
      <w:pPr>
        <w:tabs>
          <w:tab w:val="num" w:pos="0pt"/>
        </w:tabs>
        <w:ind w:start="195.85pt" w:hanging="24.50pt"/>
      </w:pPr>
    </w:lvl>
    <w:lvl w:ilvl="7">
      <w:start w:val="1"/>
      <w:numFmt w:val="bullet"/>
      <w:lvlText w:val="o"/>
      <w:lvlJc w:val="start"/>
      <w:pPr>
        <w:tabs>
          <w:tab w:val="num" w:pos="0pt"/>
        </w:tabs>
        <w:ind w:start="220.30pt" w:hanging="24.45pt"/>
      </w:pPr>
    </w:lvl>
    <w:lvl w:ilvl="8">
      <w:start w:val="1"/>
      <w:numFmt w:val="bullet"/>
      <w:lvlText w:val=""/>
      <w:lvlJc w:val="start"/>
      <w:pPr>
        <w:tabs>
          <w:tab w:val="num" w:pos="0pt"/>
        </w:tabs>
        <w:ind w:start="244.80pt" w:hanging="24.50pt"/>
      </w:pPr>
    </w:lvl>
  </w:abstractNum>
  <w:abstractNum w:abstractNumId="29" w15:restartNumberingAfterBreak="0">
    <w:nsid w:val="0000001E"/>
    <w:multiLevelType w:val="hybridMultilevel"/>
    <w:tmpl w:val="0000001E"/>
    <w:lvl w:ilvl="0" w:tplc="1EB2DB54">
      <w:start w:val="1"/>
      <w:numFmt w:val="bullet"/>
      <w:lvlText w:val=""/>
      <w:lvlJc w:val="start"/>
      <w:pPr>
        <w:tabs>
          <w:tab w:val="num" w:pos="36pt"/>
        </w:tabs>
        <w:ind w:start="36pt" w:hanging="18pt"/>
      </w:pPr>
      <w:rPr>
        <w:rFonts w:ascii="Symbol" w:hAnsi="Symbol"/>
      </w:rPr>
    </w:lvl>
    <w:lvl w:ilvl="1" w:tplc="C734B3C4">
      <w:start w:val="1"/>
      <w:numFmt w:val="bullet"/>
      <w:lvlText w:val="o"/>
      <w:lvlJc w:val="start"/>
      <w:pPr>
        <w:tabs>
          <w:tab w:val="num" w:pos="72pt"/>
        </w:tabs>
        <w:ind w:start="72pt" w:hanging="18pt"/>
      </w:pPr>
      <w:rPr>
        <w:rFonts w:ascii="Courier New" w:hAnsi="Courier New"/>
      </w:rPr>
    </w:lvl>
    <w:lvl w:ilvl="2" w:tplc="DD4A0974">
      <w:start w:val="1"/>
      <w:numFmt w:val="bullet"/>
      <w:lvlText w:val=""/>
      <w:lvlJc w:val="start"/>
      <w:pPr>
        <w:tabs>
          <w:tab w:val="num" w:pos="108pt"/>
        </w:tabs>
        <w:ind w:start="108pt" w:hanging="18pt"/>
      </w:pPr>
      <w:rPr>
        <w:rFonts w:ascii="Wingdings" w:hAnsi="Wingdings"/>
      </w:rPr>
    </w:lvl>
    <w:lvl w:ilvl="3" w:tplc="084CC958">
      <w:start w:val="1"/>
      <w:numFmt w:val="bullet"/>
      <w:lvlText w:val=""/>
      <w:lvlJc w:val="start"/>
      <w:pPr>
        <w:tabs>
          <w:tab w:val="num" w:pos="144pt"/>
        </w:tabs>
        <w:ind w:start="144pt" w:hanging="18pt"/>
      </w:pPr>
      <w:rPr>
        <w:rFonts w:ascii="Symbol" w:hAnsi="Symbol"/>
      </w:rPr>
    </w:lvl>
    <w:lvl w:ilvl="4" w:tplc="BAF2489E">
      <w:start w:val="1"/>
      <w:numFmt w:val="bullet"/>
      <w:lvlText w:val="o"/>
      <w:lvlJc w:val="start"/>
      <w:pPr>
        <w:tabs>
          <w:tab w:val="num" w:pos="180pt"/>
        </w:tabs>
        <w:ind w:start="180pt" w:hanging="18pt"/>
      </w:pPr>
      <w:rPr>
        <w:rFonts w:ascii="Courier New" w:hAnsi="Courier New"/>
      </w:rPr>
    </w:lvl>
    <w:lvl w:ilvl="5" w:tplc="2BFCCF38">
      <w:start w:val="1"/>
      <w:numFmt w:val="bullet"/>
      <w:lvlText w:val=""/>
      <w:lvlJc w:val="start"/>
      <w:pPr>
        <w:tabs>
          <w:tab w:val="num" w:pos="216pt"/>
        </w:tabs>
        <w:ind w:start="216pt" w:hanging="18pt"/>
      </w:pPr>
      <w:rPr>
        <w:rFonts w:ascii="Wingdings" w:hAnsi="Wingdings"/>
      </w:rPr>
    </w:lvl>
    <w:lvl w:ilvl="6" w:tplc="2940E004">
      <w:start w:val="1"/>
      <w:numFmt w:val="bullet"/>
      <w:lvlText w:val=""/>
      <w:lvlJc w:val="start"/>
      <w:pPr>
        <w:tabs>
          <w:tab w:val="num" w:pos="252pt"/>
        </w:tabs>
        <w:ind w:start="252pt" w:hanging="18pt"/>
      </w:pPr>
      <w:rPr>
        <w:rFonts w:ascii="Symbol" w:hAnsi="Symbol"/>
      </w:rPr>
    </w:lvl>
    <w:lvl w:ilvl="7" w:tplc="AF40BA4E">
      <w:start w:val="1"/>
      <w:numFmt w:val="bullet"/>
      <w:lvlText w:val="o"/>
      <w:lvlJc w:val="start"/>
      <w:pPr>
        <w:tabs>
          <w:tab w:val="num" w:pos="288pt"/>
        </w:tabs>
        <w:ind w:start="288pt" w:hanging="18pt"/>
      </w:pPr>
      <w:rPr>
        <w:rFonts w:ascii="Courier New" w:hAnsi="Courier New"/>
      </w:rPr>
    </w:lvl>
    <w:lvl w:ilvl="8" w:tplc="D4320046">
      <w:start w:val="1"/>
      <w:numFmt w:val="bullet"/>
      <w:lvlText w:val=""/>
      <w:lvlJc w:val="start"/>
      <w:pPr>
        <w:tabs>
          <w:tab w:val="num" w:pos="324pt"/>
        </w:tabs>
        <w:ind w:start="324pt" w:hanging="18pt"/>
      </w:pPr>
      <w:rPr>
        <w:rFonts w:ascii="Wingdings" w:hAnsi="Wingdings"/>
      </w:rPr>
    </w:lvl>
  </w:abstractNum>
  <w:abstractNum w:abstractNumId="30" w15:restartNumberingAfterBreak="0">
    <w:nsid w:val="0000001F"/>
    <w:multiLevelType w:val="multilevel"/>
    <w:tmpl w:val="00000004"/>
    <w:lvl w:ilvl="0">
      <w:start w:val="1"/>
      <w:numFmt w:val="bullet"/>
      <w:lvlText w:val=""/>
      <w:lvlJc w:val="start"/>
      <w:pPr>
        <w:tabs>
          <w:tab w:val="num" w:pos="0pt"/>
        </w:tabs>
        <w:ind w:start="48.95pt" w:hanging="24.45pt"/>
      </w:pPr>
      <w:rPr>
        <w:rFonts w:ascii="Symbol" w:eastAsia="Symbol" w:hAnsi="Symbol" w:cs="Symbol"/>
      </w:rPr>
    </w:lvl>
    <w:lvl w:ilvl="1">
      <w:start w:val="1"/>
      <w:numFmt w:val="bullet"/>
      <w:lvlText w:val="o"/>
      <w:lvlJc w:val="start"/>
      <w:pPr>
        <w:tabs>
          <w:tab w:val="num" w:pos="0pt"/>
        </w:tabs>
        <w:ind w:start="73.45pt" w:hanging="24.50pt"/>
      </w:pPr>
    </w:lvl>
    <w:lvl w:ilvl="2">
      <w:start w:val="1"/>
      <w:numFmt w:val="bullet"/>
      <w:lvlText w:val=""/>
      <w:lvlJc w:val="start"/>
      <w:pPr>
        <w:tabs>
          <w:tab w:val="num" w:pos="0pt"/>
        </w:tabs>
        <w:ind w:start="97.90pt" w:hanging="24.45pt"/>
      </w:pPr>
    </w:lvl>
    <w:lvl w:ilvl="3">
      <w:start w:val="1"/>
      <w:numFmt w:val="bullet"/>
      <w:lvlText w:val=""/>
      <w:lvlJc w:val="start"/>
      <w:pPr>
        <w:tabs>
          <w:tab w:val="num" w:pos="0pt"/>
        </w:tabs>
        <w:ind w:start="122.40pt" w:hanging="24.50pt"/>
      </w:pPr>
    </w:lvl>
    <w:lvl w:ilvl="4">
      <w:start w:val="1"/>
      <w:numFmt w:val="bullet"/>
      <w:lvlText w:val="o"/>
      <w:lvlJc w:val="start"/>
      <w:pPr>
        <w:tabs>
          <w:tab w:val="num" w:pos="0pt"/>
        </w:tabs>
        <w:ind w:start="146.90pt" w:hanging="24.50pt"/>
      </w:pPr>
    </w:lvl>
    <w:lvl w:ilvl="5">
      <w:start w:val="1"/>
      <w:numFmt w:val="bullet"/>
      <w:lvlText w:val=""/>
      <w:lvlJc w:val="start"/>
      <w:pPr>
        <w:tabs>
          <w:tab w:val="num" w:pos="0pt"/>
        </w:tabs>
        <w:ind w:start="171.35pt" w:hanging="24.45pt"/>
      </w:pPr>
    </w:lvl>
    <w:lvl w:ilvl="6">
      <w:start w:val="1"/>
      <w:numFmt w:val="bullet"/>
      <w:lvlText w:val=""/>
      <w:lvlJc w:val="start"/>
      <w:pPr>
        <w:tabs>
          <w:tab w:val="num" w:pos="0pt"/>
        </w:tabs>
        <w:ind w:start="195.85pt" w:hanging="24.50pt"/>
      </w:pPr>
    </w:lvl>
    <w:lvl w:ilvl="7">
      <w:start w:val="1"/>
      <w:numFmt w:val="bullet"/>
      <w:lvlText w:val="o"/>
      <w:lvlJc w:val="start"/>
      <w:pPr>
        <w:tabs>
          <w:tab w:val="num" w:pos="0pt"/>
        </w:tabs>
        <w:ind w:start="220.30pt" w:hanging="24.45pt"/>
      </w:pPr>
    </w:lvl>
    <w:lvl w:ilvl="8">
      <w:start w:val="1"/>
      <w:numFmt w:val="bullet"/>
      <w:lvlText w:val=""/>
      <w:lvlJc w:val="start"/>
      <w:pPr>
        <w:tabs>
          <w:tab w:val="num" w:pos="0pt"/>
        </w:tabs>
        <w:ind w:start="244.80pt" w:hanging="24.50pt"/>
      </w:pPr>
    </w:lvl>
  </w:abstractNum>
  <w:abstractNum w:abstractNumId="31" w15:restartNumberingAfterBreak="0">
    <w:nsid w:val="00000020"/>
    <w:multiLevelType w:val="hybridMultilevel"/>
    <w:tmpl w:val="00000020"/>
    <w:lvl w:ilvl="0" w:tplc="B6705E60">
      <w:start w:val="1"/>
      <w:numFmt w:val="bullet"/>
      <w:lvlText w:val=""/>
      <w:lvlJc w:val="start"/>
      <w:pPr>
        <w:tabs>
          <w:tab w:val="num" w:pos="36pt"/>
        </w:tabs>
        <w:ind w:start="36pt" w:hanging="18pt"/>
      </w:pPr>
      <w:rPr>
        <w:rFonts w:ascii="Symbol" w:hAnsi="Symbol"/>
      </w:rPr>
    </w:lvl>
    <w:lvl w:ilvl="1" w:tplc="EA149A22">
      <w:start w:val="1"/>
      <w:numFmt w:val="bullet"/>
      <w:lvlText w:val="o"/>
      <w:lvlJc w:val="start"/>
      <w:pPr>
        <w:tabs>
          <w:tab w:val="num" w:pos="72pt"/>
        </w:tabs>
        <w:ind w:start="72pt" w:hanging="18pt"/>
      </w:pPr>
      <w:rPr>
        <w:rFonts w:ascii="Courier New" w:hAnsi="Courier New"/>
      </w:rPr>
    </w:lvl>
    <w:lvl w:ilvl="2" w:tplc="B944E796">
      <w:start w:val="1"/>
      <w:numFmt w:val="bullet"/>
      <w:lvlText w:val=""/>
      <w:lvlJc w:val="start"/>
      <w:pPr>
        <w:tabs>
          <w:tab w:val="num" w:pos="108pt"/>
        </w:tabs>
        <w:ind w:start="108pt" w:hanging="18pt"/>
      </w:pPr>
      <w:rPr>
        <w:rFonts w:ascii="Wingdings" w:hAnsi="Wingdings"/>
      </w:rPr>
    </w:lvl>
    <w:lvl w:ilvl="3" w:tplc="F13E6658">
      <w:start w:val="1"/>
      <w:numFmt w:val="bullet"/>
      <w:lvlText w:val=""/>
      <w:lvlJc w:val="start"/>
      <w:pPr>
        <w:tabs>
          <w:tab w:val="num" w:pos="144pt"/>
        </w:tabs>
        <w:ind w:start="144pt" w:hanging="18pt"/>
      </w:pPr>
      <w:rPr>
        <w:rFonts w:ascii="Symbol" w:hAnsi="Symbol"/>
      </w:rPr>
    </w:lvl>
    <w:lvl w:ilvl="4" w:tplc="D6505114">
      <w:start w:val="1"/>
      <w:numFmt w:val="bullet"/>
      <w:lvlText w:val="o"/>
      <w:lvlJc w:val="start"/>
      <w:pPr>
        <w:tabs>
          <w:tab w:val="num" w:pos="180pt"/>
        </w:tabs>
        <w:ind w:start="180pt" w:hanging="18pt"/>
      </w:pPr>
      <w:rPr>
        <w:rFonts w:ascii="Courier New" w:hAnsi="Courier New"/>
      </w:rPr>
    </w:lvl>
    <w:lvl w:ilvl="5" w:tplc="E0D037B2">
      <w:start w:val="1"/>
      <w:numFmt w:val="bullet"/>
      <w:lvlText w:val=""/>
      <w:lvlJc w:val="start"/>
      <w:pPr>
        <w:tabs>
          <w:tab w:val="num" w:pos="216pt"/>
        </w:tabs>
        <w:ind w:start="216pt" w:hanging="18pt"/>
      </w:pPr>
      <w:rPr>
        <w:rFonts w:ascii="Wingdings" w:hAnsi="Wingdings"/>
      </w:rPr>
    </w:lvl>
    <w:lvl w:ilvl="6" w:tplc="0A0A76D2">
      <w:start w:val="1"/>
      <w:numFmt w:val="bullet"/>
      <w:lvlText w:val=""/>
      <w:lvlJc w:val="start"/>
      <w:pPr>
        <w:tabs>
          <w:tab w:val="num" w:pos="252pt"/>
        </w:tabs>
        <w:ind w:start="252pt" w:hanging="18pt"/>
      </w:pPr>
      <w:rPr>
        <w:rFonts w:ascii="Symbol" w:hAnsi="Symbol"/>
      </w:rPr>
    </w:lvl>
    <w:lvl w:ilvl="7" w:tplc="C1F0ADDA">
      <w:start w:val="1"/>
      <w:numFmt w:val="bullet"/>
      <w:lvlText w:val="o"/>
      <w:lvlJc w:val="start"/>
      <w:pPr>
        <w:tabs>
          <w:tab w:val="num" w:pos="288pt"/>
        </w:tabs>
        <w:ind w:start="288pt" w:hanging="18pt"/>
      </w:pPr>
      <w:rPr>
        <w:rFonts w:ascii="Courier New" w:hAnsi="Courier New"/>
      </w:rPr>
    </w:lvl>
    <w:lvl w:ilvl="8" w:tplc="129C671C">
      <w:start w:val="1"/>
      <w:numFmt w:val="bullet"/>
      <w:lvlText w:val=""/>
      <w:lvlJc w:val="start"/>
      <w:pPr>
        <w:tabs>
          <w:tab w:val="num" w:pos="324pt"/>
        </w:tabs>
        <w:ind w:start="324pt" w:hanging="18pt"/>
      </w:pPr>
      <w:rPr>
        <w:rFonts w:ascii="Wingdings" w:hAnsi="Wingdings"/>
      </w:rPr>
    </w:lvl>
  </w:abstractNum>
  <w:abstractNum w:abstractNumId="32" w15:restartNumberingAfterBreak="0">
    <w:nsid w:val="00000021"/>
    <w:multiLevelType w:val="multilevel"/>
    <w:tmpl w:val="00000004"/>
    <w:lvl w:ilvl="0">
      <w:start w:val="1"/>
      <w:numFmt w:val="bullet"/>
      <w:lvlText w:val=""/>
      <w:lvlJc w:val="start"/>
      <w:pPr>
        <w:tabs>
          <w:tab w:val="num" w:pos="0pt"/>
        </w:tabs>
        <w:ind w:start="48.95pt" w:hanging="24.45pt"/>
      </w:pPr>
      <w:rPr>
        <w:rFonts w:ascii="Symbol" w:eastAsia="Symbol" w:hAnsi="Symbol" w:cs="Symbol"/>
      </w:rPr>
    </w:lvl>
    <w:lvl w:ilvl="1">
      <w:start w:val="1"/>
      <w:numFmt w:val="bullet"/>
      <w:lvlText w:val="o"/>
      <w:lvlJc w:val="start"/>
      <w:pPr>
        <w:tabs>
          <w:tab w:val="num" w:pos="0pt"/>
        </w:tabs>
        <w:ind w:start="73.45pt" w:hanging="24.50pt"/>
      </w:pPr>
    </w:lvl>
    <w:lvl w:ilvl="2">
      <w:start w:val="1"/>
      <w:numFmt w:val="bullet"/>
      <w:lvlText w:val=""/>
      <w:lvlJc w:val="start"/>
      <w:pPr>
        <w:tabs>
          <w:tab w:val="num" w:pos="0pt"/>
        </w:tabs>
        <w:ind w:start="97.90pt" w:hanging="24.45pt"/>
      </w:pPr>
    </w:lvl>
    <w:lvl w:ilvl="3">
      <w:start w:val="1"/>
      <w:numFmt w:val="bullet"/>
      <w:lvlText w:val=""/>
      <w:lvlJc w:val="start"/>
      <w:pPr>
        <w:tabs>
          <w:tab w:val="num" w:pos="0pt"/>
        </w:tabs>
        <w:ind w:start="122.40pt" w:hanging="24.50pt"/>
      </w:pPr>
    </w:lvl>
    <w:lvl w:ilvl="4">
      <w:start w:val="1"/>
      <w:numFmt w:val="bullet"/>
      <w:lvlText w:val="o"/>
      <w:lvlJc w:val="start"/>
      <w:pPr>
        <w:tabs>
          <w:tab w:val="num" w:pos="0pt"/>
        </w:tabs>
        <w:ind w:start="146.90pt" w:hanging="24.50pt"/>
      </w:pPr>
    </w:lvl>
    <w:lvl w:ilvl="5">
      <w:start w:val="1"/>
      <w:numFmt w:val="bullet"/>
      <w:lvlText w:val=""/>
      <w:lvlJc w:val="start"/>
      <w:pPr>
        <w:tabs>
          <w:tab w:val="num" w:pos="0pt"/>
        </w:tabs>
        <w:ind w:start="171.35pt" w:hanging="24.45pt"/>
      </w:pPr>
    </w:lvl>
    <w:lvl w:ilvl="6">
      <w:start w:val="1"/>
      <w:numFmt w:val="bullet"/>
      <w:lvlText w:val=""/>
      <w:lvlJc w:val="start"/>
      <w:pPr>
        <w:tabs>
          <w:tab w:val="num" w:pos="0pt"/>
        </w:tabs>
        <w:ind w:start="195.85pt" w:hanging="24.50pt"/>
      </w:pPr>
    </w:lvl>
    <w:lvl w:ilvl="7">
      <w:start w:val="1"/>
      <w:numFmt w:val="bullet"/>
      <w:lvlText w:val="o"/>
      <w:lvlJc w:val="start"/>
      <w:pPr>
        <w:tabs>
          <w:tab w:val="num" w:pos="0pt"/>
        </w:tabs>
        <w:ind w:start="220.30pt" w:hanging="24.45pt"/>
      </w:pPr>
    </w:lvl>
    <w:lvl w:ilvl="8">
      <w:start w:val="1"/>
      <w:numFmt w:val="bullet"/>
      <w:lvlText w:val=""/>
      <w:lvlJc w:val="start"/>
      <w:pPr>
        <w:tabs>
          <w:tab w:val="num" w:pos="0pt"/>
        </w:tabs>
        <w:ind w:start="244.80pt" w:hanging="24.50pt"/>
      </w:pPr>
    </w:lvl>
  </w:abstractNum>
  <w:abstractNum w:abstractNumId="33" w15:restartNumberingAfterBreak="0">
    <w:nsid w:val="00000022"/>
    <w:multiLevelType w:val="hybridMultilevel"/>
    <w:tmpl w:val="00000022"/>
    <w:lvl w:ilvl="0" w:tplc="40CA0F60">
      <w:start w:val="1"/>
      <w:numFmt w:val="bullet"/>
      <w:lvlText w:val=""/>
      <w:lvlJc w:val="start"/>
      <w:pPr>
        <w:tabs>
          <w:tab w:val="num" w:pos="36pt"/>
        </w:tabs>
        <w:ind w:start="36pt" w:hanging="18pt"/>
      </w:pPr>
      <w:rPr>
        <w:rFonts w:ascii="Symbol" w:hAnsi="Symbol"/>
      </w:rPr>
    </w:lvl>
    <w:lvl w:ilvl="1" w:tplc="24F2CC6A">
      <w:start w:val="1"/>
      <w:numFmt w:val="bullet"/>
      <w:lvlText w:val="o"/>
      <w:lvlJc w:val="start"/>
      <w:pPr>
        <w:tabs>
          <w:tab w:val="num" w:pos="72pt"/>
        </w:tabs>
        <w:ind w:start="72pt" w:hanging="18pt"/>
      </w:pPr>
      <w:rPr>
        <w:rFonts w:ascii="Courier New" w:hAnsi="Courier New"/>
      </w:rPr>
    </w:lvl>
    <w:lvl w:ilvl="2" w:tplc="8564F81C">
      <w:start w:val="1"/>
      <w:numFmt w:val="bullet"/>
      <w:lvlText w:val=""/>
      <w:lvlJc w:val="start"/>
      <w:pPr>
        <w:tabs>
          <w:tab w:val="num" w:pos="108pt"/>
        </w:tabs>
        <w:ind w:start="108pt" w:hanging="18pt"/>
      </w:pPr>
      <w:rPr>
        <w:rFonts w:ascii="Wingdings" w:hAnsi="Wingdings"/>
      </w:rPr>
    </w:lvl>
    <w:lvl w:ilvl="3" w:tplc="D278CA3A">
      <w:start w:val="1"/>
      <w:numFmt w:val="bullet"/>
      <w:lvlText w:val=""/>
      <w:lvlJc w:val="start"/>
      <w:pPr>
        <w:tabs>
          <w:tab w:val="num" w:pos="144pt"/>
        </w:tabs>
        <w:ind w:start="144pt" w:hanging="18pt"/>
      </w:pPr>
      <w:rPr>
        <w:rFonts w:ascii="Symbol" w:hAnsi="Symbol"/>
      </w:rPr>
    </w:lvl>
    <w:lvl w:ilvl="4" w:tplc="AAFC184A">
      <w:start w:val="1"/>
      <w:numFmt w:val="bullet"/>
      <w:lvlText w:val="o"/>
      <w:lvlJc w:val="start"/>
      <w:pPr>
        <w:tabs>
          <w:tab w:val="num" w:pos="180pt"/>
        </w:tabs>
        <w:ind w:start="180pt" w:hanging="18pt"/>
      </w:pPr>
      <w:rPr>
        <w:rFonts w:ascii="Courier New" w:hAnsi="Courier New"/>
      </w:rPr>
    </w:lvl>
    <w:lvl w:ilvl="5" w:tplc="13C016E2">
      <w:start w:val="1"/>
      <w:numFmt w:val="bullet"/>
      <w:lvlText w:val=""/>
      <w:lvlJc w:val="start"/>
      <w:pPr>
        <w:tabs>
          <w:tab w:val="num" w:pos="216pt"/>
        </w:tabs>
        <w:ind w:start="216pt" w:hanging="18pt"/>
      </w:pPr>
      <w:rPr>
        <w:rFonts w:ascii="Wingdings" w:hAnsi="Wingdings"/>
      </w:rPr>
    </w:lvl>
    <w:lvl w:ilvl="6" w:tplc="207EC458">
      <w:start w:val="1"/>
      <w:numFmt w:val="bullet"/>
      <w:lvlText w:val=""/>
      <w:lvlJc w:val="start"/>
      <w:pPr>
        <w:tabs>
          <w:tab w:val="num" w:pos="252pt"/>
        </w:tabs>
        <w:ind w:start="252pt" w:hanging="18pt"/>
      </w:pPr>
      <w:rPr>
        <w:rFonts w:ascii="Symbol" w:hAnsi="Symbol"/>
      </w:rPr>
    </w:lvl>
    <w:lvl w:ilvl="7" w:tplc="EF5C5934">
      <w:start w:val="1"/>
      <w:numFmt w:val="bullet"/>
      <w:lvlText w:val="o"/>
      <w:lvlJc w:val="start"/>
      <w:pPr>
        <w:tabs>
          <w:tab w:val="num" w:pos="288pt"/>
        </w:tabs>
        <w:ind w:start="288pt" w:hanging="18pt"/>
      </w:pPr>
      <w:rPr>
        <w:rFonts w:ascii="Courier New" w:hAnsi="Courier New"/>
      </w:rPr>
    </w:lvl>
    <w:lvl w:ilvl="8" w:tplc="B734EE86">
      <w:start w:val="1"/>
      <w:numFmt w:val="bullet"/>
      <w:lvlText w:val=""/>
      <w:lvlJc w:val="start"/>
      <w:pPr>
        <w:tabs>
          <w:tab w:val="num" w:pos="324pt"/>
        </w:tabs>
        <w:ind w:start="324pt" w:hanging="18pt"/>
      </w:pPr>
      <w:rPr>
        <w:rFonts w:ascii="Wingdings" w:hAnsi="Wingdings"/>
      </w:rPr>
    </w:lvl>
  </w:abstractNum>
  <w:abstractNum w:abstractNumId="34" w15:restartNumberingAfterBreak="0">
    <w:nsid w:val="00000023"/>
    <w:multiLevelType w:val="multilevel"/>
    <w:tmpl w:val="00000023"/>
    <w:styleLink w:val="arabic-parens"/>
    <w:lvl w:ilvl="0">
      <w:start w:val="1"/>
      <w:numFmt w:val="decimal"/>
      <w:lvlText w:val="(%1)"/>
      <w:lvlJc w:val="start"/>
      <w:pPr>
        <w:tabs>
          <w:tab w:val="num" w:pos="0pt"/>
        </w:tabs>
        <w:ind w:start="48.95pt" w:hanging="24.45pt"/>
      </w:pPr>
    </w:lvl>
    <w:lvl w:ilvl="1">
      <w:start w:val="1"/>
      <w:numFmt w:val="lowerLetter"/>
      <w:lvlText w:val="%2."/>
      <w:lvlJc w:val="start"/>
      <w:pPr>
        <w:tabs>
          <w:tab w:val="num" w:pos="0pt"/>
        </w:tabs>
        <w:ind w:start="73.45pt" w:hanging="24.50pt"/>
      </w:pPr>
    </w:lvl>
    <w:lvl w:ilvl="2">
      <w:start w:val="1"/>
      <w:numFmt w:val="lowerRoman"/>
      <w:lvlText w:val="%3."/>
      <w:lvlJc w:val="end"/>
      <w:pPr>
        <w:tabs>
          <w:tab w:val="num" w:pos="0pt"/>
        </w:tabs>
        <w:ind w:start="97.90pt" w:hanging="24.45pt"/>
      </w:pPr>
    </w:lvl>
    <w:lvl w:ilvl="3">
      <w:start w:val="1"/>
      <w:numFmt w:val="decimal"/>
      <w:lvlText w:val="%4."/>
      <w:lvlJc w:val="start"/>
      <w:pPr>
        <w:tabs>
          <w:tab w:val="num" w:pos="0pt"/>
        </w:tabs>
        <w:ind w:start="122.40pt" w:hanging="24.50pt"/>
      </w:pPr>
    </w:lvl>
    <w:lvl w:ilvl="4">
      <w:start w:val="1"/>
      <w:numFmt w:val="lowerLetter"/>
      <w:lvlText w:val="%5."/>
      <w:lvlJc w:val="start"/>
      <w:pPr>
        <w:tabs>
          <w:tab w:val="num" w:pos="0pt"/>
        </w:tabs>
        <w:ind w:start="146.90pt" w:hanging="24.50pt"/>
      </w:pPr>
    </w:lvl>
    <w:lvl w:ilvl="5">
      <w:start w:val="1"/>
      <w:numFmt w:val="lowerRoman"/>
      <w:lvlText w:val="%6."/>
      <w:lvlJc w:val="end"/>
      <w:pPr>
        <w:tabs>
          <w:tab w:val="num" w:pos="0pt"/>
        </w:tabs>
        <w:ind w:start="171.35pt" w:hanging="24.45pt"/>
      </w:pPr>
    </w:lvl>
    <w:lvl w:ilvl="6">
      <w:start w:val="1"/>
      <w:numFmt w:val="decimal"/>
      <w:lvlText w:val="%7."/>
      <w:lvlJc w:val="start"/>
      <w:pPr>
        <w:tabs>
          <w:tab w:val="num" w:pos="0pt"/>
        </w:tabs>
        <w:ind w:start="195.85pt" w:hanging="24.50pt"/>
      </w:pPr>
    </w:lvl>
    <w:lvl w:ilvl="7">
      <w:start w:val="1"/>
      <w:numFmt w:val="lowerLetter"/>
      <w:lvlText w:val="%8."/>
      <w:lvlJc w:val="start"/>
      <w:pPr>
        <w:tabs>
          <w:tab w:val="num" w:pos="0pt"/>
        </w:tabs>
        <w:ind w:start="220.30pt" w:hanging="24.45pt"/>
      </w:pPr>
    </w:lvl>
    <w:lvl w:ilvl="8">
      <w:start w:val="1"/>
      <w:numFmt w:val="lowerRoman"/>
      <w:lvlText w:val="%9."/>
      <w:lvlJc w:val="end"/>
      <w:pPr>
        <w:tabs>
          <w:tab w:val="num" w:pos="0pt"/>
        </w:tabs>
        <w:ind w:start="244.80pt" w:hanging="24.50pt"/>
      </w:pPr>
    </w:lvl>
  </w:abstractNum>
  <w:abstractNum w:abstractNumId="35" w15:restartNumberingAfterBreak="0">
    <w:nsid w:val="00000024"/>
    <w:multiLevelType w:val="multilevel"/>
    <w:tmpl w:val="00000023"/>
    <w:lvl w:ilvl="0">
      <w:start w:val="1"/>
      <w:numFmt w:val="decimal"/>
      <w:lvlText w:val="(%1)"/>
      <w:lvlJc w:val="start"/>
      <w:pPr>
        <w:tabs>
          <w:tab w:val="num" w:pos="0pt"/>
        </w:tabs>
        <w:ind w:start="48.95pt" w:hanging="24.45pt"/>
      </w:pPr>
    </w:lvl>
    <w:lvl w:ilvl="1">
      <w:start w:val="1"/>
      <w:numFmt w:val="lowerLetter"/>
      <w:lvlText w:val="%2."/>
      <w:lvlJc w:val="start"/>
      <w:pPr>
        <w:tabs>
          <w:tab w:val="num" w:pos="0pt"/>
        </w:tabs>
        <w:ind w:start="73.45pt" w:hanging="24.50pt"/>
      </w:pPr>
    </w:lvl>
    <w:lvl w:ilvl="2">
      <w:start w:val="1"/>
      <w:numFmt w:val="lowerRoman"/>
      <w:lvlText w:val="%3."/>
      <w:lvlJc w:val="end"/>
      <w:pPr>
        <w:tabs>
          <w:tab w:val="num" w:pos="0pt"/>
        </w:tabs>
        <w:ind w:start="97.90pt" w:hanging="24.45pt"/>
      </w:pPr>
    </w:lvl>
    <w:lvl w:ilvl="3">
      <w:start w:val="1"/>
      <w:numFmt w:val="decimal"/>
      <w:lvlText w:val="%4."/>
      <w:lvlJc w:val="start"/>
      <w:pPr>
        <w:tabs>
          <w:tab w:val="num" w:pos="0pt"/>
        </w:tabs>
        <w:ind w:start="122.40pt" w:hanging="24.50pt"/>
      </w:pPr>
    </w:lvl>
    <w:lvl w:ilvl="4">
      <w:start w:val="1"/>
      <w:numFmt w:val="lowerLetter"/>
      <w:lvlText w:val="%5."/>
      <w:lvlJc w:val="start"/>
      <w:pPr>
        <w:tabs>
          <w:tab w:val="num" w:pos="0pt"/>
        </w:tabs>
        <w:ind w:start="146.90pt" w:hanging="24.50pt"/>
      </w:pPr>
    </w:lvl>
    <w:lvl w:ilvl="5">
      <w:start w:val="1"/>
      <w:numFmt w:val="lowerRoman"/>
      <w:lvlText w:val="%6."/>
      <w:lvlJc w:val="end"/>
      <w:pPr>
        <w:tabs>
          <w:tab w:val="num" w:pos="0pt"/>
        </w:tabs>
        <w:ind w:start="171.35pt" w:hanging="24.45pt"/>
      </w:pPr>
    </w:lvl>
    <w:lvl w:ilvl="6">
      <w:start w:val="1"/>
      <w:numFmt w:val="decimal"/>
      <w:lvlText w:val="%7."/>
      <w:lvlJc w:val="start"/>
      <w:pPr>
        <w:tabs>
          <w:tab w:val="num" w:pos="0pt"/>
        </w:tabs>
        <w:ind w:start="195.85pt" w:hanging="24.50pt"/>
      </w:pPr>
    </w:lvl>
    <w:lvl w:ilvl="7">
      <w:start w:val="1"/>
      <w:numFmt w:val="lowerLetter"/>
      <w:lvlText w:val="%8."/>
      <w:lvlJc w:val="start"/>
      <w:pPr>
        <w:tabs>
          <w:tab w:val="num" w:pos="0pt"/>
        </w:tabs>
        <w:ind w:start="220.30pt" w:hanging="24.45pt"/>
      </w:pPr>
    </w:lvl>
    <w:lvl w:ilvl="8">
      <w:start w:val="1"/>
      <w:numFmt w:val="lowerRoman"/>
      <w:lvlText w:val="%9."/>
      <w:lvlJc w:val="end"/>
      <w:pPr>
        <w:tabs>
          <w:tab w:val="num" w:pos="0pt"/>
        </w:tabs>
        <w:ind w:start="244.80pt" w:hanging="24.50pt"/>
      </w:pPr>
    </w:lvl>
  </w:abstractNum>
  <w:abstractNum w:abstractNumId="36" w15:restartNumberingAfterBreak="0">
    <w:nsid w:val="00000025"/>
    <w:multiLevelType w:val="multilevel"/>
    <w:tmpl w:val="00000025"/>
    <w:lvl w:ilvl="0">
      <w:start w:val="1"/>
      <w:numFmt w:val="decimal"/>
      <w:lvlText w:val="%1."/>
      <w:lvlJc w:val="start"/>
      <w:pPr>
        <w:tabs>
          <w:tab w:val="num" w:pos="36pt"/>
        </w:tabs>
        <w:ind w:start="36pt" w:hanging="18pt"/>
      </w:p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37" w15:restartNumberingAfterBreak="0">
    <w:nsid w:val="00000026"/>
    <w:multiLevelType w:val="multilevel"/>
    <w:tmpl w:val="00000023"/>
    <w:lvl w:ilvl="0">
      <w:start w:val="1"/>
      <w:numFmt w:val="decimal"/>
      <w:lvlText w:val="(%1)"/>
      <w:lvlJc w:val="start"/>
      <w:pPr>
        <w:tabs>
          <w:tab w:val="num" w:pos="0pt"/>
        </w:tabs>
        <w:ind w:start="48.95pt" w:hanging="24.45pt"/>
      </w:pPr>
    </w:lvl>
    <w:lvl w:ilvl="1">
      <w:start w:val="1"/>
      <w:numFmt w:val="lowerLetter"/>
      <w:lvlText w:val="%2."/>
      <w:lvlJc w:val="start"/>
      <w:pPr>
        <w:tabs>
          <w:tab w:val="num" w:pos="0pt"/>
        </w:tabs>
        <w:ind w:start="73.45pt" w:hanging="24.50pt"/>
      </w:pPr>
    </w:lvl>
    <w:lvl w:ilvl="2">
      <w:start w:val="1"/>
      <w:numFmt w:val="lowerRoman"/>
      <w:lvlText w:val="%3."/>
      <w:lvlJc w:val="end"/>
      <w:pPr>
        <w:tabs>
          <w:tab w:val="num" w:pos="0pt"/>
        </w:tabs>
        <w:ind w:start="97.90pt" w:hanging="24.45pt"/>
      </w:pPr>
    </w:lvl>
    <w:lvl w:ilvl="3">
      <w:start w:val="1"/>
      <w:numFmt w:val="decimal"/>
      <w:lvlText w:val="%4."/>
      <w:lvlJc w:val="start"/>
      <w:pPr>
        <w:tabs>
          <w:tab w:val="num" w:pos="0pt"/>
        </w:tabs>
        <w:ind w:start="122.40pt" w:hanging="24.50pt"/>
      </w:pPr>
    </w:lvl>
    <w:lvl w:ilvl="4">
      <w:start w:val="1"/>
      <w:numFmt w:val="lowerLetter"/>
      <w:lvlText w:val="%5."/>
      <w:lvlJc w:val="start"/>
      <w:pPr>
        <w:tabs>
          <w:tab w:val="num" w:pos="0pt"/>
        </w:tabs>
        <w:ind w:start="146.90pt" w:hanging="24.50pt"/>
      </w:pPr>
    </w:lvl>
    <w:lvl w:ilvl="5">
      <w:start w:val="1"/>
      <w:numFmt w:val="lowerRoman"/>
      <w:lvlText w:val="%6."/>
      <w:lvlJc w:val="end"/>
      <w:pPr>
        <w:tabs>
          <w:tab w:val="num" w:pos="0pt"/>
        </w:tabs>
        <w:ind w:start="171.35pt" w:hanging="24.45pt"/>
      </w:pPr>
    </w:lvl>
    <w:lvl w:ilvl="6">
      <w:start w:val="1"/>
      <w:numFmt w:val="decimal"/>
      <w:lvlText w:val="%7."/>
      <w:lvlJc w:val="start"/>
      <w:pPr>
        <w:tabs>
          <w:tab w:val="num" w:pos="0pt"/>
        </w:tabs>
        <w:ind w:start="195.85pt" w:hanging="24.50pt"/>
      </w:pPr>
    </w:lvl>
    <w:lvl w:ilvl="7">
      <w:start w:val="1"/>
      <w:numFmt w:val="lowerLetter"/>
      <w:lvlText w:val="%8."/>
      <w:lvlJc w:val="start"/>
      <w:pPr>
        <w:tabs>
          <w:tab w:val="num" w:pos="0pt"/>
        </w:tabs>
        <w:ind w:start="220.30pt" w:hanging="24.45pt"/>
      </w:pPr>
    </w:lvl>
    <w:lvl w:ilvl="8">
      <w:start w:val="1"/>
      <w:numFmt w:val="lowerRoman"/>
      <w:lvlText w:val="%9."/>
      <w:lvlJc w:val="end"/>
      <w:pPr>
        <w:tabs>
          <w:tab w:val="num" w:pos="0pt"/>
        </w:tabs>
        <w:ind w:start="244.80pt" w:hanging="24.50pt"/>
      </w:pPr>
    </w:lvl>
  </w:abstractNum>
  <w:abstractNum w:abstractNumId="38" w15:restartNumberingAfterBreak="0">
    <w:nsid w:val="00000027"/>
    <w:multiLevelType w:val="multilevel"/>
    <w:tmpl w:val="00000027"/>
    <w:lvl w:ilvl="0">
      <w:start w:val="1"/>
      <w:numFmt w:val="decimal"/>
      <w:lvlText w:val="%1."/>
      <w:lvlJc w:val="start"/>
      <w:pPr>
        <w:tabs>
          <w:tab w:val="num" w:pos="36pt"/>
        </w:tabs>
        <w:ind w:start="36pt" w:hanging="18pt"/>
      </w:p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39" w15:restartNumberingAfterBreak="0">
    <w:nsid w:val="00000028"/>
    <w:multiLevelType w:val="multilevel"/>
    <w:tmpl w:val="00000023"/>
    <w:lvl w:ilvl="0">
      <w:start w:val="1"/>
      <w:numFmt w:val="decimal"/>
      <w:lvlText w:val="(%1)"/>
      <w:lvlJc w:val="start"/>
      <w:pPr>
        <w:tabs>
          <w:tab w:val="num" w:pos="0pt"/>
        </w:tabs>
        <w:ind w:start="48.95pt" w:hanging="24.45pt"/>
      </w:pPr>
    </w:lvl>
    <w:lvl w:ilvl="1">
      <w:start w:val="1"/>
      <w:numFmt w:val="lowerLetter"/>
      <w:lvlText w:val="%2."/>
      <w:lvlJc w:val="start"/>
      <w:pPr>
        <w:tabs>
          <w:tab w:val="num" w:pos="0pt"/>
        </w:tabs>
        <w:ind w:start="73.45pt" w:hanging="24.50pt"/>
      </w:pPr>
    </w:lvl>
    <w:lvl w:ilvl="2">
      <w:start w:val="1"/>
      <w:numFmt w:val="lowerRoman"/>
      <w:lvlText w:val="%3."/>
      <w:lvlJc w:val="end"/>
      <w:pPr>
        <w:tabs>
          <w:tab w:val="num" w:pos="0pt"/>
        </w:tabs>
        <w:ind w:start="97.90pt" w:hanging="24.45pt"/>
      </w:pPr>
    </w:lvl>
    <w:lvl w:ilvl="3">
      <w:start w:val="1"/>
      <w:numFmt w:val="decimal"/>
      <w:lvlText w:val="%4."/>
      <w:lvlJc w:val="start"/>
      <w:pPr>
        <w:tabs>
          <w:tab w:val="num" w:pos="0pt"/>
        </w:tabs>
        <w:ind w:start="122.40pt" w:hanging="24.50pt"/>
      </w:pPr>
    </w:lvl>
    <w:lvl w:ilvl="4">
      <w:start w:val="1"/>
      <w:numFmt w:val="lowerLetter"/>
      <w:lvlText w:val="%5."/>
      <w:lvlJc w:val="start"/>
      <w:pPr>
        <w:tabs>
          <w:tab w:val="num" w:pos="0pt"/>
        </w:tabs>
        <w:ind w:start="146.90pt" w:hanging="24.50pt"/>
      </w:pPr>
    </w:lvl>
    <w:lvl w:ilvl="5">
      <w:start w:val="1"/>
      <w:numFmt w:val="lowerRoman"/>
      <w:lvlText w:val="%6."/>
      <w:lvlJc w:val="end"/>
      <w:pPr>
        <w:tabs>
          <w:tab w:val="num" w:pos="0pt"/>
        </w:tabs>
        <w:ind w:start="171.35pt" w:hanging="24.45pt"/>
      </w:pPr>
    </w:lvl>
    <w:lvl w:ilvl="6">
      <w:start w:val="1"/>
      <w:numFmt w:val="decimal"/>
      <w:lvlText w:val="%7."/>
      <w:lvlJc w:val="start"/>
      <w:pPr>
        <w:tabs>
          <w:tab w:val="num" w:pos="0pt"/>
        </w:tabs>
        <w:ind w:start="195.85pt" w:hanging="24.50pt"/>
      </w:pPr>
    </w:lvl>
    <w:lvl w:ilvl="7">
      <w:start w:val="1"/>
      <w:numFmt w:val="lowerLetter"/>
      <w:lvlText w:val="%8."/>
      <w:lvlJc w:val="start"/>
      <w:pPr>
        <w:tabs>
          <w:tab w:val="num" w:pos="0pt"/>
        </w:tabs>
        <w:ind w:start="220.30pt" w:hanging="24.45pt"/>
      </w:pPr>
    </w:lvl>
    <w:lvl w:ilvl="8">
      <w:start w:val="1"/>
      <w:numFmt w:val="lowerRoman"/>
      <w:lvlText w:val="%9."/>
      <w:lvlJc w:val="end"/>
      <w:pPr>
        <w:tabs>
          <w:tab w:val="num" w:pos="0pt"/>
        </w:tabs>
        <w:ind w:start="244.80pt" w:hanging="24.50pt"/>
      </w:pPr>
    </w:lvl>
  </w:abstractNum>
  <w:abstractNum w:abstractNumId="40" w15:restartNumberingAfterBreak="0">
    <w:nsid w:val="00000029"/>
    <w:multiLevelType w:val="multilevel"/>
    <w:tmpl w:val="00000029"/>
    <w:lvl w:ilvl="0">
      <w:start w:val="1"/>
      <w:numFmt w:val="decimal"/>
      <w:lvlText w:val="%1."/>
      <w:lvlJc w:val="start"/>
      <w:pPr>
        <w:tabs>
          <w:tab w:val="num" w:pos="36pt"/>
        </w:tabs>
        <w:ind w:start="36pt" w:hanging="18pt"/>
      </w:p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41" w15:restartNumberingAfterBreak="0">
    <w:nsid w:val="0000002A"/>
    <w:multiLevelType w:val="multilevel"/>
    <w:tmpl w:val="00000023"/>
    <w:lvl w:ilvl="0">
      <w:start w:val="1"/>
      <w:numFmt w:val="decimal"/>
      <w:lvlText w:val="(%1)"/>
      <w:lvlJc w:val="start"/>
      <w:pPr>
        <w:tabs>
          <w:tab w:val="num" w:pos="0pt"/>
        </w:tabs>
        <w:ind w:start="48.95pt" w:hanging="24.45pt"/>
      </w:pPr>
    </w:lvl>
    <w:lvl w:ilvl="1">
      <w:start w:val="1"/>
      <w:numFmt w:val="lowerLetter"/>
      <w:lvlText w:val="%2."/>
      <w:lvlJc w:val="start"/>
      <w:pPr>
        <w:tabs>
          <w:tab w:val="num" w:pos="0pt"/>
        </w:tabs>
        <w:ind w:start="73.45pt" w:hanging="24.50pt"/>
      </w:pPr>
    </w:lvl>
    <w:lvl w:ilvl="2">
      <w:start w:val="1"/>
      <w:numFmt w:val="lowerRoman"/>
      <w:lvlText w:val="%3."/>
      <w:lvlJc w:val="end"/>
      <w:pPr>
        <w:tabs>
          <w:tab w:val="num" w:pos="0pt"/>
        </w:tabs>
        <w:ind w:start="97.90pt" w:hanging="24.45pt"/>
      </w:pPr>
    </w:lvl>
    <w:lvl w:ilvl="3">
      <w:start w:val="1"/>
      <w:numFmt w:val="decimal"/>
      <w:lvlText w:val="%4."/>
      <w:lvlJc w:val="start"/>
      <w:pPr>
        <w:tabs>
          <w:tab w:val="num" w:pos="0pt"/>
        </w:tabs>
        <w:ind w:start="122.40pt" w:hanging="24.50pt"/>
      </w:pPr>
    </w:lvl>
    <w:lvl w:ilvl="4">
      <w:start w:val="1"/>
      <w:numFmt w:val="lowerLetter"/>
      <w:lvlText w:val="%5."/>
      <w:lvlJc w:val="start"/>
      <w:pPr>
        <w:tabs>
          <w:tab w:val="num" w:pos="0pt"/>
        </w:tabs>
        <w:ind w:start="146.90pt" w:hanging="24.50pt"/>
      </w:pPr>
    </w:lvl>
    <w:lvl w:ilvl="5">
      <w:start w:val="1"/>
      <w:numFmt w:val="lowerRoman"/>
      <w:lvlText w:val="%6."/>
      <w:lvlJc w:val="end"/>
      <w:pPr>
        <w:tabs>
          <w:tab w:val="num" w:pos="0pt"/>
        </w:tabs>
        <w:ind w:start="171.35pt" w:hanging="24.45pt"/>
      </w:pPr>
    </w:lvl>
    <w:lvl w:ilvl="6">
      <w:start w:val="1"/>
      <w:numFmt w:val="decimal"/>
      <w:lvlText w:val="%7."/>
      <w:lvlJc w:val="start"/>
      <w:pPr>
        <w:tabs>
          <w:tab w:val="num" w:pos="0pt"/>
        </w:tabs>
        <w:ind w:start="195.85pt" w:hanging="24.50pt"/>
      </w:pPr>
    </w:lvl>
    <w:lvl w:ilvl="7">
      <w:start w:val="1"/>
      <w:numFmt w:val="lowerLetter"/>
      <w:lvlText w:val="%8."/>
      <w:lvlJc w:val="start"/>
      <w:pPr>
        <w:tabs>
          <w:tab w:val="num" w:pos="0pt"/>
        </w:tabs>
        <w:ind w:start="220.30pt" w:hanging="24.45pt"/>
      </w:pPr>
    </w:lvl>
    <w:lvl w:ilvl="8">
      <w:start w:val="1"/>
      <w:numFmt w:val="lowerRoman"/>
      <w:lvlText w:val="%9."/>
      <w:lvlJc w:val="end"/>
      <w:pPr>
        <w:tabs>
          <w:tab w:val="num" w:pos="0pt"/>
        </w:tabs>
        <w:ind w:start="244.80pt" w:hanging="24.50pt"/>
      </w:pPr>
    </w:lvl>
  </w:abstractNum>
  <w:abstractNum w:abstractNumId="42" w15:restartNumberingAfterBreak="0">
    <w:nsid w:val="0000002B"/>
    <w:multiLevelType w:val="multilevel"/>
    <w:tmpl w:val="0000002B"/>
    <w:lvl w:ilvl="0">
      <w:start w:val="1"/>
      <w:numFmt w:val="decimal"/>
      <w:lvlText w:val="%1."/>
      <w:lvlJc w:val="start"/>
      <w:pPr>
        <w:tabs>
          <w:tab w:val="num" w:pos="36pt"/>
        </w:tabs>
        <w:ind w:start="36pt" w:hanging="18pt"/>
      </w:p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43" w15:restartNumberingAfterBreak="0">
    <w:nsid w:val="0000002C"/>
    <w:multiLevelType w:val="multilevel"/>
    <w:tmpl w:val="00000023"/>
    <w:lvl w:ilvl="0">
      <w:start w:val="3"/>
      <w:numFmt w:val="decimal"/>
      <w:lvlText w:val="(%1)"/>
      <w:lvlJc w:val="start"/>
      <w:pPr>
        <w:tabs>
          <w:tab w:val="num" w:pos="0pt"/>
        </w:tabs>
        <w:ind w:start="48.95pt" w:hanging="24.45pt"/>
      </w:pPr>
    </w:lvl>
    <w:lvl w:ilvl="1">
      <w:start w:val="1"/>
      <w:numFmt w:val="lowerLetter"/>
      <w:lvlText w:val="%2."/>
      <w:lvlJc w:val="start"/>
      <w:pPr>
        <w:tabs>
          <w:tab w:val="num" w:pos="0pt"/>
        </w:tabs>
        <w:ind w:start="73.45pt" w:hanging="24.50pt"/>
      </w:pPr>
    </w:lvl>
    <w:lvl w:ilvl="2">
      <w:start w:val="1"/>
      <w:numFmt w:val="lowerRoman"/>
      <w:lvlText w:val="%3."/>
      <w:lvlJc w:val="end"/>
      <w:pPr>
        <w:tabs>
          <w:tab w:val="num" w:pos="0pt"/>
        </w:tabs>
        <w:ind w:start="97.90pt" w:hanging="24.45pt"/>
      </w:pPr>
    </w:lvl>
    <w:lvl w:ilvl="3">
      <w:start w:val="1"/>
      <w:numFmt w:val="decimal"/>
      <w:lvlText w:val="%4."/>
      <w:lvlJc w:val="start"/>
      <w:pPr>
        <w:tabs>
          <w:tab w:val="num" w:pos="0pt"/>
        </w:tabs>
        <w:ind w:start="122.40pt" w:hanging="24.50pt"/>
      </w:pPr>
    </w:lvl>
    <w:lvl w:ilvl="4">
      <w:start w:val="1"/>
      <w:numFmt w:val="lowerLetter"/>
      <w:lvlText w:val="%5."/>
      <w:lvlJc w:val="start"/>
      <w:pPr>
        <w:tabs>
          <w:tab w:val="num" w:pos="0pt"/>
        </w:tabs>
        <w:ind w:start="146.90pt" w:hanging="24.50pt"/>
      </w:pPr>
    </w:lvl>
    <w:lvl w:ilvl="5">
      <w:start w:val="1"/>
      <w:numFmt w:val="lowerRoman"/>
      <w:lvlText w:val="%6."/>
      <w:lvlJc w:val="end"/>
      <w:pPr>
        <w:tabs>
          <w:tab w:val="num" w:pos="0pt"/>
        </w:tabs>
        <w:ind w:start="171.35pt" w:hanging="24.45pt"/>
      </w:pPr>
    </w:lvl>
    <w:lvl w:ilvl="6">
      <w:start w:val="1"/>
      <w:numFmt w:val="decimal"/>
      <w:lvlText w:val="%7."/>
      <w:lvlJc w:val="start"/>
      <w:pPr>
        <w:tabs>
          <w:tab w:val="num" w:pos="0pt"/>
        </w:tabs>
        <w:ind w:start="195.85pt" w:hanging="24.50pt"/>
      </w:pPr>
    </w:lvl>
    <w:lvl w:ilvl="7">
      <w:start w:val="1"/>
      <w:numFmt w:val="lowerLetter"/>
      <w:lvlText w:val="%8."/>
      <w:lvlJc w:val="start"/>
      <w:pPr>
        <w:tabs>
          <w:tab w:val="num" w:pos="0pt"/>
        </w:tabs>
        <w:ind w:start="220.30pt" w:hanging="24.45pt"/>
      </w:pPr>
    </w:lvl>
    <w:lvl w:ilvl="8">
      <w:start w:val="1"/>
      <w:numFmt w:val="lowerRoman"/>
      <w:lvlText w:val="%9."/>
      <w:lvlJc w:val="end"/>
      <w:pPr>
        <w:tabs>
          <w:tab w:val="num" w:pos="0pt"/>
        </w:tabs>
        <w:ind w:start="244.80pt" w:hanging="24.50pt"/>
      </w:pPr>
    </w:lvl>
  </w:abstractNum>
  <w:abstractNum w:abstractNumId="44" w15:restartNumberingAfterBreak="0">
    <w:nsid w:val="0000002D"/>
    <w:multiLevelType w:val="multilevel"/>
    <w:tmpl w:val="0000002D"/>
    <w:lvl w:ilvl="0">
      <w:start w:val="1"/>
      <w:numFmt w:val="decimal"/>
      <w:lvlText w:val="%1."/>
      <w:lvlJc w:val="start"/>
      <w:pPr>
        <w:tabs>
          <w:tab w:val="num" w:pos="36pt"/>
        </w:tabs>
        <w:ind w:start="36pt" w:hanging="18pt"/>
      </w:p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45" w15:restartNumberingAfterBreak="0">
    <w:nsid w:val="0000002E"/>
    <w:multiLevelType w:val="multilevel"/>
    <w:tmpl w:val="00000023"/>
    <w:lvl w:ilvl="0">
      <w:start w:val="1"/>
      <w:numFmt w:val="decimal"/>
      <w:lvlText w:val="(%1)"/>
      <w:lvlJc w:val="start"/>
      <w:pPr>
        <w:tabs>
          <w:tab w:val="num" w:pos="0pt"/>
        </w:tabs>
        <w:ind w:start="48.95pt" w:hanging="24.45pt"/>
      </w:pPr>
    </w:lvl>
    <w:lvl w:ilvl="1">
      <w:start w:val="1"/>
      <w:numFmt w:val="lowerLetter"/>
      <w:lvlText w:val="%2."/>
      <w:lvlJc w:val="start"/>
      <w:pPr>
        <w:tabs>
          <w:tab w:val="num" w:pos="0pt"/>
        </w:tabs>
        <w:ind w:start="73.45pt" w:hanging="24.50pt"/>
      </w:pPr>
    </w:lvl>
    <w:lvl w:ilvl="2">
      <w:start w:val="1"/>
      <w:numFmt w:val="lowerRoman"/>
      <w:lvlText w:val="%3."/>
      <w:lvlJc w:val="end"/>
      <w:pPr>
        <w:tabs>
          <w:tab w:val="num" w:pos="0pt"/>
        </w:tabs>
        <w:ind w:start="97.90pt" w:hanging="24.45pt"/>
      </w:pPr>
    </w:lvl>
    <w:lvl w:ilvl="3">
      <w:start w:val="1"/>
      <w:numFmt w:val="decimal"/>
      <w:lvlText w:val="%4."/>
      <w:lvlJc w:val="start"/>
      <w:pPr>
        <w:tabs>
          <w:tab w:val="num" w:pos="0pt"/>
        </w:tabs>
        <w:ind w:start="122.40pt" w:hanging="24.50pt"/>
      </w:pPr>
    </w:lvl>
    <w:lvl w:ilvl="4">
      <w:start w:val="1"/>
      <w:numFmt w:val="lowerLetter"/>
      <w:lvlText w:val="%5."/>
      <w:lvlJc w:val="start"/>
      <w:pPr>
        <w:tabs>
          <w:tab w:val="num" w:pos="0pt"/>
        </w:tabs>
        <w:ind w:start="146.90pt" w:hanging="24.50pt"/>
      </w:pPr>
    </w:lvl>
    <w:lvl w:ilvl="5">
      <w:start w:val="1"/>
      <w:numFmt w:val="lowerRoman"/>
      <w:lvlText w:val="%6."/>
      <w:lvlJc w:val="end"/>
      <w:pPr>
        <w:tabs>
          <w:tab w:val="num" w:pos="0pt"/>
        </w:tabs>
        <w:ind w:start="171.35pt" w:hanging="24.45pt"/>
      </w:pPr>
    </w:lvl>
    <w:lvl w:ilvl="6">
      <w:start w:val="1"/>
      <w:numFmt w:val="decimal"/>
      <w:lvlText w:val="%7."/>
      <w:lvlJc w:val="start"/>
      <w:pPr>
        <w:tabs>
          <w:tab w:val="num" w:pos="0pt"/>
        </w:tabs>
        <w:ind w:start="195.85pt" w:hanging="24.50pt"/>
      </w:pPr>
    </w:lvl>
    <w:lvl w:ilvl="7">
      <w:start w:val="1"/>
      <w:numFmt w:val="lowerLetter"/>
      <w:lvlText w:val="%8."/>
      <w:lvlJc w:val="start"/>
      <w:pPr>
        <w:tabs>
          <w:tab w:val="num" w:pos="0pt"/>
        </w:tabs>
        <w:ind w:start="220.30pt" w:hanging="24.45pt"/>
      </w:pPr>
    </w:lvl>
    <w:lvl w:ilvl="8">
      <w:start w:val="1"/>
      <w:numFmt w:val="lowerRoman"/>
      <w:lvlText w:val="%9."/>
      <w:lvlJc w:val="end"/>
      <w:pPr>
        <w:tabs>
          <w:tab w:val="num" w:pos="0pt"/>
        </w:tabs>
        <w:ind w:start="244.80pt" w:hanging="24.50pt"/>
      </w:pPr>
    </w:lvl>
  </w:abstractNum>
  <w:abstractNum w:abstractNumId="46" w15:restartNumberingAfterBreak="0">
    <w:nsid w:val="0000002F"/>
    <w:multiLevelType w:val="multilevel"/>
    <w:tmpl w:val="0000002F"/>
    <w:lvl w:ilvl="0">
      <w:start w:val="1"/>
      <w:numFmt w:val="decimal"/>
      <w:lvlText w:val="%1."/>
      <w:lvlJc w:val="start"/>
      <w:pPr>
        <w:tabs>
          <w:tab w:val="num" w:pos="36pt"/>
        </w:tabs>
        <w:ind w:start="36pt" w:hanging="18pt"/>
      </w:p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47" w15:restartNumberingAfterBreak="0">
    <w:nsid w:val="00000030"/>
    <w:multiLevelType w:val="multilevel"/>
    <w:tmpl w:val="00000004"/>
    <w:lvl w:ilvl="0">
      <w:start w:val="1"/>
      <w:numFmt w:val="bullet"/>
      <w:lvlText w:val=""/>
      <w:lvlJc w:val="start"/>
      <w:pPr>
        <w:tabs>
          <w:tab w:val="num" w:pos="0pt"/>
        </w:tabs>
        <w:ind w:start="48.95pt" w:hanging="24.45pt"/>
      </w:pPr>
      <w:rPr>
        <w:rFonts w:ascii="Symbol" w:eastAsia="Symbol" w:hAnsi="Symbol" w:cs="Symbol"/>
      </w:rPr>
    </w:lvl>
    <w:lvl w:ilvl="1">
      <w:start w:val="1"/>
      <w:numFmt w:val="bullet"/>
      <w:lvlText w:val="o"/>
      <w:lvlJc w:val="start"/>
      <w:pPr>
        <w:tabs>
          <w:tab w:val="num" w:pos="0pt"/>
        </w:tabs>
        <w:ind w:start="73.45pt" w:hanging="24.50pt"/>
      </w:pPr>
    </w:lvl>
    <w:lvl w:ilvl="2">
      <w:start w:val="1"/>
      <w:numFmt w:val="bullet"/>
      <w:lvlText w:val=""/>
      <w:lvlJc w:val="start"/>
      <w:pPr>
        <w:tabs>
          <w:tab w:val="num" w:pos="0pt"/>
        </w:tabs>
        <w:ind w:start="97.90pt" w:hanging="24.45pt"/>
      </w:pPr>
    </w:lvl>
    <w:lvl w:ilvl="3">
      <w:start w:val="1"/>
      <w:numFmt w:val="bullet"/>
      <w:lvlText w:val=""/>
      <w:lvlJc w:val="start"/>
      <w:pPr>
        <w:tabs>
          <w:tab w:val="num" w:pos="0pt"/>
        </w:tabs>
        <w:ind w:start="122.40pt" w:hanging="24.50pt"/>
      </w:pPr>
    </w:lvl>
    <w:lvl w:ilvl="4">
      <w:start w:val="1"/>
      <w:numFmt w:val="bullet"/>
      <w:lvlText w:val="o"/>
      <w:lvlJc w:val="start"/>
      <w:pPr>
        <w:tabs>
          <w:tab w:val="num" w:pos="0pt"/>
        </w:tabs>
        <w:ind w:start="146.90pt" w:hanging="24.50pt"/>
      </w:pPr>
    </w:lvl>
    <w:lvl w:ilvl="5">
      <w:start w:val="1"/>
      <w:numFmt w:val="bullet"/>
      <w:lvlText w:val=""/>
      <w:lvlJc w:val="start"/>
      <w:pPr>
        <w:tabs>
          <w:tab w:val="num" w:pos="0pt"/>
        </w:tabs>
        <w:ind w:start="171.35pt" w:hanging="24.45pt"/>
      </w:pPr>
    </w:lvl>
    <w:lvl w:ilvl="6">
      <w:start w:val="1"/>
      <w:numFmt w:val="bullet"/>
      <w:lvlText w:val=""/>
      <w:lvlJc w:val="start"/>
      <w:pPr>
        <w:tabs>
          <w:tab w:val="num" w:pos="0pt"/>
        </w:tabs>
        <w:ind w:start="195.85pt" w:hanging="24.50pt"/>
      </w:pPr>
    </w:lvl>
    <w:lvl w:ilvl="7">
      <w:start w:val="1"/>
      <w:numFmt w:val="bullet"/>
      <w:lvlText w:val="o"/>
      <w:lvlJc w:val="start"/>
      <w:pPr>
        <w:tabs>
          <w:tab w:val="num" w:pos="0pt"/>
        </w:tabs>
        <w:ind w:start="220.30pt" w:hanging="24.45pt"/>
      </w:pPr>
    </w:lvl>
    <w:lvl w:ilvl="8">
      <w:start w:val="1"/>
      <w:numFmt w:val="bullet"/>
      <w:lvlText w:val=""/>
      <w:lvlJc w:val="start"/>
      <w:pPr>
        <w:tabs>
          <w:tab w:val="num" w:pos="0pt"/>
        </w:tabs>
        <w:ind w:start="244.80pt" w:hanging="24.50pt"/>
      </w:pPr>
    </w:lvl>
  </w:abstractNum>
  <w:abstractNum w:abstractNumId="48" w15:restartNumberingAfterBreak="0">
    <w:nsid w:val="00000031"/>
    <w:multiLevelType w:val="hybridMultilevel"/>
    <w:tmpl w:val="00000031"/>
    <w:lvl w:ilvl="0" w:tplc="9D868D34">
      <w:start w:val="1"/>
      <w:numFmt w:val="bullet"/>
      <w:lvlText w:val=""/>
      <w:lvlJc w:val="start"/>
      <w:pPr>
        <w:tabs>
          <w:tab w:val="num" w:pos="36pt"/>
        </w:tabs>
        <w:ind w:start="36pt" w:hanging="18pt"/>
      </w:pPr>
      <w:rPr>
        <w:rFonts w:ascii="Symbol" w:hAnsi="Symbol"/>
      </w:rPr>
    </w:lvl>
    <w:lvl w:ilvl="1" w:tplc="9842BF86">
      <w:start w:val="1"/>
      <w:numFmt w:val="bullet"/>
      <w:lvlText w:val="o"/>
      <w:lvlJc w:val="start"/>
      <w:pPr>
        <w:tabs>
          <w:tab w:val="num" w:pos="72pt"/>
        </w:tabs>
        <w:ind w:start="72pt" w:hanging="18pt"/>
      </w:pPr>
      <w:rPr>
        <w:rFonts w:ascii="Courier New" w:hAnsi="Courier New"/>
      </w:rPr>
    </w:lvl>
    <w:lvl w:ilvl="2" w:tplc="F412F160">
      <w:start w:val="1"/>
      <w:numFmt w:val="bullet"/>
      <w:lvlText w:val=""/>
      <w:lvlJc w:val="start"/>
      <w:pPr>
        <w:tabs>
          <w:tab w:val="num" w:pos="108pt"/>
        </w:tabs>
        <w:ind w:start="108pt" w:hanging="18pt"/>
      </w:pPr>
      <w:rPr>
        <w:rFonts w:ascii="Wingdings" w:hAnsi="Wingdings"/>
      </w:rPr>
    </w:lvl>
    <w:lvl w:ilvl="3" w:tplc="BAF247BA">
      <w:start w:val="1"/>
      <w:numFmt w:val="bullet"/>
      <w:lvlText w:val=""/>
      <w:lvlJc w:val="start"/>
      <w:pPr>
        <w:tabs>
          <w:tab w:val="num" w:pos="144pt"/>
        </w:tabs>
        <w:ind w:start="144pt" w:hanging="18pt"/>
      </w:pPr>
      <w:rPr>
        <w:rFonts w:ascii="Symbol" w:hAnsi="Symbol"/>
      </w:rPr>
    </w:lvl>
    <w:lvl w:ilvl="4" w:tplc="2CB6A7C8">
      <w:start w:val="1"/>
      <w:numFmt w:val="bullet"/>
      <w:lvlText w:val="o"/>
      <w:lvlJc w:val="start"/>
      <w:pPr>
        <w:tabs>
          <w:tab w:val="num" w:pos="180pt"/>
        </w:tabs>
        <w:ind w:start="180pt" w:hanging="18pt"/>
      </w:pPr>
      <w:rPr>
        <w:rFonts w:ascii="Courier New" w:hAnsi="Courier New"/>
      </w:rPr>
    </w:lvl>
    <w:lvl w:ilvl="5" w:tplc="51160792">
      <w:start w:val="1"/>
      <w:numFmt w:val="bullet"/>
      <w:lvlText w:val=""/>
      <w:lvlJc w:val="start"/>
      <w:pPr>
        <w:tabs>
          <w:tab w:val="num" w:pos="216pt"/>
        </w:tabs>
        <w:ind w:start="216pt" w:hanging="18pt"/>
      </w:pPr>
      <w:rPr>
        <w:rFonts w:ascii="Wingdings" w:hAnsi="Wingdings"/>
      </w:rPr>
    </w:lvl>
    <w:lvl w:ilvl="6" w:tplc="A8A41882">
      <w:start w:val="1"/>
      <w:numFmt w:val="bullet"/>
      <w:lvlText w:val=""/>
      <w:lvlJc w:val="start"/>
      <w:pPr>
        <w:tabs>
          <w:tab w:val="num" w:pos="252pt"/>
        </w:tabs>
        <w:ind w:start="252pt" w:hanging="18pt"/>
      </w:pPr>
      <w:rPr>
        <w:rFonts w:ascii="Symbol" w:hAnsi="Symbol"/>
      </w:rPr>
    </w:lvl>
    <w:lvl w:ilvl="7" w:tplc="989C3C24">
      <w:start w:val="1"/>
      <w:numFmt w:val="bullet"/>
      <w:lvlText w:val="o"/>
      <w:lvlJc w:val="start"/>
      <w:pPr>
        <w:tabs>
          <w:tab w:val="num" w:pos="288pt"/>
        </w:tabs>
        <w:ind w:start="288pt" w:hanging="18pt"/>
      </w:pPr>
      <w:rPr>
        <w:rFonts w:ascii="Courier New" w:hAnsi="Courier New"/>
      </w:rPr>
    </w:lvl>
    <w:lvl w:ilvl="8" w:tplc="A4D89CF6">
      <w:start w:val="1"/>
      <w:numFmt w:val="bullet"/>
      <w:lvlText w:val=""/>
      <w:lvlJc w:val="start"/>
      <w:pPr>
        <w:tabs>
          <w:tab w:val="num" w:pos="324pt"/>
        </w:tabs>
        <w:ind w:start="324pt" w:hanging="18pt"/>
      </w:pPr>
      <w:rPr>
        <w:rFonts w:ascii="Wingdings" w:hAnsi="Wingdings"/>
      </w:rPr>
    </w:lvl>
  </w:abstractNum>
  <w:abstractNum w:abstractNumId="49" w15:restartNumberingAfterBreak="0">
    <w:nsid w:val="00000032"/>
    <w:multiLevelType w:val="multilevel"/>
    <w:tmpl w:val="00000023"/>
    <w:lvl w:ilvl="0">
      <w:start w:val="1"/>
      <w:numFmt w:val="decimal"/>
      <w:lvlText w:val="(%1)"/>
      <w:lvlJc w:val="start"/>
      <w:pPr>
        <w:tabs>
          <w:tab w:val="num" w:pos="0pt"/>
        </w:tabs>
        <w:ind w:start="48.95pt" w:hanging="24.45pt"/>
      </w:pPr>
    </w:lvl>
    <w:lvl w:ilvl="1">
      <w:start w:val="1"/>
      <w:numFmt w:val="lowerLetter"/>
      <w:lvlText w:val="%2."/>
      <w:lvlJc w:val="start"/>
      <w:pPr>
        <w:tabs>
          <w:tab w:val="num" w:pos="0pt"/>
        </w:tabs>
        <w:ind w:start="73.45pt" w:hanging="24.50pt"/>
      </w:pPr>
    </w:lvl>
    <w:lvl w:ilvl="2">
      <w:start w:val="1"/>
      <w:numFmt w:val="lowerRoman"/>
      <w:lvlText w:val="%3."/>
      <w:lvlJc w:val="end"/>
      <w:pPr>
        <w:tabs>
          <w:tab w:val="num" w:pos="0pt"/>
        </w:tabs>
        <w:ind w:start="97.90pt" w:hanging="24.45pt"/>
      </w:pPr>
    </w:lvl>
    <w:lvl w:ilvl="3">
      <w:start w:val="1"/>
      <w:numFmt w:val="decimal"/>
      <w:lvlText w:val="%4."/>
      <w:lvlJc w:val="start"/>
      <w:pPr>
        <w:tabs>
          <w:tab w:val="num" w:pos="0pt"/>
        </w:tabs>
        <w:ind w:start="122.40pt" w:hanging="24.50pt"/>
      </w:pPr>
    </w:lvl>
    <w:lvl w:ilvl="4">
      <w:start w:val="1"/>
      <w:numFmt w:val="lowerLetter"/>
      <w:lvlText w:val="%5."/>
      <w:lvlJc w:val="start"/>
      <w:pPr>
        <w:tabs>
          <w:tab w:val="num" w:pos="0pt"/>
        </w:tabs>
        <w:ind w:start="146.90pt" w:hanging="24.50pt"/>
      </w:pPr>
    </w:lvl>
    <w:lvl w:ilvl="5">
      <w:start w:val="1"/>
      <w:numFmt w:val="lowerRoman"/>
      <w:lvlText w:val="%6."/>
      <w:lvlJc w:val="end"/>
      <w:pPr>
        <w:tabs>
          <w:tab w:val="num" w:pos="0pt"/>
        </w:tabs>
        <w:ind w:start="171.35pt" w:hanging="24.45pt"/>
      </w:pPr>
    </w:lvl>
    <w:lvl w:ilvl="6">
      <w:start w:val="1"/>
      <w:numFmt w:val="decimal"/>
      <w:lvlText w:val="%7."/>
      <w:lvlJc w:val="start"/>
      <w:pPr>
        <w:tabs>
          <w:tab w:val="num" w:pos="0pt"/>
        </w:tabs>
        <w:ind w:start="195.85pt" w:hanging="24.50pt"/>
      </w:pPr>
    </w:lvl>
    <w:lvl w:ilvl="7">
      <w:start w:val="1"/>
      <w:numFmt w:val="lowerLetter"/>
      <w:lvlText w:val="%8."/>
      <w:lvlJc w:val="start"/>
      <w:pPr>
        <w:tabs>
          <w:tab w:val="num" w:pos="0pt"/>
        </w:tabs>
        <w:ind w:start="220.30pt" w:hanging="24.45pt"/>
      </w:pPr>
    </w:lvl>
    <w:lvl w:ilvl="8">
      <w:start w:val="1"/>
      <w:numFmt w:val="lowerRoman"/>
      <w:lvlText w:val="%9."/>
      <w:lvlJc w:val="end"/>
      <w:pPr>
        <w:tabs>
          <w:tab w:val="num" w:pos="0pt"/>
        </w:tabs>
        <w:ind w:start="244.80pt" w:hanging="24.50pt"/>
      </w:pPr>
    </w:lvl>
  </w:abstractNum>
  <w:abstractNum w:abstractNumId="50" w15:restartNumberingAfterBreak="0">
    <w:nsid w:val="00000033"/>
    <w:multiLevelType w:val="multilevel"/>
    <w:tmpl w:val="00000033"/>
    <w:lvl w:ilvl="0">
      <w:start w:val="1"/>
      <w:numFmt w:val="decimal"/>
      <w:lvlText w:val="%1."/>
      <w:lvlJc w:val="start"/>
      <w:pPr>
        <w:tabs>
          <w:tab w:val="num" w:pos="36pt"/>
        </w:tabs>
        <w:ind w:start="36pt" w:hanging="18pt"/>
      </w:p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51" w15:restartNumberingAfterBreak="0">
    <w:nsid w:val="00000034"/>
    <w:multiLevelType w:val="multilevel"/>
    <w:tmpl w:val="00000004"/>
    <w:lvl w:ilvl="0">
      <w:start w:val="1"/>
      <w:numFmt w:val="bullet"/>
      <w:lvlText w:val=""/>
      <w:lvlJc w:val="start"/>
      <w:pPr>
        <w:tabs>
          <w:tab w:val="num" w:pos="0pt"/>
        </w:tabs>
        <w:ind w:start="48.95pt" w:hanging="24.45pt"/>
      </w:pPr>
      <w:rPr>
        <w:rFonts w:ascii="Symbol" w:eastAsia="Symbol" w:hAnsi="Symbol" w:cs="Symbol"/>
      </w:rPr>
    </w:lvl>
    <w:lvl w:ilvl="1">
      <w:start w:val="1"/>
      <w:numFmt w:val="bullet"/>
      <w:lvlText w:val="o"/>
      <w:lvlJc w:val="start"/>
      <w:pPr>
        <w:tabs>
          <w:tab w:val="num" w:pos="0pt"/>
        </w:tabs>
        <w:ind w:start="73.45pt" w:hanging="24.50pt"/>
      </w:pPr>
    </w:lvl>
    <w:lvl w:ilvl="2">
      <w:start w:val="1"/>
      <w:numFmt w:val="bullet"/>
      <w:lvlText w:val=""/>
      <w:lvlJc w:val="start"/>
      <w:pPr>
        <w:tabs>
          <w:tab w:val="num" w:pos="0pt"/>
        </w:tabs>
        <w:ind w:start="97.90pt" w:hanging="24.45pt"/>
      </w:pPr>
    </w:lvl>
    <w:lvl w:ilvl="3">
      <w:start w:val="1"/>
      <w:numFmt w:val="bullet"/>
      <w:lvlText w:val=""/>
      <w:lvlJc w:val="start"/>
      <w:pPr>
        <w:tabs>
          <w:tab w:val="num" w:pos="0pt"/>
        </w:tabs>
        <w:ind w:start="122.40pt" w:hanging="24.50pt"/>
      </w:pPr>
    </w:lvl>
    <w:lvl w:ilvl="4">
      <w:start w:val="1"/>
      <w:numFmt w:val="bullet"/>
      <w:lvlText w:val="o"/>
      <w:lvlJc w:val="start"/>
      <w:pPr>
        <w:tabs>
          <w:tab w:val="num" w:pos="0pt"/>
        </w:tabs>
        <w:ind w:start="146.90pt" w:hanging="24.50pt"/>
      </w:pPr>
    </w:lvl>
    <w:lvl w:ilvl="5">
      <w:start w:val="1"/>
      <w:numFmt w:val="bullet"/>
      <w:lvlText w:val=""/>
      <w:lvlJc w:val="start"/>
      <w:pPr>
        <w:tabs>
          <w:tab w:val="num" w:pos="0pt"/>
        </w:tabs>
        <w:ind w:start="171.35pt" w:hanging="24.45pt"/>
      </w:pPr>
    </w:lvl>
    <w:lvl w:ilvl="6">
      <w:start w:val="1"/>
      <w:numFmt w:val="bullet"/>
      <w:lvlText w:val=""/>
      <w:lvlJc w:val="start"/>
      <w:pPr>
        <w:tabs>
          <w:tab w:val="num" w:pos="0pt"/>
        </w:tabs>
        <w:ind w:start="195.85pt" w:hanging="24.50pt"/>
      </w:pPr>
    </w:lvl>
    <w:lvl w:ilvl="7">
      <w:start w:val="1"/>
      <w:numFmt w:val="bullet"/>
      <w:lvlText w:val="o"/>
      <w:lvlJc w:val="start"/>
      <w:pPr>
        <w:tabs>
          <w:tab w:val="num" w:pos="0pt"/>
        </w:tabs>
        <w:ind w:start="220.30pt" w:hanging="24.45pt"/>
      </w:pPr>
    </w:lvl>
    <w:lvl w:ilvl="8">
      <w:start w:val="1"/>
      <w:numFmt w:val="bullet"/>
      <w:lvlText w:val=""/>
      <w:lvlJc w:val="start"/>
      <w:pPr>
        <w:tabs>
          <w:tab w:val="num" w:pos="0pt"/>
        </w:tabs>
        <w:ind w:start="244.80pt" w:hanging="24.50pt"/>
      </w:pPr>
    </w:lvl>
  </w:abstractNum>
  <w:abstractNum w:abstractNumId="52" w15:restartNumberingAfterBreak="0">
    <w:nsid w:val="00000035"/>
    <w:multiLevelType w:val="hybridMultilevel"/>
    <w:tmpl w:val="00000035"/>
    <w:lvl w:ilvl="0" w:tplc="D438DFEA">
      <w:start w:val="1"/>
      <w:numFmt w:val="bullet"/>
      <w:lvlText w:val=""/>
      <w:lvlJc w:val="start"/>
      <w:pPr>
        <w:tabs>
          <w:tab w:val="num" w:pos="36pt"/>
        </w:tabs>
        <w:ind w:start="36pt" w:hanging="18pt"/>
      </w:pPr>
      <w:rPr>
        <w:rFonts w:ascii="Symbol" w:hAnsi="Symbol"/>
      </w:rPr>
    </w:lvl>
    <w:lvl w:ilvl="1" w:tplc="9D740C6E">
      <w:start w:val="1"/>
      <w:numFmt w:val="bullet"/>
      <w:lvlText w:val="o"/>
      <w:lvlJc w:val="start"/>
      <w:pPr>
        <w:tabs>
          <w:tab w:val="num" w:pos="72pt"/>
        </w:tabs>
        <w:ind w:start="72pt" w:hanging="18pt"/>
      </w:pPr>
      <w:rPr>
        <w:rFonts w:ascii="Courier New" w:hAnsi="Courier New"/>
      </w:rPr>
    </w:lvl>
    <w:lvl w:ilvl="2" w:tplc="2D74047E">
      <w:start w:val="1"/>
      <w:numFmt w:val="bullet"/>
      <w:lvlText w:val=""/>
      <w:lvlJc w:val="start"/>
      <w:pPr>
        <w:tabs>
          <w:tab w:val="num" w:pos="108pt"/>
        </w:tabs>
        <w:ind w:start="108pt" w:hanging="18pt"/>
      </w:pPr>
      <w:rPr>
        <w:rFonts w:ascii="Wingdings" w:hAnsi="Wingdings"/>
      </w:rPr>
    </w:lvl>
    <w:lvl w:ilvl="3" w:tplc="C5D63566">
      <w:start w:val="1"/>
      <w:numFmt w:val="bullet"/>
      <w:lvlText w:val=""/>
      <w:lvlJc w:val="start"/>
      <w:pPr>
        <w:tabs>
          <w:tab w:val="num" w:pos="144pt"/>
        </w:tabs>
        <w:ind w:start="144pt" w:hanging="18pt"/>
      </w:pPr>
      <w:rPr>
        <w:rFonts w:ascii="Symbol" w:hAnsi="Symbol"/>
      </w:rPr>
    </w:lvl>
    <w:lvl w:ilvl="4" w:tplc="F96C2ABA">
      <w:start w:val="1"/>
      <w:numFmt w:val="bullet"/>
      <w:lvlText w:val="o"/>
      <w:lvlJc w:val="start"/>
      <w:pPr>
        <w:tabs>
          <w:tab w:val="num" w:pos="180pt"/>
        </w:tabs>
        <w:ind w:start="180pt" w:hanging="18pt"/>
      </w:pPr>
      <w:rPr>
        <w:rFonts w:ascii="Courier New" w:hAnsi="Courier New"/>
      </w:rPr>
    </w:lvl>
    <w:lvl w:ilvl="5" w:tplc="A50E7A20">
      <w:start w:val="1"/>
      <w:numFmt w:val="bullet"/>
      <w:lvlText w:val=""/>
      <w:lvlJc w:val="start"/>
      <w:pPr>
        <w:tabs>
          <w:tab w:val="num" w:pos="216pt"/>
        </w:tabs>
        <w:ind w:start="216pt" w:hanging="18pt"/>
      </w:pPr>
      <w:rPr>
        <w:rFonts w:ascii="Wingdings" w:hAnsi="Wingdings"/>
      </w:rPr>
    </w:lvl>
    <w:lvl w:ilvl="6" w:tplc="93140282">
      <w:start w:val="1"/>
      <w:numFmt w:val="bullet"/>
      <w:lvlText w:val=""/>
      <w:lvlJc w:val="start"/>
      <w:pPr>
        <w:tabs>
          <w:tab w:val="num" w:pos="252pt"/>
        </w:tabs>
        <w:ind w:start="252pt" w:hanging="18pt"/>
      </w:pPr>
      <w:rPr>
        <w:rFonts w:ascii="Symbol" w:hAnsi="Symbol"/>
      </w:rPr>
    </w:lvl>
    <w:lvl w:ilvl="7" w:tplc="8F507412">
      <w:start w:val="1"/>
      <w:numFmt w:val="bullet"/>
      <w:lvlText w:val="o"/>
      <w:lvlJc w:val="start"/>
      <w:pPr>
        <w:tabs>
          <w:tab w:val="num" w:pos="288pt"/>
        </w:tabs>
        <w:ind w:start="288pt" w:hanging="18pt"/>
      </w:pPr>
      <w:rPr>
        <w:rFonts w:ascii="Courier New" w:hAnsi="Courier New"/>
      </w:rPr>
    </w:lvl>
    <w:lvl w:ilvl="8" w:tplc="53AA2826">
      <w:start w:val="1"/>
      <w:numFmt w:val="bullet"/>
      <w:lvlText w:val=""/>
      <w:lvlJc w:val="start"/>
      <w:pPr>
        <w:tabs>
          <w:tab w:val="num" w:pos="324pt"/>
        </w:tabs>
        <w:ind w:start="324pt" w:hanging="18pt"/>
      </w:pPr>
      <w:rPr>
        <w:rFonts w:ascii="Wingdings" w:hAnsi="Wingdings"/>
      </w:rPr>
    </w:lvl>
  </w:abstractNum>
  <w:abstractNum w:abstractNumId="53" w15:restartNumberingAfterBreak="0">
    <w:nsid w:val="00000036"/>
    <w:multiLevelType w:val="multilevel"/>
    <w:tmpl w:val="00000004"/>
    <w:lvl w:ilvl="0">
      <w:start w:val="1"/>
      <w:numFmt w:val="bullet"/>
      <w:lvlText w:val=""/>
      <w:lvlJc w:val="start"/>
      <w:pPr>
        <w:tabs>
          <w:tab w:val="num" w:pos="0pt"/>
        </w:tabs>
        <w:ind w:start="48.95pt" w:hanging="24.45pt"/>
      </w:pPr>
      <w:rPr>
        <w:rFonts w:ascii="Symbol" w:eastAsia="Symbol" w:hAnsi="Symbol" w:cs="Symbol"/>
      </w:rPr>
    </w:lvl>
    <w:lvl w:ilvl="1">
      <w:start w:val="1"/>
      <w:numFmt w:val="bullet"/>
      <w:lvlText w:val="o"/>
      <w:lvlJc w:val="start"/>
      <w:pPr>
        <w:tabs>
          <w:tab w:val="num" w:pos="0pt"/>
        </w:tabs>
        <w:ind w:start="73.45pt" w:hanging="24.50pt"/>
      </w:pPr>
    </w:lvl>
    <w:lvl w:ilvl="2">
      <w:start w:val="1"/>
      <w:numFmt w:val="bullet"/>
      <w:lvlText w:val=""/>
      <w:lvlJc w:val="start"/>
      <w:pPr>
        <w:tabs>
          <w:tab w:val="num" w:pos="0pt"/>
        </w:tabs>
        <w:ind w:start="97.90pt" w:hanging="24.45pt"/>
      </w:pPr>
    </w:lvl>
    <w:lvl w:ilvl="3">
      <w:start w:val="1"/>
      <w:numFmt w:val="bullet"/>
      <w:lvlText w:val=""/>
      <w:lvlJc w:val="start"/>
      <w:pPr>
        <w:tabs>
          <w:tab w:val="num" w:pos="0pt"/>
        </w:tabs>
        <w:ind w:start="122.40pt" w:hanging="24.50pt"/>
      </w:pPr>
    </w:lvl>
    <w:lvl w:ilvl="4">
      <w:start w:val="1"/>
      <w:numFmt w:val="bullet"/>
      <w:lvlText w:val="o"/>
      <w:lvlJc w:val="start"/>
      <w:pPr>
        <w:tabs>
          <w:tab w:val="num" w:pos="0pt"/>
        </w:tabs>
        <w:ind w:start="146.90pt" w:hanging="24.50pt"/>
      </w:pPr>
    </w:lvl>
    <w:lvl w:ilvl="5">
      <w:start w:val="1"/>
      <w:numFmt w:val="bullet"/>
      <w:lvlText w:val=""/>
      <w:lvlJc w:val="start"/>
      <w:pPr>
        <w:tabs>
          <w:tab w:val="num" w:pos="0pt"/>
        </w:tabs>
        <w:ind w:start="171.35pt" w:hanging="24.45pt"/>
      </w:pPr>
    </w:lvl>
    <w:lvl w:ilvl="6">
      <w:start w:val="1"/>
      <w:numFmt w:val="bullet"/>
      <w:lvlText w:val=""/>
      <w:lvlJc w:val="start"/>
      <w:pPr>
        <w:tabs>
          <w:tab w:val="num" w:pos="0pt"/>
        </w:tabs>
        <w:ind w:start="195.85pt" w:hanging="24.50pt"/>
      </w:pPr>
    </w:lvl>
    <w:lvl w:ilvl="7">
      <w:start w:val="1"/>
      <w:numFmt w:val="bullet"/>
      <w:lvlText w:val="o"/>
      <w:lvlJc w:val="start"/>
      <w:pPr>
        <w:tabs>
          <w:tab w:val="num" w:pos="0pt"/>
        </w:tabs>
        <w:ind w:start="220.30pt" w:hanging="24.45pt"/>
      </w:pPr>
    </w:lvl>
    <w:lvl w:ilvl="8">
      <w:start w:val="1"/>
      <w:numFmt w:val="bullet"/>
      <w:lvlText w:val=""/>
      <w:lvlJc w:val="start"/>
      <w:pPr>
        <w:tabs>
          <w:tab w:val="num" w:pos="0pt"/>
        </w:tabs>
        <w:ind w:start="244.80pt" w:hanging="24.50pt"/>
      </w:pPr>
    </w:lvl>
  </w:abstractNum>
  <w:abstractNum w:abstractNumId="54" w15:restartNumberingAfterBreak="0">
    <w:nsid w:val="00000037"/>
    <w:multiLevelType w:val="hybridMultilevel"/>
    <w:tmpl w:val="00000037"/>
    <w:lvl w:ilvl="0" w:tplc="09241986">
      <w:start w:val="1"/>
      <w:numFmt w:val="bullet"/>
      <w:lvlText w:val=""/>
      <w:lvlJc w:val="start"/>
      <w:pPr>
        <w:tabs>
          <w:tab w:val="num" w:pos="36pt"/>
        </w:tabs>
        <w:ind w:start="36pt" w:hanging="18pt"/>
      </w:pPr>
      <w:rPr>
        <w:rFonts w:ascii="Symbol" w:hAnsi="Symbol"/>
      </w:rPr>
    </w:lvl>
    <w:lvl w:ilvl="1" w:tplc="8C540CBC">
      <w:start w:val="1"/>
      <w:numFmt w:val="bullet"/>
      <w:lvlText w:val="o"/>
      <w:lvlJc w:val="start"/>
      <w:pPr>
        <w:tabs>
          <w:tab w:val="num" w:pos="72pt"/>
        </w:tabs>
        <w:ind w:start="72pt" w:hanging="18pt"/>
      </w:pPr>
      <w:rPr>
        <w:rFonts w:ascii="Courier New" w:hAnsi="Courier New"/>
      </w:rPr>
    </w:lvl>
    <w:lvl w:ilvl="2" w:tplc="0066B88C">
      <w:start w:val="1"/>
      <w:numFmt w:val="bullet"/>
      <w:lvlText w:val=""/>
      <w:lvlJc w:val="start"/>
      <w:pPr>
        <w:tabs>
          <w:tab w:val="num" w:pos="108pt"/>
        </w:tabs>
        <w:ind w:start="108pt" w:hanging="18pt"/>
      </w:pPr>
      <w:rPr>
        <w:rFonts w:ascii="Wingdings" w:hAnsi="Wingdings"/>
      </w:rPr>
    </w:lvl>
    <w:lvl w:ilvl="3" w:tplc="54C8EBF4">
      <w:start w:val="1"/>
      <w:numFmt w:val="bullet"/>
      <w:lvlText w:val=""/>
      <w:lvlJc w:val="start"/>
      <w:pPr>
        <w:tabs>
          <w:tab w:val="num" w:pos="144pt"/>
        </w:tabs>
        <w:ind w:start="144pt" w:hanging="18pt"/>
      </w:pPr>
      <w:rPr>
        <w:rFonts w:ascii="Symbol" w:hAnsi="Symbol"/>
      </w:rPr>
    </w:lvl>
    <w:lvl w:ilvl="4" w:tplc="838C2728">
      <w:start w:val="1"/>
      <w:numFmt w:val="bullet"/>
      <w:lvlText w:val="o"/>
      <w:lvlJc w:val="start"/>
      <w:pPr>
        <w:tabs>
          <w:tab w:val="num" w:pos="180pt"/>
        </w:tabs>
        <w:ind w:start="180pt" w:hanging="18pt"/>
      </w:pPr>
      <w:rPr>
        <w:rFonts w:ascii="Courier New" w:hAnsi="Courier New"/>
      </w:rPr>
    </w:lvl>
    <w:lvl w:ilvl="5" w:tplc="9E9438A2">
      <w:start w:val="1"/>
      <w:numFmt w:val="bullet"/>
      <w:lvlText w:val=""/>
      <w:lvlJc w:val="start"/>
      <w:pPr>
        <w:tabs>
          <w:tab w:val="num" w:pos="216pt"/>
        </w:tabs>
        <w:ind w:start="216pt" w:hanging="18pt"/>
      </w:pPr>
      <w:rPr>
        <w:rFonts w:ascii="Wingdings" w:hAnsi="Wingdings"/>
      </w:rPr>
    </w:lvl>
    <w:lvl w:ilvl="6" w:tplc="1A24184A">
      <w:start w:val="1"/>
      <w:numFmt w:val="bullet"/>
      <w:lvlText w:val=""/>
      <w:lvlJc w:val="start"/>
      <w:pPr>
        <w:tabs>
          <w:tab w:val="num" w:pos="252pt"/>
        </w:tabs>
        <w:ind w:start="252pt" w:hanging="18pt"/>
      </w:pPr>
      <w:rPr>
        <w:rFonts w:ascii="Symbol" w:hAnsi="Symbol"/>
      </w:rPr>
    </w:lvl>
    <w:lvl w:ilvl="7" w:tplc="4426DB50">
      <w:start w:val="1"/>
      <w:numFmt w:val="bullet"/>
      <w:lvlText w:val="o"/>
      <w:lvlJc w:val="start"/>
      <w:pPr>
        <w:tabs>
          <w:tab w:val="num" w:pos="288pt"/>
        </w:tabs>
        <w:ind w:start="288pt" w:hanging="18pt"/>
      </w:pPr>
      <w:rPr>
        <w:rFonts w:ascii="Courier New" w:hAnsi="Courier New"/>
      </w:rPr>
    </w:lvl>
    <w:lvl w:ilvl="8" w:tplc="19923CE8">
      <w:start w:val="1"/>
      <w:numFmt w:val="bullet"/>
      <w:lvlText w:val=""/>
      <w:lvlJc w:val="start"/>
      <w:pPr>
        <w:tabs>
          <w:tab w:val="num" w:pos="324pt"/>
        </w:tabs>
        <w:ind w:start="324pt" w:hanging="18pt"/>
      </w:pPr>
      <w:rPr>
        <w:rFonts w:ascii="Wingdings" w:hAnsi="Wingdings"/>
      </w:rPr>
    </w:lvl>
  </w:abstractNum>
  <w:abstractNum w:abstractNumId="55" w15:restartNumberingAfterBreak="0">
    <w:nsid w:val="00000038"/>
    <w:multiLevelType w:val="multilevel"/>
    <w:tmpl w:val="00000004"/>
    <w:lvl w:ilvl="0">
      <w:start w:val="1"/>
      <w:numFmt w:val="bullet"/>
      <w:lvlText w:val=""/>
      <w:lvlJc w:val="start"/>
      <w:pPr>
        <w:tabs>
          <w:tab w:val="num" w:pos="0pt"/>
        </w:tabs>
        <w:ind w:start="48.95pt" w:hanging="24.45pt"/>
      </w:pPr>
      <w:rPr>
        <w:rFonts w:ascii="Symbol" w:eastAsia="Symbol" w:hAnsi="Symbol" w:cs="Symbol"/>
      </w:rPr>
    </w:lvl>
    <w:lvl w:ilvl="1">
      <w:start w:val="1"/>
      <w:numFmt w:val="bullet"/>
      <w:lvlText w:val="o"/>
      <w:lvlJc w:val="start"/>
      <w:pPr>
        <w:tabs>
          <w:tab w:val="num" w:pos="0pt"/>
        </w:tabs>
        <w:ind w:start="73.45pt" w:hanging="24.50pt"/>
      </w:pPr>
    </w:lvl>
    <w:lvl w:ilvl="2">
      <w:start w:val="1"/>
      <w:numFmt w:val="bullet"/>
      <w:lvlText w:val=""/>
      <w:lvlJc w:val="start"/>
      <w:pPr>
        <w:tabs>
          <w:tab w:val="num" w:pos="0pt"/>
        </w:tabs>
        <w:ind w:start="97.90pt" w:hanging="24.45pt"/>
      </w:pPr>
    </w:lvl>
    <w:lvl w:ilvl="3">
      <w:start w:val="1"/>
      <w:numFmt w:val="bullet"/>
      <w:lvlText w:val=""/>
      <w:lvlJc w:val="start"/>
      <w:pPr>
        <w:tabs>
          <w:tab w:val="num" w:pos="0pt"/>
        </w:tabs>
        <w:ind w:start="122.40pt" w:hanging="24.50pt"/>
      </w:pPr>
    </w:lvl>
    <w:lvl w:ilvl="4">
      <w:start w:val="1"/>
      <w:numFmt w:val="bullet"/>
      <w:lvlText w:val="o"/>
      <w:lvlJc w:val="start"/>
      <w:pPr>
        <w:tabs>
          <w:tab w:val="num" w:pos="0pt"/>
        </w:tabs>
        <w:ind w:start="146.90pt" w:hanging="24.50pt"/>
      </w:pPr>
    </w:lvl>
    <w:lvl w:ilvl="5">
      <w:start w:val="1"/>
      <w:numFmt w:val="bullet"/>
      <w:lvlText w:val=""/>
      <w:lvlJc w:val="start"/>
      <w:pPr>
        <w:tabs>
          <w:tab w:val="num" w:pos="0pt"/>
        </w:tabs>
        <w:ind w:start="171.35pt" w:hanging="24.45pt"/>
      </w:pPr>
    </w:lvl>
    <w:lvl w:ilvl="6">
      <w:start w:val="1"/>
      <w:numFmt w:val="bullet"/>
      <w:lvlText w:val=""/>
      <w:lvlJc w:val="start"/>
      <w:pPr>
        <w:tabs>
          <w:tab w:val="num" w:pos="0pt"/>
        </w:tabs>
        <w:ind w:start="195.85pt" w:hanging="24.50pt"/>
      </w:pPr>
    </w:lvl>
    <w:lvl w:ilvl="7">
      <w:start w:val="1"/>
      <w:numFmt w:val="bullet"/>
      <w:lvlText w:val="o"/>
      <w:lvlJc w:val="start"/>
      <w:pPr>
        <w:tabs>
          <w:tab w:val="num" w:pos="0pt"/>
        </w:tabs>
        <w:ind w:start="220.30pt" w:hanging="24.45pt"/>
      </w:pPr>
    </w:lvl>
    <w:lvl w:ilvl="8">
      <w:start w:val="1"/>
      <w:numFmt w:val="bullet"/>
      <w:lvlText w:val=""/>
      <w:lvlJc w:val="start"/>
      <w:pPr>
        <w:tabs>
          <w:tab w:val="num" w:pos="0pt"/>
        </w:tabs>
        <w:ind w:start="244.80pt" w:hanging="24.50pt"/>
      </w:pPr>
    </w:lvl>
  </w:abstractNum>
  <w:abstractNum w:abstractNumId="56" w15:restartNumberingAfterBreak="0">
    <w:nsid w:val="00000039"/>
    <w:multiLevelType w:val="hybridMultilevel"/>
    <w:tmpl w:val="00000039"/>
    <w:lvl w:ilvl="0" w:tplc="392CAC88">
      <w:start w:val="1"/>
      <w:numFmt w:val="bullet"/>
      <w:lvlText w:val=""/>
      <w:lvlJc w:val="start"/>
      <w:pPr>
        <w:tabs>
          <w:tab w:val="num" w:pos="36pt"/>
        </w:tabs>
        <w:ind w:start="36pt" w:hanging="18pt"/>
      </w:pPr>
      <w:rPr>
        <w:rFonts w:ascii="Symbol" w:hAnsi="Symbol"/>
      </w:rPr>
    </w:lvl>
    <w:lvl w:ilvl="1" w:tplc="867A6F44">
      <w:start w:val="1"/>
      <w:numFmt w:val="bullet"/>
      <w:lvlText w:val="o"/>
      <w:lvlJc w:val="start"/>
      <w:pPr>
        <w:tabs>
          <w:tab w:val="num" w:pos="72pt"/>
        </w:tabs>
        <w:ind w:start="72pt" w:hanging="18pt"/>
      </w:pPr>
      <w:rPr>
        <w:rFonts w:ascii="Courier New" w:hAnsi="Courier New"/>
      </w:rPr>
    </w:lvl>
    <w:lvl w:ilvl="2" w:tplc="18B429A0">
      <w:start w:val="1"/>
      <w:numFmt w:val="bullet"/>
      <w:lvlText w:val=""/>
      <w:lvlJc w:val="start"/>
      <w:pPr>
        <w:tabs>
          <w:tab w:val="num" w:pos="108pt"/>
        </w:tabs>
        <w:ind w:start="108pt" w:hanging="18pt"/>
      </w:pPr>
      <w:rPr>
        <w:rFonts w:ascii="Wingdings" w:hAnsi="Wingdings"/>
      </w:rPr>
    </w:lvl>
    <w:lvl w:ilvl="3" w:tplc="6876F514">
      <w:start w:val="1"/>
      <w:numFmt w:val="bullet"/>
      <w:lvlText w:val=""/>
      <w:lvlJc w:val="start"/>
      <w:pPr>
        <w:tabs>
          <w:tab w:val="num" w:pos="144pt"/>
        </w:tabs>
        <w:ind w:start="144pt" w:hanging="18pt"/>
      </w:pPr>
      <w:rPr>
        <w:rFonts w:ascii="Symbol" w:hAnsi="Symbol"/>
      </w:rPr>
    </w:lvl>
    <w:lvl w:ilvl="4" w:tplc="B1FEFE64">
      <w:start w:val="1"/>
      <w:numFmt w:val="bullet"/>
      <w:lvlText w:val="o"/>
      <w:lvlJc w:val="start"/>
      <w:pPr>
        <w:tabs>
          <w:tab w:val="num" w:pos="180pt"/>
        </w:tabs>
        <w:ind w:start="180pt" w:hanging="18pt"/>
      </w:pPr>
      <w:rPr>
        <w:rFonts w:ascii="Courier New" w:hAnsi="Courier New"/>
      </w:rPr>
    </w:lvl>
    <w:lvl w:ilvl="5" w:tplc="D30AA10E">
      <w:start w:val="1"/>
      <w:numFmt w:val="bullet"/>
      <w:lvlText w:val=""/>
      <w:lvlJc w:val="start"/>
      <w:pPr>
        <w:tabs>
          <w:tab w:val="num" w:pos="216pt"/>
        </w:tabs>
        <w:ind w:start="216pt" w:hanging="18pt"/>
      </w:pPr>
      <w:rPr>
        <w:rFonts w:ascii="Wingdings" w:hAnsi="Wingdings"/>
      </w:rPr>
    </w:lvl>
    <w:lvl w:ilvl="6" w:tplc="47888990">
      <w:start w:val="1"/>
      <w:numFmt w:val="bullet"/>
      <w:lvlText w:val=""/>
      <w:lvlJc w:val="start"/>
      <w:pPr>
        <w:tabs>
          <w:tab w:val="num" w:pos="252pt"/>
        </w:tabs>
        <w:ind w:start="252pt" w:hanging="18pt"/>
      </w:pPr>
      <w:rPr>
        <w:rFonts w:ascii="Symbol" w:hAnsi="Symbol"/>
      </w:rPr>
    </w:lvl>
    <w:lvl w:ilvl="7" w:tplc="D040B5DA">
      <w:start w:val="1"/>
      <w:numFmt w:val="bullet"/>
      <w:lvlText w:val="o"/>
      <w:lvlJc w:val="start"/>
      <w:pPr>
        <w:tabs>
          <w:tab w:val="num" w:pos="288pt"/>
        </w:tabs>
        <w:ind w:start="288pt" w:hanging="18pt"/>
      </w:pPr>
      <w:rPr>
        <w:rFonts w:ascii="Courier New" w:hAnsi="Courier New"/>
      </w:rPr>
    </w:lvl>
    <w:lvl w:ilvl="8" w:tplc="1270D6AA">
      <w:start w:val="1"/>
      <w:numFmt w:val="bullet"/>
      <w:lvlText w:val=""/>
      <w:lvlJc w:val="start"/>
      <w:pPr>
        <w:tabs>
          <w:tab w:val="num" w:pos="324pt"/>
        </w:tabs>
        <w:ind w:start="324pt" w:hanging="18pt"/>
      </w:pPr>
      <w:rPr>
        <w:rFonts w:ascii="Wingdings" w:hAnsi="Wingdings"/>
      </w:rPr>
    </w:lvl>
  </w:abstractNum>
  <w:abstractNum w:abstractNumId="57" w15:restartNumberingAfterBreak="0">
    <w:nsid w:val="0000003A"/>
    <w:multiLevelType w:val="multilevel"/>
    <w:tmpl w:val="00000004"/>
    <w:lvl w:ilvl="0">
      <w:start w:val="1"/>
      <w:numFmt w:val="bullet"/>
      <w:lvlText w:val=""/>
      <w:lvlJc w:val="start"/>
      <w:pPr>
        <w:tabs>
          <w:tab w:val="num" w:pos="0pt"/>
        </w:tabs>
        <w:ind w:start="48.95pt" w:hanging="24.45pt"/>
      </w:pPr>
      <w:rPr>
        <w:rFonts w:ascii="Symbol" w:eastAsia="Symbol" w:hAnsi="Symbol" w:cs="Symbol"/>
      </w:rPr>
    </w:lvl>
    <w:lvl w:ilvl="1">
      <w:start w:val="1"/>
      <w:numFmt w:val="bullet"/>
      <w:lvlText w:val="o"/>
      <w:lvlJc w:val="start"/>
      <w:pPr>
        <w:tabs>
          <w:tab w:val="num" w:pos="0pt"/>
        </w:tabs>
        <w:ind w:start="73.45pt" w:hanging="24.50pt"/>
      </w:pPr>
    </w:lvl>
    <w:lvl w:ilvl="2">
      <w:start w:val="1"/>
      <w:numFmt w:val="bullet"/>
      <w:lvlText w:val=""/>
      <w:lvlJc w:val="start"/>
      <w:pPr>
        <w:tabs>
          <w:tab w:val="num" w:pos="0pt"/>
        </w:tabs>
        <w:ind w:start="97.90pt" w:hanging="24.45pt"/>
      </w:pPr>
    </w:lvl>
    <w:lvl w:ilvl="3">
      <w:start w:val="1"/>
      <w:numFmt w:val="bullet"/>
      <w:lvlText w:val=""/>
      <w:lvlJc w:val="start"/>
      <w:pPr>
        <w:tabs>
          <w:tab w:val="num" w:pos="0pt"/>
        </w:tabs>
        <w:ind w:start="122.40pt" w:hanging="24.50pt"/>
      </w:pPr>
    </w:lvl>
    <w:lvl w:ilvl="4">
      <w:start w:val="1"/>
      <w:numFmt w:val="bullet"/>
      <w:lvlText w:val="o"/>
      <w:lvlJc w:val="start"/>
      <w:pPr>
        <w:tabs>
          <w:tab w:val="num" w:pos="0pt"/>
        </w:tabs>
        <w:ind w:start="146.90pt" w:hanging="24.50pt"/>
      </w:pPr>
    </w:lvl>
    <w:lvl w:ilvl="5">
      <w:start w:val="1"/>
      <w:numFmt w:val="bullet"/>
      <w:lvlText w:val=""/>
      <w:lvlJc w:val="start"/>
      <w:pPr>
        <w:tabs>
          <w:tab w:val="num" w:pos="0pt"/>
        </w:tabs>
        <w:ind w:start="171.35pt" w:hanging="24.45pt"/>
      </w:pPr>
    </w:lvl>
    <w:lvl w:ilvl="6">
      <w:start w:val="1"/>
      <w:numFmt w:val="bullet"/>
      <w:lvlText w:val=""/>
      <w:lvlJc w:val="start"/>
      <w:pPr>
        <w:tabs>
          <w:tab w:val="num" w:pos="0pt"/>
        </w:tabs>
        <w:ind w:start="195.85pt" w:hanging="24.50pt"/>
      </w:pPr>
    </w:lvl>
    <w:lvl w:ilvl="7">
      <w:start w:val="1"/>
      <w:numFmt w:val="bullet"/>
      <w:lvlText w:val="o"/>
      <w:lvlJc w:val="start"/>
      <w:pPr>
        <w:tabs>
          <w:tab w:val="num" w:pos="0pt"/>
        </w:tabs>
        <w:ind w:start="220.30pt" w:hanging="24.45pt"/>
      </w:pPr>
    </w:lvl>
    <w:lvl w:ilvl="8">
      <w:start w:val="1"/>
      <w:numFmt w:val="bullet"/>
      <w:lvlText w:val=""/>
      <w:lvlJc w:val="start"/>
      <w:pPr>
        <w:tabs>
          <w:tab w:val="num" w:pos="0pt"/>
        </w:tabs>
        <w:ind w:start="244.80pt" w:hanging="24.50pt"/>
      </w:pPr>
    </w:lvl>
  </w:abstractNum>
  <w:abstractNum w:abstractNumId="58" w15:restartNumberingAfterBreak="0">
    <w:nsid w:val="0000003B"/>
    <w:multiLevelType w:val="hybridMultilevel"/>
    <w:tmpl w:val="0000003B"/>
    <w:lvl w:ilvl="0" w:tplc="89B41E3C">
      <w:start w:val="1"/>
      <w:numFmt w:val="bullet"/>
      <w:lvlText w:val=""/>
      <w:lvlJc w:val="start"/>
      <w:pPr>
        <w:tabs>
          <w:tab w:val="num" w:pos="36pt"/>
        </w:tabs>
        <w:ind w:start="36pt" w:hanging="18pt"/>
      </w:pPr>
      <w:rPr>
        <w:rFonts w:ascii="Symbol" w:hAnsi="Symbol"/>
      </w:rPr>
    </w:lvl>
    <w:lvl w:ilvl="1" w:tplc="451A54AA">
      <w:start w:val="1"/>
      <w:numFmt w:val="bullet"/>
      <w:lvlText w:val="o"/>
      <w:lvlJc w:val="start"/>
      <w:pPr>
        <w:tabs>
          <w:tab w:val="num" w:pos="72pt"/>
        </w:tabs>
        <w:ind w:start="72pt" w:hanging="18pt"/>
      </w:pPr>
      <w:rPr>
        <w:rFonts w:ascii="Courier New" w:hAnsi="Courier New"/>
      </w:rPr>
    </w:lvl>
    <w:lvl w:ilvl="2" w:tplc="7D38319A">
      <w:start w:val="1"/>
      <w:numFmt w:val="bullet"/>
      <w:lvlText w:val=""/>
      <w:lvlJc w:val="start"/>
      <w:pPr>
        <w:tabs>
          <w:tab w:val="num" w:pos="108pt"/>
        </w:tabs>
        <w:ind w:start="108pt" w:hanging="18pt"/>
      </w:pPr>
      <w:rPr>
        <w:rFonts w:ascii="Wingdings" w:hAnsi="Wingdings"/>
      </w:rPr>
    </w:lvl>
    <w:lvl w:ilvl="3" w:tplc="28940B90">
      <w:start w:val="1"/>
      <w:numFmt w:val="bullet"/>
      <w:lvlText w:val=""/>
      <w:lvlJc w:val="start"/>
      <w:pPr>
        <w:tabs>
          <w:tab w:val="num" w:pos="144pt"/>
        </w:tabs>
        <w:ind w:start="144pt" w:hanging="18pt"/>
      </w:pPr>
      <w:rPr>
        <w:rFonts w:ascii="Symbol" w:hAnsi="Symbol"/>
      </w:rPr>
    </w:lvl>
    <w:lvl w:ilvl="4" w:tplc="DDD823C8">
      <w:start w:val="1"/>
      <w:numFmt w:val="bullet"/>
      <w:lvlText w:val="o"/>
      <w:lvlJc w:val="start"/>
      <w:pPr>
        <w:tabs>
          <w:tab w:val="num" w:pos="180pt"/>
        </w:tabs>
        <w:ind w:start="180pt" w:hanging="18pt"/>
      </w:pPr>
      <w:rPr>
        <w:rFonts w:ascii="Courier New" w:hAnsi="Courier New"/>
      </w:rPr>
    </w:lvl>
    <w:lvl w:ilvl="5" w:tplc="2390ADB8">
      <w:start w:val="1"/>
      <w:numFmt w:val="bullet"/>
      <w:lvlText w:val=""/>
      <w:lvlJc w:val="start"/>
      <w:pPr>
        <w:tabs>
          <w:tab w:val="num" w:pos="216pt"/>
        </w:tabs>
        <w:ind w:start="216pt" w:hanging="18pt"/>
      </w:pPr>
      <w:rPr>
        <w:rFonts w:ascii="Wingdings" w:hAnsi="Wingdings"/>
      </w:rPr>
    </w:lvl>
    <w:lvl w:ilvl="6" w:tplc="03289318">
      <w:start w:val="1"/>
      <w:numFmt w:val="bullet"/>
      <w:lvlText w:val=""/>
      <w:lvlJc w:val="start"/>
      <w:pPr>
        <w:tabs>
          <w:tab w:val="num" w:pos="252pt"/>
        </w:tabs>
        <w:ind w:start="252pt" w:hanging="18pt"/>
      </w:pPr>
      <w:rPr>
        <w:rFonts w:ascii="Symbol" w:hAnsi="Symbol"/>
      </w:rPr>
    </w:lvl>
    <w:lvl w:ilvl="7" w:tplc="9188A40E">
      <w:start w:val="1"/>
      <w:numFmt w:val="bullet"/>
      <w:lvlText w:val="o"/>
      <w:lvlJc w:val="start"/>
      <w:pPr>
        <w:tabs>
          <w:tab w:val="num" w:pos="288pt"/>
        </w:tabs>
        <w:ind w:start="288pt" w:hanging="18pt"/>
      </w:pPr>
      <w:rPr>
        <w:rFonts w:ascii="Courier New" w:hAnsi="Courier New"/>
      </w:rPr>
    </w:lvl>
    <w:lvl w:ilvl="8" w:tplc="5A086900">
      <w:start w:val="1"/>
      <w:numFmt w:val="bullet"/>
      <w:lvlText w:val=""/>
      <w:lvlJc w:val="start"/>
      <w:pPr>
        <w:tabs>
          <w:tab w:val="num" w:pos="324pt"/>
        </w:tabs>
        <w:ind w:start="324pt" w:hanging="18pt"/>
      </w:pPr>
      <w:rPr>
        <w:rFonts w:ascii="Wingdings" w:hAnsi="Wingdings"/>
      </w:rPr>
    </w:lvl>
  </w:abstractNum>
  <w:abstractNum w:abstractNumId="59" w15:restartNumberingAfterBreak="0">
    <w:nsid w:val="0000003C"/>
    <w:multiLevelType w:val="multilevel"/>
    <w:tmpl w:val="00000023"/>
    <w:lvl w:ilvl="0">
      <w:start w:val="1"/>
      <w:numFmt w:val="decimal"/>
      <w:lvlText w:val="(%1)"/>
      <w:lvlJc w:val="start"/>
      <w:pPr>
        <w:tabs>
          <w:tab w:val="num" w:pos="0pt"/>
        </w:tabs>
        <w:ind w:start="48.95pt" w:hanging="24.45pt"/>
      </w:pPr>
    </w:lvl>
    <w:lvl w:ilvl="1">
      <w:start w:val="1"/>
      <w:numFmt w:val="lowerLetter"/>
      <w:lvlText w:val="%2."/>
      <w:lvlJc w:val="start"/>
      <w:pPr>
        <w:tabs>
          <w:tab w:val="num" w:pos="0pt"/>
        </w:tabs>
        <w:ind w:start="73.45pt" w:hanging="24.50pt"/>
      </w:pPr>
    </w:lvl>
    <w:lvl w:ilvl="2">
      <w:start w:val="1"/>
      <w:numFmt w:val="lowerRoman"/>
      <w:lvlText w:val="%3."/>
      <w:lvlJc w:val="end"/>
      <w:pPr>
        <w:tabs>
          <w:tab w:val="num" w:pos="0pt"/>
        </w:tabs>
        <w:ind w:start="97.90pt" w:hanging="24.45pt"/>
      </w:pPr>
    </w:lvl>
    <w:lvl w:ilvl="3">
      <w:start w:val="1"/>
      <w:numFmt w:val="decimal"/>
      <w:lvlText w:val="%4."/>
      <w:lvlJc w:val="start"/>
      <w:pPr>
        <w:tabs>
          <w:tab w:val="num" w:pos="0pt"/>
        </w:tabs>
        <w:ind w:start="122.40pt" w:hanging="24.50pt"/>
      </w:pPr>
    </w:lvl>
    <w:lvl w:ilvl="4">
      <w:start w:val="1"/>
      <w:numFmt w:val="lowerLetter"/>
      <w:lvlText w:val="%5."/>
      <w:lvlJc w:val="start"/>
      <w:pPr>
        <w:tabs>
          <w:tab w:val="num" w:pos="0pt"/>
        </w:tabs>
        <w:ind w:start="146.90pt" w:hanging="24.50pt"/>
      </w:pPr>
    </w:lvl>
    <w:lvl w:ilvl="5">
      <w:start w:val="1"/>
      <w:numFmt w:val="lowerRoman"/>
      <w:lvlText w:val="%6."/>
      <w:lvlJc w:val="end"/>
      <w:pPr>
        <w:tabs>
          <w:tab w:val="num" w:pos="0pt"/>
        </w:tabs>
        <w:ind w:start="171.35pt" w:hanging="24.45pt"/>
      </w:pPr>
    </w:lvl>
    <w:lvl w:ilvl="6">
      <w:start w:val="1"/>
      <w:numFmt w:val="decimal"/>
      <w:lvlText w:val="%7."/>
      <w:lvlJc w:val="start"/>
      <w:pPr>
        <w:tabs>
          <w:tab w:val="num" w:pos="0pt"/>
        </w:tabs>
        <w:ind w:start="195.85pt" w:hanging="24.50pt"/>
      </w:pPr>
    </w:lvl>
    <w:lvl w:ilvl="7">
      <w:start w:val="1"/>
      <w:numFmt w:val="lowerLetter"/>
      <w:lvlText w:val="%8."/>
      <w:lvlJc w:val="start"/>
      <w:pPr>
        <w:tabs>
          <w:tab w:val="num" w:pos="0pt"/>
        </w:tabs>
        <w:ind w:start="220.30pt" w:hanging="24.45pt"/>
      </w:pPr>
    </w:lvl>
    <w:lvl w:ilvl="8">
      <w:start w:val="1"/>
      <w:numFmt w:val="lowerRoman"/>
      <w:lvlText w:val="%9."/>
      <w:lvlJc w:val="end"/>
      <w:pPr>
        <w:tabs>
          <w:tab w:val="num" w:pos="0pt"/>
        </w:tabs>
        <w:ind w:start="244.80pt" w:hanging="24.50pt"/>
      </w:pPr>
    </w:lvl>
  </w:abstractNum>
  <w:abstractNum w:abstractNumId="60" w15:restartNumberingAfterBreak="0">
    <w:nsid w:val="0000003D"/>
    <w:multiLevelType w:val="multilevel"/>
    <w:tmpl w:val="0000003D"/>
    <w:lvl w:ilvl="0">
      <w:start w:val="1"/>
      <w:numFmt w:val="decimal"/>
      <w:lvlText w:val="%1."/>
      <w:lvlJc w:val="start"/>
      <w:pPr>
        <w:tabs>
          <w:tab w:val="num" w:pos="36pt"/>
        </w:tabs>
        <w:ind w:start="36pt" w:hanging="18pt"/>
      </w:p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61" w15:restartNumberingAfterBreak="0">
    <w:nsid w:val="0000003E"/>
    <w:multiLevelType w:val="multilevel"/>
    <w:tmpl w:val="00000001"/>
    <w:lvl w:ilvl="0">
      <w:start w:val="1"/>
      <w:numFmt w:val="decimal"/>
      <w:lvlText w:val="%1."/>
      <w:lvlJc w:val="start"/>
      <w:pPr>
        <w:tabs>
          <w:tab w:val="num" w:pos="0pt"/>
        </w:tabs>
        <w:ind w:start="48.95pt" w:hanging="24.45pt"/>
      </w:pPr>
    </w:lvl>
    <w:lvl w:ilvl="1">
      <w:start w:val="1"/>
      <w:numFmt w:val="decimal"/>
      <w:lvlText w:val="%1.%2."/>
      <w:lvlJc w:val="start"/>
      <w:pPr>
        <w:tabs>
          <w:tab w:val="num" w:pos="0pt"/>
        </w:tabs>
        <w:ind w:start="73.45pt" w:hanging="24.50pt"/>
      </w:pPr>
    </w:lvl>
    <w:lvl w:ilvl="2">
      <w:start w:val="1"/>
      <w:numFmt w:val="decimal"/>
      <w:lvlText w:val="%1.%2.%3."/>
      <w:lvlJc w:val="start"/>
      <w:pPr>
        <w:tabs>
          <w:tab w:val="num" w:pos="0pt"/>
        </w:tabs>
        <w:ind w:start="97.90pt" w:hanging="24.45pt"/>
      </w:pPr>
    </w:lvl>
    <w:lvl w:ilvl="3">
      <w:start w:val="1"/>
      <w:numFmt w:val="decimal"/>
      <w:lvlText w:val="%1.%2.%3.%4."/>
      <w:lvlJc w:val="start"/>
      <w:pPr>
        <w:tabs>
          <w:tab w:val="num" w:pos="0pt"/>
        </w:tabs>
        <w:ind w:start="122.40pt" w:hanging="24.50pt"/>
      </w:pPr>
    </w:lvl>
    <w:lvl w:ilvl="4">
      <w:start w:val="1"/>
      <w:numFmt w:val="decimal"/>
      <w:lvlText w:val="%1.%2.%3.%4.%5."/>
      <w:lvlJc w:val="start"/>
      <w:pPr>
        <w:tabs>
          <w:tab w:val="num" w:pos="0pt"/>
        </w:tabs>
        <w:ind w:start="146.90pt" w:hanging="24.50pt"/>
      </w:pPr>
    </w:lvl>
    <w:lvl w:ilvl="5">
      <w:start w:val="1"/>
      <w:numFmt w:val="lowerRoman"/>
      <w:lvlText w:val="%6."/>
      <w:lvlJc w:val="end"/>
      <w:pPr>
        <w:tabs>
          <w:tab w:val="num" w:pos="0pt"/>
        </w:tabs>
        <w:ind w:start="171.35pt" w:hanging="24.45pt"/>
      </w:pPr>
    </w:lvl>
    <w:lvl w:ilvl="6">
      <w:start w:val="1"/>
      <w:numFmt w:val="decimal"/>
      <w:lvlText w:val="%7."/>
      <w:lvlJc w:val="start"/>
      <w:pPr>
        <w:tabs>
          <w:tab w:val="num" w:pos="0pt"/>
        </w:tabs>
        <w:ind w:start="195.85pt" w:hanging="24.50pt"/>
      </w:pPr>
    </w:lvl>
    <w:lvl w:ilvl="7">
      <w:start w:val="1"/>
      <w:numFmt w:val="lowerLetter"/>
      <w:lvlText w:val="%8."/>
      <w:lvlJc w:val="start"/>
      <w:pPr>
        <w:tabs>
          <w:tab w:val="num" w:pos="0pt"/>
        </w:tabs>
        <w:ind w:start="220.30pt" w:hanging="24.45pt"/>
      </w:pPr>
    </w:lvl>
    <w:lvl w:ilvl="8">
      <w:start w:val="1"/>
      <w:numFmt w:val="lowerRoman"/>
      <w:lvlText w:val="%9."/>
      <w:lvlJc w:val="end"/>
      <w:pPr>
        <w:tabs>
          <w:tab w:val="num" w:pos="0pt"/>
        </w:tabs>
        <w:ind w:start="244.80pt" w:hanging="24.50pt"/>
      </w:pPr>
    </w:lvl>
  </w:abstractNum>
  <w:abstractNum w:abstractNumId="62" w15:restartNumberingAfterBreak="0">
    <w:nsid w:val="0000003F"/>
    <w:multiLevelType w:val="multilevel"/>
    <w:tmpl w:val="0000003F"/>
    <w:lvl w:ilvl="0">
      <w:start w:val="1"/>
      <w:numFmt w:val="decimal"/>
      <w:lvlText w:val="%1."/>
      <w:lvlJc w:val="start"/>
      <w:pPr>
        <w:tabs>
          <w:tab w:val="num" w:pos="36pt"/>
        </w:tabs>
        <w:ind w:start="36pt" w:hanging="18pt"/>
      </w:p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63" w15:restartNumberingAfterBreak="0">
    <w:nsid w:val="00000040"/>
    <w:multiLevelType w:val="multilevel"/>
    <w:tmpl w:val="00000040"/>
    <w:styleLink w:val="arabic-multilevel"/>
    <w:lvl w:ilvl="0">
      <w:start w:val="1"/>
      <w:numFmt w:val="decimal"/>
      <w:lvlText w:val="%1."/>
      <w:lvlJc w:val="start"/>
      <w:pPr>
        <w:tabs>
          <w:tab w:val="num" w:pos="0pt"/>
        </w:tabs>
        <w:ind w:start="48.95pt" w:hanging="24.45pt"/>
      </w:pPr>
    </w:lvl>
    <w:lvl w:ilvl="1">
      <w:start w:val="1"/>
      <w:numFmt w:val="decimal"/>
      <w:lvlText w:val="%1.%2."/>
      <w:lvlJc w:val="start"/>
      <w:pPr>
        <w:tabs>
          <w:tab w:val="num" w:pos="0pt"/>
        </w:tabs>
        <w:ind w:start="73.45pt" w:hanging="24.50pt"/>
      </w:pPr>
    </w:lvl>
    <w:lvl w:ilvl="2">
      <w:start w:val="1"/>
      <w:numFmt w:val="decimal"/>
      <w:lvlText w:val="%1.%2.%3."/>
      <w:lvlJc w:val="start"/>
      <w:pPr>
        <w:tabs>
          <w:tab w:val="num" w:pos="0pt"/>
        </w:tabs>
        <w:ind w:start="97.90pt" w:hanging="24.45pt"/>
      </w:pPr>
    </w:lvl>
    <w:lvl w:ilvl="3">
      <w:start w:val="1"/>
      <w:numFmt w:val="decimal"/>
      <w:lvlText w:val="%1.%2.%3.%4."/>
      <w:lvlJc w:val="start"/>
      <w:pPr>
        <w:tabs>
          <w:tab w:val="num" w:pos="0pt"/>
        </w:tabs>
        <w:ind w:start="122.40pt" w:hanging="24.50pt"/>
      </w:pPr>
    </w:lvl>
    <w:lvl w:ilvl="4">
      <w:start w:val="1"/>
      <w:numFmt w:val="decimal"/>
      <w:lvlText w:val="%1.%2.%3.%4.%5."/>
      <w:lvlJc w:val="start"/>
      <w:pPr>
        <w:tabs>
          <w:tab w:val="num" w:pos="0pt"/>
        </w:tabs>
        <w:ind w:start="146.90pt" w:hanging="24.50pt"/>
      </w:pPr>
    </w:lvl>
    <w:lvl w:ilvl="5">
      <w:start w:val="1"/>
      <w:numFmt w:val="decimal"/>
      <w:lvlText w:val="%1.%2.%3.%4.%5.%6."/>
      <w:lvlJc w:val="start"/>
      <w:pPr>
        <w:tabs>
          <w:tab w:val="num" w:pos="0pt"/>
        </w:tabs>
        <w:ind w:start="171.35pt" w:hanging="24.45pt"/>
      </w:pPr>
    </w:lvl>
    <w:lvl w:ilvl="6">
      <w:start w:val="1"/>
      <w:numFmt w:val="decimal"/>
      <w:lvlText w:val="%1.%2.%3.%4.%5.%6.%7."/>
      <w:lvlJc w:val="start"/>
      <w:pPr>
        <w:tabs>
          <w:tab w:val="num" w:pos="0pt"/>
        </w:tabs>
        <w:ind w:start="195.85pt" w:hanging="24.50pt"/>
      </w:pPr>
    </w:lvl>
    <w:lvl w:ilvl="7">
      <w:start w:val="1"/>
      <w:numFmt w:val="decimal"/>
      <w:lvlText w:val="%1.%2.%3.%4.%5.%6.%7.%8."/>
      <w:lvlJc w:val="start"/>
      <w:pPr>
        <w:tabs>
          <w:tab w:val="num" w:pos="0pt"/>
        </w:tabs>
        <w:ind w:start="220.30pt" w:hanging="24.45pt"/>
      </w:pPr>
    </w:lvl>
    <w:lvl w:ilvl="8">
      <w:start w:val="1"/>
      <w:numFmt w:val="decimal"/>
      <w:lvlText w:val="%1.%2.%3.%4.%5.%6.%7.%8.%9."/>
      <w:lvlJc w:val="start"/>
      <w:pPr>
        <w:tabs>
          <w:tab w:val="num" w:pos="0pt"/>
        </w:tabs>
        <w:ind w:start="244.80pt" w:hanging="24.50pt"/>
      </w:pPr>
    </w:lvl>
  </w:abstractNum>
  <w:abstractNum w:abstractNumId="64" w15:restartNumberingAfterBreak="0">
    <w:nsid w:val="00000041"/>
    <w:multiLevelType w:val="multilevel"/>
    <w:tmpl w:val="00000001"/>
    <w:lvl w:ilvl="0">
      <w:start w:val="1"/>
      <w:numFmt w:val="decimal"/>
      <w:lvlText w:val="%1."/>
      <w:lvlJc w:val="start"/>
      <w:pPr>
        <w:tabs>
          <w:tab w:val="num" w:pos="0pt"/>
        </w:tabs>
        <w:ind w:start="48.95pt" w:hanging="24.45pt"/>
      </w:pPr>
    </w:lvl>
    <w:lvl w:ilvl="1">
      <w:start w:val="1"/>
      <w:numFmt w:val="lowerLetter"/>
      <w:lvlText w:val="%2."/>
      <w:lvlJc w:val="start"/>
      <w:pPr>
        <w:tabs>
          <w:tab w:val="num" w:pos="0pt"/>
        </w:tabs>
        <w:ind w:start="73.45pt" w:hanging="24.50pt"/>
      </w:pPr>
    </w:lvl>
    <w:lvl w:ilvl="2">
      <w:start w:val="1"/>
      <w:numFmt w:val="lowerRoman"/>
      <w:lvlText w:val="%3."/>
      <w:lvlJc w:val="end"/>
      <w:pPr>
        <w:tabs>
          <w:tab w:val="num" w:pos="0pt"/>
        </w:tabs>
        <w:ind w:start="97.90pt" w:hanging="24.45pt"/>
      </w:pPr>
    </w:lvl>
    <w:lvl w:ilvl="3">
      <w:start w:val="1"/>
      <w:numFmt w:val="decimal"/>
      <w:lvlText w:val="%4."/>
      <w:lvlJc w:val="start"/>
      <w:pPr>
        <w:tabs>
          <w:tab w:val="num" w:pos="0pt"/>
        </w:tabs>
        <w:ind w:start="122.40pt" w:hanging="24.50pt"/>
      </w:pPr>
    </w:lvl>
    <w:lvl w:ilvl="4">
      <w:start w:val="1"/>
      <w:numFmt w:val="lowerLetter"/>
      <w:lvlText w:val="%5."/>
      <w:lvlJc w:val="start"/>
      <w:pPr>
        <w:tabs>
          <w:tab w:val="num" w:pos="0pt"/>
        </w:tabs>
        <w:ind w:start="146.90pt" w:hanging="24.50pt"/>
      </w:pPr>
    </w:lvl>
    <w:lvl w:ilvl="5">
      <w:start w:val="1"/>
      <w:numFmt w:val="lowerRoman"/>
      <w:lvlText w:val="%6."/>
      <w:lvlJc w:val="end"/>
      <w:pPr>
        <w:tabs>
          <w:tab w:val="num" w:pos="0pt"/>
        </w:tabs>
        <w:ind w:start="171.35pt" w:hanging="24.45pt"/>
      </w:pPr>
    </w:lvl>
    <w:lvl w:ilvl="6">
      <w:start w:val="1"/>
      <w:numFmt w:val="decimal"/>
      <w:lvlText w:val="%7."/>
      <w:lvlJc w:val="start"/>
      <w:pPr>
        <w:tabs>
          <w:tab w:val="num" w:pos="0pt"/>
        </w:tabs>
        <w:ind w:start="195.85pt" w:hanging="24.50pt"/>
      </w:pPr>
    </w:lvl>
    <w:lvl w:ilvl="7">
      <w:start w:val="1"/>
      <w:numFmt w:val="lowerLetter"/>
      <w:lvlText w:val="%8."/>
      <w:lvlJc w:val="start"/>
      <w:pPr>
        <w:tabs>
          <w:tab w:val="num" w:pos="0pt"/>
        </w:tabs>
        <w:ind w:start="220.30pt" w:hanging="24.45pt"/>
      </w:pPr>
    </w:lvl>
    <w:lvl w:ilvl="8">
      <w:start w:val="1"/>
      <w:numFmt w:val="lowerRoman"/>
      <w:lvlText w:val="%9."/>
      <w:lvlJc w:val="end"/>
      <w:pPr>
        <w:tabs>
          <w:tab w:val="num" w:pos="0pt"/>
        </w:tabs>
        <w:ind w:start="244.80pt" w:hanging="24.50pt"/>
      </w:pPr>
    </w:lvl>
  </w:abstractNum>
  <w:abstractNum w:abstractNumId="65" w15:restartNumberingAfterBreak="0">
    <w:nsid w:val="00000042"/>
    <w:multiLevelType w:val="multilevel"/>
    <w:tmpl w:val="00000042"/>
    <w:lvl w:ilvl="0">
      <w:start w:val="1"/>
      <w:numFmt w:val="decimal"/>
      <w:lvlText w:val="%1."/>
      <w:lvlJc w:val="start"/>
      <w:pPr>
        <w:tabs>
          <w:tab w:val="num" w:pos="36pt"/>
        </w:tabs>
        <w:ind w:start="36pt" w:hanging="18pt"/>
      </w:p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66" w15:restartNumberingAfterBreak="0">
    <w:nsid w:val="00000043"/>
    <w:multiLevelType w:val="multilevel"/>
    <w:tmpl w:val="00000043"/>
    <w:styleLink w:val="lower-letter-parens"/>
    <w:lvl w:ilvl="0">
      <w:start w:val="1"/>
      <w:numFmt w:val="lowerLetter"/>
      <w:lvlText w:val="(%1)"/>
      <w:lvlJc w:val="start"/>
      <w:pPr>
        <w:tabs>
          <w:tab w:val="num" w:pos="0pt"/>
        </w:tabs>
        <w:ind w:start="48.95pt" w:hanging="24.45pt"/>
      </w:pPr>
    </w:lvl>
    <w:lvl w:ilvl="1">
      <w:start w:val="1"/>
      <w:numFmt w:val="lowerLetter"/>
      <w:lvlText w:val="%2."/>
      <w:lvlJc w:val="start"/>
      <w:pPr>
        <w:tabs>
          <w:tab w:val="num" w:pos="0pt"/>
        </w:tabs>
        <w:ind w:start="73.45pt" w:hanging="24.50pt"/>
      </w:pPr>
    </w:lvl>
    <w:lvl w:ilvl="2">
      <w:start w:val="1"/>
      <w:numFmt w:val="lowerRoman"/>
      <w:lvlText w:val="%3."/>
      <w:lvlJc w:val="end"/>
      <w:pPr>
        <w:tabs>
          <w:tab w:val="num" w:pos="0pt"/>
        </w:tabs>
        <w:ind w:start="97.90pt" w:hanging="24.45pt"/>
      </w:pPr>
    </w:lvl>
    <w:lvl w:ilvl="3">
      <w:start w:val="1"/>
      <w:numFmt w:val="decimal"/>
      <w:lvlText w:val="%4."/>
      <w:lvlJc w:val="start"/>
      <w:pPr>
        <w:tabs>
          <w:tab w:val="num" w:pos="0pt"/>
        </w:tabs>
        <w:ind w:start="122.40pt" w:hanging="24.50pt"/>
      </w:pPr>
    </w:lvl>
    <w:lvl w:ilvl="4">
      <w:start w:val="1"/>
      <w:numFmt w:val="lowerLetter"/>
      <w:lvlText w:val="%5."/>
      <w:lvlJc w:val="start"/>
      <w:pPr>
        <w:tabs>
          <w:tab w:val="num" w:pos="0pt"/>
        </w:tabs>
        <w:ind w:start="146.90pt" w:hanging="24.50pt"/>
      </w:pPr>
    </w:lvl>
    <w:lvl w:ilvl="5">
      <w:start w:val="1"/>
      <w:numFmt w:val="lowerRoman"/>
      <w:lvlText w:val="%6."/>
      <w:lvlJc w:val="end"/>
      <w:pPr>
        <w:tabs>
          <w:tab w:val="num" w:pos="0pt"/>
        </w:tabs>
        <w:ind w:start="171.35pt" w:hanging="24.45pt"/>
      </w:pPr>
    </w:lvl>
    <w:lvl w:ilvl="6">
      <w:start w:val="1"/>
      <w:numFmt w:val="decimal"/>
      <w:lvlText w:val="%7."/>
      <w:lvlJc w:val="start"/>
      <w:pPr>
        <w:tabs>
          <w:tab w:val="num" w:pos="0pt"/>
        </w:tabs>
        <w:ind w:start="195.85pt" w:hanging="24.50pt"/>
      </w:pPr>
    </w:lvl>
    <w:lvl w:ilvl="7">
      <w:start w:val="1"/>
      <w:numFmt w:val="lowerLetter"/>
      <w:lvlText w:val="%8."/>
      <w:lvlJc w:val="start"/>
      <w:pPr>
        <w:tabs>
          <w:tab w:val="num" w:pos="0pt"/>
        </w:tabs>
        <w:ind w:start="220.30pt" w:hanging="24.45pt"/>
      </w:pPr>
    </w:lvl>
    <w:lvl w:ilvl="8">
      <w:start w:val="1"/>
      <w:numFmt w:val="lowerRoman"/>
      <w:lvlText w:val="%9."/>
      <w:lvlJc w:val="end"/>
      <w:pPr>
        <w:tabs>
          <w:tab w:val="num" w:pos="0pt"/>
        </w:tabs>
        <w:ind w:start="244.80pt" w:hanging="24.50pt"/>
      </w:pPr>
    </w:lvl>
  </w:abstractNum>
  <w:abstractNum w:abstractNumId="67" w15:restartNumberingAfterBreak="0">
    <w:nsid w:val="00000044"/>
    <w:multiLevelType w:val="multilevel"/>
    <w:tmpl w:val="00000043"/>
    <w:lvl w:ilvl="0">
      <w:start w:val="1"/>
      <w:numFmt w:val="lowerLetter"/>
      <w:lvlText w:val="(%1)"/>
      <w:lvlJc w:val="start"/>
      <w:pPr>
        <w:tabs>
          <w:tab w:val="num" w:pos="0pt"/>
        </w:tabs>
        <w:ind w:start="48.95pt" w:hanging="24.45pt"/>
      </w:pPr>
    </w:lvl>
    <w:lvl w:ilvl="1">
      <w:start w:val="1"/>
      <w:numFmt w:val="lowerLetter"/>
      <w:lvlText w:val="%2."/>
      <w:lvlJc w:val="start"/>
      <w:pPr>
        <w:tabs>
          <w:tab w:val="num" w:pos="0pt"/>
        </w:tabs>
        <w:ind w:start="73.45pt" w:hanging="24.50pt"/>
      </w:pPr>
    </w:lvl>
    <w:lvl w:ilvl="2">
      <w:start w:val="1"/>
      <w:numFmt w:val="lowerRoman"/>
      <w:lvlText w:val="%3."/>
      <w:lvlJc w:val="end"/>
      <w:pPr>
        <w:tabs>
          <w:tab w:val="num" w:pos="0pt"/>
        </w:tabs>
        <w:ind w:start="97.90pt" w:hanging="24.45pt"/>
      </w:pPr>
    </w:lvl>
    <w:lvl w:ilvl="3">
      <w:start w:val="1"/>
      <w:numFmt w:val="decimal"/>
      <w:lvlText w:val="%4."/>
      <w:lvlJc w:val="start"/>
      <w:pPr>
        <w:tabs>
          <w:tab w:val="num" w:pos="0pt"/>
        </w:tabs>
        <w:ind w:start="122.40pt" w:hanging="24.50pt"/>
      </w:pPr>
    </w:lvl>
    <w:lvl w:ilvl="4">
      <w:start w:val="1"/>
      <w:numFmt w:val="lowerLetter"/>
      <w:lvlText w:val="%5."/>
      <w:lvlJc w:val="start"/>
      <w:pPr>
        <w:tabs>
          <w:tab w:val="num" w:pos="0pt"/>
        </w:tabs>
        <w:ind w:start="146.90pt" w:hanging="24.50pt"/>
      </w:pPr>
    </w:lvl>
    <w:lvl w:ilvl="5">
      <w:start w:val="1"/>
      <w:numFmt w:val="lowerRoman"/>
      <w:lvlText w:val="%6."/>
      <w:lvlJc w:val="end"/>
      <w:pPr>
        <w:tabs>
          <w:tab w:val="num" w:pos="0pt"/>
        </w:tabs>
        <w:ind w:start="171.35pt" w:hanging="24.45pt"/>
      </w:pPr>
    </w:lvl>
    <w:lvl w:ilvl="6">
      <w:start w:val="1"/>
      <w:numFmt w:val="decimal"/>
      <w:lvlText w:val="%7."/>
      <w:lvlJc w:val="start"/>
      <w:pPr>
        <w:tabs>
          <w:tab w:val="num" w:pos="0pt"/>
        </w:tabs>
        <w:ind w:start="195.85pt" w:hanging="24.50pt"/>
      </w:pPr>
    </w:lvl>
    <w:lvl w:ilvl="7">
      <w:start w:val="1"/>
      <w:numFmt w:val="lowerLetter"/>
      <w:lvlText w:val="%8."/>
      <w:lvlJc w:val="start"/>
      <w:pPr>
        <w:tabs>
          <w:tab w:val="num" w:pos="0pt"/>
        </w:tabs>
        <w:ind w:start="220.30pt" w:hanging="24.45pt"/>
      </w:pPr>
    </w:lvl>
    <w:lvl w:ilvl="8">
      <w:start w:val="1"/>
      <w:numFmt w:val="lowerRoman"/>
      <w:lvlText w:val="%9."/>
      <w:lvlJc w:val="end"/>
      <w:pPr>
        <w:tabs>
          <w:tab w:val="num" w:pos="0pt"/>
        </w:tabs>
        <w:ind w:start="244.80pt" w:hanging="24.50pt"/>
      </w:pPr>
    </w:lvl>
  </w:abstractNum>
  <w:abstractNum w:abstractNumId="68" w15:restartNumberingAfterBreak="0">
    <w:nsid w:val="00000045"/>
    <w:multiLevelType w:val="multilevel"/>
    <w:tmpl w:val="00000045"/>
    <w:lvl w:ilvl="0">
      <w:start w:val="1"/>
      <w:numFmt w:val="decimal"/>
      <w:lvlText w:val="%1."/>
      <w:lvlJc w:val="start"/>
      <w:pPr>
        <w:tabs>
          <w:tab w:val="num" w:pos="36pt"/>
        </w:tabs>
        <w:ind w:start="36pt" w:hanging="18pt"/>
      </w:p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69" w15:restartNumberingAfterBreak="0">
    <w:nsid w:val="00000046"/>
    <w:multiLevelType w:val="multilevel"/>
    <w:tmpl w:val="00000043"/>
    <w:lvl w:ilvl="0">
      <w:start w:val="1"/>
      <w:numFmt w:val="lowerLetter"/>
      <w:lvlText w:val="(%1)"/>
      <w:lvlJc w:val="start"/>
      <w:pPr>
        <w:tabs>
          <w:tab w:val="num" w:pos="0pt"/>
        </w:tabs>
        <w:ind w:start="48.95pt" w:hanging="24.45pt"/>
      </w:pPr>
    </w:lvl>
    <w:lvl w:ilvl="1">
      <w:start w:val="1"/>
      <w:numFmt w:val="lowerLetter"/>
      <w:lvlText w:val="%2."/>
      <w:lvlJc w:val="start"/>
      <w:pPr>
        <w:tabs>
          <w:tab w:val="num" w:pos="0pt"/>
        </w:tabs>
        <w:ind w:start="73.45pt" w:hanging="24.50pt"/>
      </w:pPr>
    </w:lvl>
    <w:lvl w:ilvl="2">
      <w:start w:val="1"/>
      <w:numFmt w:val="lowerRoman"/>
      <w:lvlText w:val="%3."/>
      <w:lvlJc w:val="end"/>
      <w:pPr>
        <w:tabs>
          <w:tab w:val="num" w:pos="0pt"/>
        </w:tabs>
        <w:ind w:start="97.90pt" w:hanging="24.45pt"/>
      </w:pPr>
    </w:lvl>
    <w:lvl w:ilvl="3">
      <w:start w:val="1"/>
      <w:numFmt w:val="decimal"/>
      <w:lvlText w:val="%4."/>
      <w:lvlJc w:val="start"/>
      <w:pPr>
        <w:tabs>
          <w:tab w:val="num" w:pos="0pt"/>
        </w:tabs>
        <w:ind w:start="122.40pt" w:hanging="24.50pt"/>
      </w:pPr>
    </w:lvl>
    <w:lvl w:ilvl="4">
      <w:start w:val="1"/>
      <w:numFmt w:val="lowerLetter"/>
      <w:lvlText w:val="%5."/>
      <w:lvlJc w:val="start"/>
      <w:pPr>
        <w:tabs>
          <w:tab w:val="num" w:pos="0pt"/>
        </w:tabs>
        <w:ind w:start="146.90pt" w:hanging="24.50pt"/>
      </w:pPr>
    </w:lvl>
    <w:lvl w:ilvl="5">
      <w:start w:val="1"/>
      <w:numFmt w:val="lowerRoman"/>
      <w:lvlText w:val="%6."/>
      <w:lvlJc w:val="end"/>
      <w:pPr>
        <w:tabs>
          <w:tab w:val="num" w:pos="0pt"/>
        </w:tabs>
        <w:ind w:start="171.35pt" w:hanging="24.45pt"/>
      </w:pPr>
    </w:lvl>
    <w:lvl w:ilvl="6">
      <w:start w:val="1"/>
      <w:numFmt w:val="decimal"/>
      <w:lvlText w:val="%7."/>
      <w:lvlJc w:val="start"/>
      <w:pPr>
        <w:tabs>
          <w:tab w:val="num" w:pos="0pt"/>
        </w:tabs>
        <w:ind w:start="195.85pt" w:hanging="24.50pt"/>
      </w:pPr>
    </w:lvl>
    <w:lvl w:ilvl="7">
      <w:start w:val="1"/>
      <w:numFmt w:val="lowerLetter"/>
      <w:lvlText w:val="%8."/>
      <w:lvlJc w:val="start"/>
      <w:pPr>
        <w:tabs>
          <w:tab w:val="num" w:pos="0pt"/>
        </w:tabs>
        <w:ind w:start="220.30pt" w:hanging="24.45pt"/>
      </w:pPr>
    </w:lvl>
    <w:lvl w:ilvl="8">
      <w:start w:val="1"/>
      <w:numFmt w:val="lowerRoman"/>
      <w:lvlText w:val="%9."/>
      <w:lvlJc w:val="end"/>
      <w:pPr>
        <w:tabs>
          <w:tab w:val="num" w:pos="0pt"/>
        </w:tabs>
        <w:ind w:start="244.80pt" w:hanging="24.50pt"/>
      </w:pPr>
    </w:lvl>
  </w:abstractNum>
  <w:abstractNum w:abstractNumId="70" w15:restartNumberingAfterBreak="0">
    <w:nsid w:val="00000047"/>
    <w:multiLevelType w:val="multilevel"/>
    <w:tmpl w:val="00000047"/>
    <w:lvl w:ilvl="0">
      <w:start w:val="1"/>
      <w:numFmt w:val="decimal"/>
      <w:lvlText w:val="%1."/>
      <w:lvlJc w:val="start"/>
      <w:pPr>
        <w:tabs>
          <w:tab w:val="num" w:pos="36pt"/>
        </w:tabs>
        <w:ind w:start="36pt" w:hanging="18pt"/>
      </w:p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71" w15:restartNumberingAfterBreak="0">
    <w:nsid w:val="00000048"/>
    <w:multiLevelType w:val="multilevel"/>
    <w:tmpl w:val="00000043"/>
    <w:lvl w:ilvl="0">
      <w:start w:val="1"/>
      <w:numFmt w:val="lowerLetter"/>
      <w:lvlText w:val="(%1)"/>
      <w:lvlJc w:val="start"/>
      <w:pPr>
        <w:tabs>
          <w:tab w:val="num" w:pos="0pt"/>
        </w:tabs>
        <w:ind w:start="48.95pt" w:hanging="24.45pt"/>
      </w:pPr>
    </w:lvl>
    <w:lvl w:ilvl="1">
      <w:start w:val="1"/>
      <w:numFmt w:val="lowerLetter"/>
      <w:lvlText w:val="%2."/>
      <w:lvlJc w:val="start"/>
      <w:pPr>
        <w:tabs>
          <w:tab w:val="num" w:pos="0pt"/>
        </w:tabs>
        <w:ind w:start="73.45pt" w:hanging="24.50pt"/>
      </w:pPr>
    </w:lvl>
    <w:lvl w:ilvl="2">
      <w:start w:val="1"/>
      <w:numFmt w:val="lowerRoman"/>
      <w:lvlText w:val="%3."/>
      <w:lvlJc w:val="end"/>
      <w:pPr>
        <w:tabs>
          <w:tab w:val="num" w:pos="0pt"/>
        </w:tabs>
        <w:ind w:start="97.90pt" w:hanging="24.45pt"/>
      </w:pPr>
    </w:lvl>
    <w:lvl w:ilvl="3">
      <w:start w:val="1"/>
      <w:numFmt w:val="decimal"/>
      <w:lvlText w:val="%4."/>
      <w:lvlJc w:val="start"/>
      <w:pPr>
        <w:tabs>
          <w:tab w:val="num" w:pos="0pt"/>
        </w:tabs>
        <w:ind w:start="122.40pt" w:hanging="24.50pt"/>
      </w:pPr>
    </w:lvl>
    <w:lvl w:ilvl="4">
      <w:start w:val="1"/>
      <w:numFmt w:val="lowerLetter"/>
      <w:lvlText w:val="%5."/>
      <w:lvlJc w:val="start"/>
      <w:pPr>
        <w:tabs>
          <w:tab w:val="num" w:pos="0pt"/>
        </w:tabs>
        <w:ind w:start="146.90pt" w:hanging="24.50pt"/>
      </w:pPr>
    </w:lvl>
    <w:lvl w:ilvl="5">
      <w:start w:val="1"/>
      <w:numFmt w:val="lowerRoman"/>
      <w:lvlText w:val="%6."/>
      <w:lvlJc w:val="end"/>
      <w:pPr>
        <w:tabs>
          <w:tab w:val="num" w:pos="0pt"/>
        </w:tabs>
        <w:ind w:start="171.35pt" w:hanging="24.45pt"/>
      </w:pPr>
    </w:lvl>
    <w:lvl w:ilvl="6">
      <w:start w:val="1"/>
      <w:numFmt w:val="decimal"/>
      <w:lvlText w:val="%7."/>
      <w:lvlJc w:val="start"/>
      <w:pPr>
        <w:tabs>
          <w:tab w:val="num" w:pos="0pt"/>
        </w:tabs>
        <w:ind w:start="195.85pt" w:hanging="24.50pt"/>
      </w:pPr>
    </w:lvl>
    <w:lvl w:ilvl="7">
      <w:start w:val="1"/>
      <w:numFmt w:val="lowerLetter"/>
      <w:lvlText w:val="%8."/>
      <w:lvlJc w:val="start"/>
      <w:pPr>
        <w:tabs>
          <w:tab w:val="num" w:pos="0pt"/>
        </w:tabs>
        <w:ind w:start="220.30pt" w:hanging="24.45pt"/>
      </w:pPr>
    </w:lvl>
    <w:lvl w:ilvl="8">
      <w:start w:val="1"/>
      <w:numFmt w:val="lowerRoman"/>
      <w:lvlText w:val="%9."/>
      <w:lvlJc w:val="end"/>
      <w:pPr>
        <w:tabs>
          <w:tab w:val="num" w:pos="0pt"/>
        </w:tabs>
        <w:ind w:start="244.80pt" w:hanging="24.50pt"/>
      </w:pPr>
    </w:lvl>
  </w:abstractNum>
  <w:abstractNum w:abstractNumId="72" w15:restartNumberingAfterBreak="0">
    <w:nsid w:val="00000049"/>
    <w:multiLevelType w:val="multilevel"/>
    <w:tmpl w:val="00000049"/>
    <w:lvl w:ilvl="0">
      <w:start w:val="1"/>
      <w:numFmt w:val="decimal"/>
      <w:lvlText w:val="%1."/>
      <w:lvlJc w:val="start"/>
      <w:pPr>
        <w:tabs>
          <w:tab w:val="num" w:pos="36pt"/>
        </w:tabs>
        <w:ind w:start="36pt" w:hanging="18pt"/>
      </w:p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73" w15:restartNumberingAfterBreak="0">
    <w:nsid w:val="0000004A"/>
    <w:multiLevelType w:val="multilevel"/>
    <w:tmpl w:val="00000043"/>
    <w:lvl w:ilvl="0">
      <w:start w:val="1"/>
      <w:numFmt w:val="lowerLetter"/>
      <w:lvlText w:val="(%1)"/>
      <w:lvlJc w:val="start"/>
      <w:pPr>
        <w:tabs>
          <w:tab w:val="num" w:pos="0pt"/>
        </w:tabs>
        <w:ind w:start="48.95pt" w:hanging="24.45pt"/>
      </w:pPr>
    </w:lvl>
    <w:lvl w:ilvl="1">
      <w:start w:val="1"/>
      <w:numFmt w:val="lowerLetter"/>
      <w:lvlText w:val="%2."/>
      <w:lvlJc w:val="start"/>
      <w:pPr>
        <w:tabs>
          <w:tab w:val="num" w:pos="0pt"/>
        </w:tabs>
        <w:ind w:start="73.45pt" w:hanging="24.50pt"/>
      </w:pPr>
    </w:lvl>
    <w:lvl w:ilvl="2">
      <w:start w:val="1"/>
      <w:numFmt w:val="lowerRoman"/>
      <w:lvlText w:val="%3."/>
      <w:lvlJc w:val="end"/>
      <w:pPr>
        <w:tabs>
          <w:tab w:val="num" w:pos="0pt"/>
        </w:tabs>
        <w:ind w:start="97.90pt" w:hanging="24.45pt"/>
      </w:pPr>
    </w:lvl>
    <w:lvl w:ilvl="3">
      <w:start w:val="1"/>
      <w:numFmt w:val="decimal"/>
      <w:lvlText w:val="%4."/>
      <w:lvlJc w:val="start"/>
      <w:pPr>
        <w:tabs>
          <w:tab w:val="num" w:pos="0pt"/>
        </w:tabs>
        <w:ind w:start="122.40pt" w:hanging="24.50pt"/>
      </w:pPr>
    </w:lvl>
    <w:lvl w:ilvl="4">
      <w:start w:val="1"/>
      <w:numFmt w:val="lowerLetter"/>
      <w:lvlText w:val="%5."/>
      <w:lvlJc w:val="start"/>
      <w:pPr>
        <w:tabs>
          <w:tab w:val="num" w:pos="0pt"/>
        </w:tabs>
        <w:ind w:start="146.90pt" w:hanging="24.50pt"/>
      </w:pPr>
    </w:lvl>
    <w:lvl w:ilvl="5">
      <w:start w:val="1"/>
      <w:numFmt w:val="lowerRoman"/>
      <w:lvlText w:val="%6."/>
      <w:lvlJc w:val="end"/>
      <w:pPr>
        <w:tabs>
          <w:tab w:val="num" w:pos="0pt"/>
        </w:tabs>
        <w:ind w:start="171.35pt" w:hanging="24.45pt"/>
      </w:pPr>
    </w:lvl>
    <w:lvl w:ilvl="6">
      <w:start w:val="1"/>
      <w:numFmt w:val="decimal"/>
      <w:lvlText w:val="%7."/>
      <w:lvlJc w:val="start"/>
      <w:pPr>
        <w:tabs>
          <w:tab w:val="num" w:pos="0pt"/>
        </w:tabs>
        <w:ind w:start="195.85pt" w:hanging="24.50pt"/>
      </w:pPr>
    </w:lvl>
    <w:lvl w:ilvl="7">
      <w:start w:val="1"/>
      <w:numFmt w:val="lowerLetter"/>
      <w:lvlText w:val="%8."/>
      <w:lvlJc w:val="start"/>
      <w:pPr>
        <w:tabs>
          <w:tab w:val="num" w:pos="0pt"/>
        </w:tabs>
        <w:ind w:start="220.30pt" w:hanging="24.45pt"/>
      </w:pPr>
    </w:lvl>
    <w:lvl w:ilvl="8">
      <w:start w:val="1"/>
      <w:numFmt w:val="lowerRoman"/>
      <w:lvlText w:val="%9."/>
      <w:lvlJc w:val="end"/>
      <w:pPr>
        <w:tabs>
          <w:tab w:val="num" w:pos="0pt"/>
        </w:tabs>
        <w:ind w:start="244.80pt" w:hanging="24.50pt"/>
      </w:pPr>
    </w:lvl>
  </w:abstractNum>
  <w:abstractNum w:abstractNumId="74" w15:restartNumberingAfterBreak="0">
    <w:nsid w:val="0000004B"/>
    <w:multiLevelType w:val="multilevel"/>
    <w:tmpl w:val="0000004B"/>
    <w:lvl w:ilvl="0">
      <w:start w:val="1"/>
      <w:numFmt w:val="decimal"/>
      <w:lvlText w:val="%1."/>
      <w:lvlJc w:val="start"/>
      <w:pPr>
        <w:tabs>
          <w:tab w:val="num" w:pos="36pt"/>
        </w:tabs>
        <w:ind w:start="36pt" w:hanging="18pt"/>
      </w:p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75" w15:restartNumberingAfterBreak="0">
    <w:nsid w:val="0000004C"/>
    <w:multiLevelType w:val="multilevel"/>
    <w:tmpl w:val="00000043"/>
    <w:lvl w:ilvl="0">
      <w:start w:val="1"/>
      <w:numFmt w:val="lowerLetter"/>
      <w:lvlText w:val="(%1)"/>
      <w:lvlJc w:val="start"/>
      <w:pPr>
        <w:tabs>
          <w:tab w:val="num" w:pos="0pt"/>
        </w:tabs>
        <w:ind w:start="48.95pt" w:hanging="24.45pt"/>
      </w:pPr>
    </w:lvl>
    <w:lvl w:ilvl="1">
      <w:start w:val="1"/>
      <w:numFmt w:val="lowerLetter"/>
      <w:lvlText w:val="%2."/>
      <w:lvlJc w:val="start"/>
      <w:pPr>
        <w:tabs>
          <w:tab w:val="num" w:pos="0pt"/>
        </w:tabs>
        <w:ind w:start="73.45pt" w:hanging="24.50pt"/>
      </w:pPr>
    </w:lvl>
    <w:lvl w:ilvl="2">
      <w:start w:val="1"/>
      <w:numFmt w:val="lowerRoman"/>
      <w:lvlText w:val="%3."/>
      <w:lvlJc w:val="end"/>
      <w:pPr>
        <w:tabs>
          <w:tab w:val="num" w:pos="0pt"/>
        </w:tabs>
        <w:ind w:start="97.90pt" w:hanging="24.45pt"/>
      </w:pPr>
    </w:lvl>
    <w:lvl w:ilvl="3">
      <w:start w:val="1"/>
      <w:numFmt w:val="decimal"/>
      <w:lvlText w:val="%4."/>
      <w:lvlJc w:val="start"/>
      <w:pPr>
        <w:tabs>
          <w:tab w:val="num" w:pos="0pt"/>
        </w:tabs>
        <w:ind w:start="122.40pt" w:hanging="24.50pt"/>
      </w:pPr>
    </w:lvl>
    <w:lvl w:ilvl="4">
      <w:start w:val="1"/>
      <w:numFmt w:val="lowerLetter"/>
      <w:lvlText w:val="%5."/>
      <w:lvlJc w:val="start"/>
      <w:pPr>
        <w:tabs>
          <w:tab w:val="num" w:pos="0pt"/>
        </w:tabs>
        <w:ind w:start="146.90pt" w:hanging="24.50pt"/>
      </w:pPr>
    </w:lvl>
    <w:lvl w:ilvl="5">
      <w:start w:val="1"/>
      <w:numFmt w:val="lowerRoman"/>
      <w:lvlText w:val="%6."/>
      <w:lvlJc w:val="end"/>
      <w:pPr>
        <w:tabs>
          <w:tab w:val="num" w:pos="0pt"/>
        </w:tabs>
        <w:ind w:start="171.35pt" w:hanging="24.45pt"/>
      </w:pPr>
    </w:lvl>
    <w:lvl w:ilvl="6">
      <w:start w:val="1"/>
      <w:numFmt w:val="decimal"/>
      <w:lvlText w:val="%7."/>
      <w:lvlJc w:val="start"/>
      <w:pPr>
        <w:tabs>
          <w:tab w:val="num" w:pos="0pt"/>
        </w:tabs>
        <w:ind w:start="195.85pt" w:hanging="24.50pt"/>
      </w:pPr>
    </w:lvl>
    <w:lvl w:ilvl="7">
      <w:start w:val="1"/>
      <w:numFmt w:val="lowerLetter"/>
      <w:lvlText w:val="%8."/>
      <w:lvlJc w:val="start"/>
      <w:pPr>
        <w:tabs>
          <w:tab w:val="num" w:pos="0pt"/>
        </w:tabs>
        <w:ind w:start="220.30pt" w:hanging="24.45pt"/>
      </w:pPr>
    </w:lvl>
    <w:lvl w:ilvl="8">
      <w:start w:val="1"/>
      <w:numFmt w:val="lowerRoman"/>
      <w:lvlText w:val="%9."/>
      <w:lvlJc w:val="end"/>
      <w:pPr>
        <w:tabs>
          <w:tab w:val="num" w:pos="0pt"/>
        </w:tabs>
        <w:ind w:start="244.80pt" w:hanging="24.50pt"/>
      </w:pPr>
    </w:lvl>
  </w:abstractNum>
  <w:abstractNum w:abstractNumId="76" w15:restartNumberingAfterBreak="0">
    <w:nsid w:val="0000004D"/>
    <w:multiLevelType w:val="multilevel"/>
    <w:tmpl w:val="0000004D"/>
    <w:lvl w:ilvl="0">
      <w:start w:val="1"/>
      <w:numFmt w:val="decimal"/>
      <w:lvlText w:val="%1."/>
      <w:lvlJc w:val="start"/>
      <w:pPr>
        <w:tabs>
          <w:tab w:val="num" w:pos="36pt"/>
        </w:tabs>
        <w:ind w:start="36pt" w:hanging="18pt"/>
      </w:p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77" w15:restartNumberingAfterBreak="0">
    <w:nsid w:val="0000004E"/>
    <w:multiLevelType w:val="multilevel"/>
    <w:tmpl w:val="00000043"/>
    <w:lvl w:ilvl="0">
      <w:start w:val="1"/>
      <w:numFmt w:val="lowerLetter"/>
      <w:lvlText w:val="(%1)"/>
      <w:lvlJc w:val="start"/>
      <w:pPr>
        <w:tabs>
          <w:tab w:val="num" w:pos="0pt"/>
        </w:tabs>
        <w:ind w:start="48.95pt" w:hanging="24.45pt"/>
      </w:pPr>
    </w:lvl>
    <w:lvl w:ilvl="1">
      <w:start w:val="1"/>
      <w:numFmt w:val="lowerLetter"/>
      <w:lvlText w:val="%2."/>
      <w:lvlJc w:val="start"/>
      <w:pPr>
        <w:tabs>
          <w:tab w:val="num" w:pos="0pt"/>
        </w:tabs>
        <w:ind w:start="73.45pt" w:hanging="24.50pt"/>
      </w:pPr>
    </w:lvl>
    <w:lvl w:ilvl="2">
      <w:start w:val="1"/>
      <w:numFmt w:val="lowerRoman"/>
      <w:lvlText w:val="%3."/>
      <w:lvlJc w:val="end"/>
      <w:pPr>
        <w:tabs>
          <w:tab w:val="num" w:pos="0pt"/>
        </w:tabs>
        <w:ind w:start="97.90pt" w:hanging="24.45pt"/>
      </w:pPr>
    </w:lvl>
    <w:lvl w:ilvl="3">
      <w:start w:val="1"/>
      <w:numFmt w:val="decimal"/>
      <w:lvlText w:val="%4."/>
      <w:lvlJc w:val="start"/>
      <w:pPr>
        <w:tabs>
          <w:tab w:val="num" w:pos="0pt"/>
        </w:tabs>
        <w:ind w:start="122.40pt" w:hanging="24.50pt"/>
      </w:pPr>
    </w:lvl>
    <w:lvl w:ilvl="4">
      <w:start w:val="1"/>
      <w:numFmt w:val="lowerLetter"/>
      <w:lvlText w:val="%5."/>
      <w:lvlJc w:val="start"/>
      <w:pPr>
        <w:tabs>
          <w:tab w:val="num" w:pos="0pt"/>
        </w:tabs>
        <w:ind w:start="146.90pt" w:hanging="24.50pt"/>
      </w:pPr>
    </w:lvl>
    <w:lvl w:ilvl="5">
      <w:start w:val="1"/>
      <w:numFmt w:val="lowerRoman"/>
      <w:lvlText w:val="%6."/>
      <w:lvlJc w:val="end"/>
      <w:pPr>
        <w:tabs>
          <w:tab w:val="num" w:pos="0pt"/>
        </w:tabs>
        <w:ind w:start="171.35pt" w:hanging="24.45pt"/>
      </w:pPr>
    </w:lvl>
    <w:lvl w:ilvl="6">
      <w:start w:val="1"/>
      <w:numFmt w:val="decimal"/>
      <w:lvlText w:val="%7."/>
      <w:lvlJc w:val="start"/>
      <w:pPr>
        <w:tabs>
          <w:tab w:val="num" w:pos="0pt"/>
        </w:tabs>
        <w:ind w:start="195.85pt" w:hanging="24.50pt"/>
      </w:pPr>
    </w:lvl>
    <w:lvl w:ilvl="7">
      <w:start w:val="1"/>
      <w:numFmt w:val="lowerLetter"/>
      <w:lvlText w:val="%8."/>
      <w:lvlJc w:val="start"/>
      <w:pPr>
        <w:tabs>
          <w:tab w:val="num" w:pos="0pt"/>
        </w:tabs>
        <w:ind w:start="220.30pt" w:hanging="24.45pt"/>
      </w:pPr>
    </w:lvl>
    <w:lvl w:ilvl="8">
      <w:start w:val="1"/>
      <w:numFmt w:val="lowerRoman"/>
      <w:lvlText w:val="%9."/>
      <w:lvlJc w:val="end"/>
      <w:pPr>
        <w:tabs>
          <w:tab w:val="num" w:pos="0pt"/>
        </w:tabs>
        <w:ind w:start="244.80pt" w:hanging="24.50pt"/>
      </w:pPr>
    </w:lvl>
  </w:abstractNum>
  <w:abstractNum w:abstractNumId="78" w15:restartNumberingAfterBreak="0">
    <w:nsid w:val="0000004F"/>
    <w:multiLevelType w:val="multilevel"/>
    <w:tmpl w:val="0000004F"/>
    <w:lvl w:ilvl="0">
      <w:start w:val="1"/>
      <w:numFmt w:val="decimal"/>
      <w:lvlText w:val="%1."/>
      <w:lvlJc w:val="start"/>
      <w:pPr>
        <w:tabs>
          <w:tab w:val="num" w:pos="36pt"/>
        </w:tabs>
        <w:ind w:start="36pt" w:hanging="18pt"/>
      </w:p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79" w15:restartNumberingAfterBreak="0">
    <w:nsid w:val="00000050"/>
    <w:multiLevelType w:val="multilevel"/>
    <w:tmpl w:val="00000043"/>
    <w:lvl w:ilvl="0">
      <w:start w:val="1"/>
      <w:numFmt w:val="lowerLetter"/>
      <w:lvlText w:val="(%1)"/>
      <w:lvlJc w:val="start"/>
      <w:pPr>
        <w:tabs>
          <w:tab w:val="num" w:pos="0pt"/>
        </w:tabs>
        <w:ind w:start="48.95pt" w:hanging="24.45pt"/>
      </w:pPr>
    </w:lvl>
    <w:lvl w:ilvl="1">
      <w:start w:val="1"/>
      <w:numFmt w:val="lowerLetter"/>
      <w:lvlText w:val="%2."/>
      <w:lvlJc w:val="start"/>
      <w:pPr>
        <w:tabs>
          <w:tab w:val="num" w:pos="0pt"/>
        </w:tabs>
        <w:ind w:start="73.45pt" w:hanging="24.50pt"/>
      </w:pPr>
    </w:lvl>
    <w:lvl w:ilvl="2">
      <w:start w:val="1"/>
      <w:numFmt w:val="lowerRoman"/>
      <w:lvlText w:val="%3."/>
      <w:lvlJc w:val="end"/>
      <w:pPr>
        <w:tabs>
          <w:tab w:val="num" w:pos="0pt"/>
        </w:tabs>
        <w:ind w:start="97.90pt" w:hanging="24.45pt"/>
      </w:pPr>
    </w:lvl>
    <w:lvl w:ilvl="3">
      <w:start w:val="1"/>
      <w:numFmt w:val="decimal"/>
      <w:lvlText w:val="%4."/>
      <w:lvlJc w:val="start"/>
      <w:pPr>
        <w:tabs>
          <w:tab w:val="num" w:pos="0pt"/>
        </w:tabs>
        <w:ind w:start="122.40pt" w:hanging="24.50pt"/>
      </w:pPr>
    </w:lvl>
    <w:lvl w:ilvl="4">
      <w:start w:val="1"/>
      <w:numFmt w:val="lowerLetter"/>
      <w:lvlText w:val="%5."/>
      <w:lvlJc w:val="start"/>
      <w:pPr>
        <w:tabs>
          <w:tab w:val="num" w:pos="0pt"/>
        </w:tabs>
        <w:ind w:start="146.90pt" w:hanging="24.50pt"/>
      </w:pPr>
    </w:lvl>
    <w:lvl w:ilvl="5">
      <w:start w:val="1"/>
      <w:numFmt w:val="lowerRoman"/>
      <w:lvlText w:val="%6."/>
      <w:lvlJc w:val="end"/>
      <w:pPr>
        <w:tabs>
          <w:tab w:val="num" w:pos="0pt"/>
        </w:tabs>
        <w:ind w:start="171.35pt" w:hanging="24.45pt"/>
      </w:pPr>
    </w:lvl>
    <w:lvl w:ilvl="6">
      <w:start w:val="1"/>
      <w:numFmt w:val="decimal"/>
      <w:lvlText w:val="%7."/>
      <w:lvlJc w:val="start"/>
      <w:pPr>
        <w:tabs>
          <w:tab w:val="num" w:pos="0pt"/>
        </w:tabs>
        <w:ind w:start="195.85pt" w:hanging="24.50pt"/>
      </w:pPr>
    </w:lvl>
    <w:lvl w:ilvl="7">
      <w:start w:val="1"/>
      <w:numFmt w:val="lowerLetter"/>
      <w:lvlText w:val="%8."/>
      <w:lvlJc w:val="start"/>
      <w:pPr>
        <w:tabs>
          <w:tab w:val="num" w:pos="0pt"/>
        </w:tabs>
        <w:ind w:start="220.30pt" w:hanging="24.45pt"/>
      </w:pPr>
    </w:lvl>
    <w:lvl w:ilvl="8">
      <w:start w:val="1"/>
      <w:numFmt w:val="lowerRoman"/>
      <w:lvlText w:val="%9."/>
      <w:lvlJc w:val="end"/>
      <w:pPr>
        <w:tabs>
          <w:tab w:val="num" w:pos="0pt"/>
        </w:tabs>
        <w:ind w:start="244.80pt" w:hanging="24.50pt"/>
      </w:pPr>
    </w:lvl>
  </w:abstractNum>
  <w:abstractNum w:abstractNumId="80" w15:restartNumberingAfterBreak="0">
    <w:nsid w:val="00000051"/>
    <w:multiLevelType w:val="multilevel"/>
    <w:tmpl w:val="00000051"/>
    <w:lvl w:ilvl="0">
      <w:start w:val="1"/>
      <w:numFmt w:val="decimal"/>
      <w:lvlText w:val="%1."/>
      <w:lvlJc w:val="start"/>
      <w:pPr>
        <w:tabs>
          <w:tab w:val="num" w:pos="36pt"/>
        </w:tabs>
        <w:ind w:start="36pt" w:hanging="18pt"/>
      </w:p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81" w15:restartNumberingAfterBreak="0">
    <w:nsid w:val="00000052"/>
    <w:multiLevelType w:val="multilevel"/>
    <w:tmpl w:val="00000043"/>
    <w:lvl w:ilvl="0">
      <w:start w:val="1"/>
      <w:numFmt w:val="lowerLetter"/>
      <w:lvlText w:val="(%1)"/>
      <w:lvlJc w:val="start"/>
      <w:pPr>
        <w:tabs>
          <w:tab w:val="num" w:pos="0pt"/>
        </w:tabs>
        <w:ind w:start="48.95pt" w:hanging="24.45pt"/>
      </w:pPr>
    </w:lvl>
    <w:lvl w:ilvl="1">
      <w:start w:val="1"/>
      <w:numFmt w:val="lowerLetter"/>
      <w:lvlText w:val="%2."/>
      <w:lvlJc w:val="start"/>
      <w:pPr>
        <w:tabs>
          <w:tab w:val="num" w:pos="0pt"/>
        </w:tabs>
        <w:ind w:start="73.45pt" w:hanging="24.50pt"/>
      </w:pPr>
    </w:lvl>
    <w:lvl w:ilvl="2">
      <w:start w:val="1"/>
      <w:numFmt w:val="lowerRoman"/>
      <w:lvlText w:val="%3."/>
      <w:lvlJc w:val="end"/>
      <w:pPr>
        <w:tabs>
          <w:tab w:val="num" w:pos="0pt"/>
        </w:tabs>
        <w:ind w:start="97.90pt" w:hanging="24.45pt"/>
      </w:pPr>
    </w:lvl>
    <w:lvl w:ilvl="3">
      <w:start w:val="1"/>
      <w:numFmt w:val="decimal"/>
      <w:lvlText w:val="%4."/>
      <w:lvlJc w:val="start"/>
      <w:pPr>
        <w:tabs>
          <w:tab w:val="num" w:pos="0pt"/>
        </w:tabs>
        <w:ind w:start="122.40pt" w:hanging="24.50pt"/>
      </w:pPr>
    </w:lvl>
    <w:lvl w:ilvl="4">
      <w:start w:val="1"/>
      <w:numFmt w:val="lowerLetter"/>
      <w:lvlText w:val="%5."/>
      <w:lvlJc w:val="start"/>
      <w:pPr>
        <w:tabs>
          <w:tab w:val="num" w:pos="0pt"/>
        </w:tabs>
        <w:ind w:start="146.90pt" w:hanging="24.50pt"/>
      </w:pPr>
    </w:lvl>
    <w:lvl w:ilvl="5">
      <w:start w:val="1"/>
      <w:numFmt w:val="lowerRoman"/>
      <w:lvlText w:val="%6."/>
      <w:lvlJc w:val="end"/>
      <w:pPr>
        <w:tabs>
          <w:tab w:val="num" w:pos="0pt"/>
        </w:tabs>
        <w:ind w:start="171.35pt" w:hanging="24.45pt"/>
      </w:pPr>
    </w:lvl>
    <w:lvl w:ilvl="6">
      <w:start w:val="1"/>
      <w:numFmt w:val="decimal"/>
      <w:lvlText w:val="%7."/>
      <w:lvlJc w:val="start"/>
      <w:pPr>
        <w:tabs>
          <w:tab w:val="num" w:pos="0pt"/>
        </w:tabs>
        <w:ind w:start="195.85pt" w:hanging="24.50pt"/>
      </w:pPr>
    </w:lvl>
    <w:lvl w:ilvl="7">
      <w:start w:val="1"/>
      <w:numFmt w:val="lowerLetter"/>
      <w:lvlText w:val="%8."/>
      <w:lvlJc w:val="start"/>
      <w:pPr>
        <w:tabs>
          <w:tab w:val="num" w:pos="0pt"/>
        </w:tabs>
        <w:ind w:start="220.30pt" w:hanging="24.45pt"/>
      </w:pPr>
    </w:lvl>
    <w:lvl w:ilvl="8">
      <w:start w:val="1"/>
      <w:numFmt w:val="lowerRoman"/>
      <w:lvlText w:val="%9."/>
      <w:lvlJc w:val="end"/>
      <w:pPr>
        <w:tabs>
          <w:tab w:val="num" w:pos="0pt"/>
        </w:tabs>
        <w:ind w:start="244.80pt" w:hanging="24.50pt"/>
      </w:pPr>
    </w:lvl>
  </w:abstractNum>
  <w:abstractNum w:abstractNumId="82" w15:restartNumberingAfterBreak="0">
    <w:nsid w:val="00000053"/>
    <w:multiLevelType w:val="multilevel"/>
    <w:tmpl w:val="00000053"/>
    <w:lvl w:ilvl="0">
      <w:start w:val="1"/>
      <w:numFmt w:val="decimal"/>
      <w:lvlText w:val="%1."/>
      <w:lvlJc w:val="start"/>
      <w:pPr>
        <w:tabs>
          <w:tab w:val="num" w:pos="36pt"/>
        </w:tabs>
        <w:ind w:start="36pt" w:hanging="18pt"/>
      </w:p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83" w15:restartNumberingAfterBreak="0">
    <w:nsid w:val="00000054"/>
    <w:multiLevelType w:val="multilevel"/>
    <w:tmpl w:val="00000043"/>
    <w:lvl w:ilvl="0">
      <w:start w:val="1"/>
      <w:numFmt w:val="lowerLetter"/>
      <w:lvlText w:val="(%1)"/>
      <w:lvlJc w:val="start"/>
      <w:pPr>
        <w:tabs>
          <w:tab w:val="num" w:pos="0pt"/>
        </w:tabs>
        <w:ind w:start="48.95pt" w:hanging="24.45pt"/>
      </w:pPr>
    </w:lvl>
    <w:lvl w:ilvl="1">
      <w:start w:val="1"/>
      <w:numFmt w:val="lowerLetter"/>
      <w:lvlText w:val="%2."/>
      <w:lvlJc w:val="start"/>
      <w:pPr>
        <w:tabs>
          <w:tab w:val="num" w:pos="0pt"/>
        </w:tabs>
        <w:ind w:start="73.45pt" w:hanging="24.50pt"/>
      </w:pPr>
    </w:lvl>
    <w:lvl w:ilvl="2">
      <w:start w:val="1"/>
      <w:numFmt w:val="lowerRoman"/>
      <w:lvlText w:val="%3."/>
      <w:lvlJc w:val="end"/>
      <w:pPr>
        <w:tabs>
          <w:tab w:val="num" w:pos="0pt"/>
        </w:tabs>
        <w:ind w:start="97.90pt" w:hanging="24.45pt"/>
      </w:pPr>
    </w:lvl>
    <w:lvl w:ilvl="3">
      <w:start w:val="1"/>
      <w:numFmt w:val="decimal"/>
      <w:lvlText w:val="%4."/>
      <w:lvlJc w:val="start"/>
      <w:pPr>
        <w:tabs>
          <w:tab w:val="num" w:pos="0pt"/>
        </w:tabs>
        <w:ind w:start="122.40pt" w:hanging="24.50pt"/>
      </w:pPr>
    </w:lvl>
    <w:lvl w:ilvl="4">
      <w:start w:val="1"/>
      <w:numFmt w:val="lowerLetter"/>
      <w:lvlText w:val="%5."/>
      <w:lvlJc w:val="start"/>
      <w:pPr>
        <w:tabs>
          <w:tab w:val="num" w:pos="0pt"/>
        </w:tabs>
        <w:ind w:start="146.90pt" w:hanging="24.50pt"/>
      </w:pPr>
    </w:lvl>
    <w:lvl w:ilvl="5">
      <w:start w:val="1"/>
      <w:numFmt w:val="lowerRoman"/>
      <w:lvlText w:val="%6."/>
      <w:lvlJc w:val="end"/>
      <w:pPr>
        <w:tabs>
          <w:tab w:val="num" w:pos="0pt"/>
        </w:tabs>
        <w:ind w:start="171.35pt" w:hanging="24.45pt"/>
      </w:pPr>
    </w:lvl>
    <w:lvl w:ilvl="6">
      <w:start w:val="1"/>
      <w:numFmt w:val="decimal"/>
      <w:lvlText w:val="%7."/>
      <w:lvlJc w:val="start"/>
      <w:pPr>
        <w:tabs>
          <w:tab w:val="num" w:pos="0pt"/>
        </w:tabs>
        <w:ind w:start="195.85pt" w:hanging="24.50pt"/>
      </w:pPr>
    </w:lvl>
    <w:lvl w:ilvl="7">
      <w:start w:val="1"/>
      <w:numFmt w:val="lowerLetter"/>
      <w:lvlText w:val="%8."/>
      <w:lvlJc w:val="start"/>
      <w:pPr>
        <w:tabs>
          <w:tab w:val="num" w:pos="0pt"/>
        </w:tabs>
        <w:ind w:start="220.30pt" w:hanging="24.45pt"/>
      </w:pPr>
    </w:lvl>
    <w:lvl w:ilvl="8">
      <w:start w:val="1"/>
      <w:numFmt w:val="lowerRoman"/>
      <w:lvlText w:val="%9."/>
      <w:lvlJc w:val="end"/>
      <w:pPr>
        <w:tabs>
          <w:tab w:val="num" w:pos="0pt"/>
        </w:tabs>
        <w:ind w:start="244.80pt" w:hanging="24.50pt"/>
      </w:pPr>
    </w:lvl>
  </w:abstractNum>
  <w:abstractNum w:abstractNumId="84" w15:restartNumberingAfterBreak="0">
    <w:nsid w:val="00000055"/>
    <w:multiLevelType w:val="multilevel"/>
    <w:tmpl w:val="00000055"/>
    <w:lvl w:ilvl="0">
      <w:start w:val="1"/>
      <w:numFmt w:val="decimal"/>
      <w:lvlText w:val="%1."/>
      <w:lvlJc w:val="start"/>
      <w:pPr>
        <w:tabs>
          <w:tab w:val="num" w:pos="36pt"/>
        </w:tabs>
        <w:ind w:start="36pt" w:hanging="18pt"/>
      </w:p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85" w15:restartNumberingAfterBreak="0">
    <w:nsid w:val="00000056"/>
    <w:multiLevelType w:val="multilevel"/>
    <w:tmpl w:val="00000043"/>
    <w:lvl w:ilvl="0">
      <w:start w:val="1"/>
      <w:numFmt w:val="lowerLetter"/>
      <w:lvlText w:val="(%1)"/>
      <w:lvlJc w:val="start"/>
      <w:pPr>
        <w:tabs>
          <w:tab w:val="num" w:pos="0pt"/>
        </w:tabs>
        <w:ind w:start="48.95pt" w:hanging="24.45pt"/>
      </w:pPr>
    </w:lvl>
    <w:lvl w:ilvl="1">
      <w:start w:val="1"/>
      <w:numFmt w:val="lowerLetter"/>
      <w:lvlText w:val="%2."/>
      <w:lvlJc w:val="start"/>
      <w:pPr>
        <w:tabs>
          <w:tab w:val="num" w:pos="0pt"/>
        </w:tabs>
        <w:ind w:start="73.45pt" w:hanging="24.50pt"/>
      </w:pPr>
    </w:lvl>
    <w:lvl w:ilvl="2">
      <w:start w:val="1"/>
      <w:numFmt w:val="lowerRoman"/>
      <w:lvlText w:val="%3."/>
      <w:lvlJc w:val="end"/>
      <w:pPr>
        <w:tabs>
          <w:tab w:val="num" w:pos="0pt"/>
        </w:tabs>
        <w:ind w:start="97.90pt" w:hanging="24.45pt"/>
      </w:pPr>
    </w:lvl>
    <w:lvl w:ilvl="3">
      <w:start w:val="1"/>
      <w:numFmt w:val="decimal"/>
      <w:lvlText w:val="%4."/>
      <w:lvlJc w:val="start"/>
      <w:pPr>
        <w:tabs>
          <w:tab w:val="num" w:pos="0pt"/>
        </w:tabs>
        <w:ind w:start="122.40pt" w:hanging="24.50pt"/>
      </w:pPr>
    </w:lvl>
    <w:lvl w:ilvl="4">
      <w:start w:val="1"/>
      <w:numFmt w:val="lowerLetter"/>
      <w:lvlText w:val="%5."/>
      <w:lvlJc w:val="start"/>
      <w:pPr>
        <w:tabs>
          <w:tab w:val="num" w:pos="0pt"/>
        </w:tabs>
        <w:ind w:start="146.90pt" w:hanging="24.50pt"/>
      </w:pPr>
    </w:lvl>
    <w:lvl w:ilvl="5">
      <w:start w:val="1"/>
      <w:numFmt w:val="lowerRoman"/>
      <w:lvlText w:val="%6."/>
      <w:lvlJc w:val="end"/>
      <w:pPr>
        <w:tabs>
          <w:tab w:val="num" w:pos="0pt"/>
        </w:tabs>
        <w:ind w:start="171.35pt" w:hanging="24.45pt"/>
      </w:pPr>
    </w:lvl>
    <w:lvl w:ilvl="6">
      <w:start w:val="1"/>
      <w:numFmt w:val="decimal"/>
      <w:lvlText w:val="%7."/>
      <w:lvlJc w:val="start"/>
      <w:pPr>
        <w:tabs>
          <w:tab w:val="num" w:pos="0pt"/>
        </w:tabs>
        <w:ind w:start="195.85pt" w:hanging="24.50pt"/>
      </w:pPr>
    </w:lvl>
    <w:lvl w:ilvl="7">
      <w:start w:val="1"/>
      <w:numFmt w:val="lowerLetter"/>
      <w:lvlText w:val="%8."/>
      <w:lvlJc w:val="start"/>
      <w:pPr>
        <w:tabs>
          <w:tab w:val="num" w:pos="0pt"/>
        </w:tabs>
        <w:ind w:start="220.30pt" w:hanging="24.45pt"/>
      </w:pPr>
    </w:lvl>
    <w:lvl w:ilvl="8">
      <w:start w:val="1"/>
      <w:numFmt w:val="lowerRoman"/>
      <w:lvlText w:val="%9."/>
      <w:lvlJc w:val="end"/>
      <w:pPr>
        <w:tabs>
          <w:tab w:val="num" w:pos="0pt"/>
        </w:tabs>
        <w:ind w:start="244.80pt" w:hanging="24.50pt"/>
      </w:pPr>
    </w:lvl>
  </w:abstractNum>
  <w:abstractNum w:abstractNumId="86" w15:restartNumberingAfterBreak="0">
    <w:nsid w:val="00000057"/>
    <w:multiLevelType w:val="multilevel"/>
    <w:tmpl w:val="00000057"/>
    <w:lvl w:ilvl="0">
      <w:start w:val="1"/>
      <w:numFmt w:val="decimal"/>
      <w:lvlText w:val="%1."/>
      <w:lvlJc w:val="start"/>
      <w:pPr>
        <w:tabs>
          <w:tab w:val="num" w:pos="36pt"/>
        </w:tabs>
        <w:ind w:start="36pt" w:hanging="18pt"/>
      </w:p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87" w15:restartNumberingAfterBreak="0">
    <w:nsid w:val="00000058"/>
    <w:multiLevelType w:val="multilevel"/>
    <w:tmpl w:val="00000043"/>
    <w:lvl w:ilvl="0">
      <w:start w:val="1"/>
      <w:numFmt w:val="lowerLetter"/>
      <w:lvlText w:val="(%1)"/>
      <w:lvlJc w:val="start"/>
      <w:pPr>
        <w:tabs>
          <w:tab w:val="num" w:pos="0pt"/>
        </w:tabs>
        <w:ind w:start="48.95pt" w:hanging="24.45pt"/>
      </w:pPr>
    </w:lvl>
    <w:lvl w:ilvl="1">
      <w:start w:val="1"/>
      <w:numFmt w:val="lowerLetter"/>
      <w:lvlText w:val="%2."/>
      <w:lvlJc w:val="start"/>
      <w:pPr>
        <w:tabs>
          <w:tab w:val="num" w:pos="0pt"/>
        </w:tabs>
        <w:ind w:start="73.45pt" w:hanging="24.50pt"/>
      </w:pPr>
    </w:lvl>
    <w:lvl w:ilvl="2">
      <w:start w:val="1"/>
      <w:numFmt w:val="lowerRoman"/>
      <w:lvlText w:val="%3."/>
      <w:lvlJc w:val="end"/>
      <w:pPr>
        <w:tabs>
          <w:tab w:val="num" w:pos="0pt"/>
        </w:tabs>
        <w:ind w:start="97.90pt" w:hanging="24.45pt"/>
      </w:pPr>
    </w:lvl>
    <w:lvl w:ilvl="3">
      <w:start w:val="1"/>
      <w:numFmt w:val="decimal"/>
      <w:lvlText w:val="%4."/>
      <w:lvlJc w:val="start"/>
      <w:pPr>
        <w:tabs>
          <w:tab w:val="num" w:pos="0pt"/>
        </w:tabs>
        <w:ind w:start="122.40pt" w:hanging="24.50pt"/>
      </w:pPr>
    </w:lvl>
    <w:lvl w:ilvl="4">
      <w:start w:val="1"/>
      <w:numFmt w:val="lowerLetter"/>
      <w:lvlText w:val="%5."/>
      <w:lvlJc w:val="start"/>
      <w:pPr>
        <w:tabs>
          <w:tab w:val="num" w:pos="0pt"/>
        </w:tabs>
        <w:ind w:start="146.90pt" w:hanging="24.50pt"/>
      </w:pPr>
    </w:lvl>
    <w:lvl w:ilvl="5">
      <w:start w:val="1"/>
      <w:numFmt w:val="lowerRoman"/>
      <w:lvlText w:val="%6."/>
      <w:lvlJc w:val="end"/>
      <w:pPr>
        <w:tabs>
          <w:tab w:val="num" w:pos="0pt"/>
        </w:tabs>
        <w:ind w:start="171.35pt" w:hanging="24.45pt"/>
      </w:pPr>
    </w:lvl>
    <w:lvl w:ilvl="6">
      <w:start w:val="1"/>
      <w:numFmt w:val="decimal"/>
      <w:lvlText w:val="%7."/>
      <w:lvlJc w:val="start"/>
      <w:pPr>
        <w:tabs>
          <w:tab w:val="num" w:pos="0pt"/>
        </w:tabs>
        <w:ind w:start="195.85pt" w:hanging="24.50pt"/>
      </w:pPr>
    </w:lvl>
    <w:lvl w:ilvl="7">
      <w:start w:val="1"/>
      <w:numFmt w:val="lowerLetter"/>
      <w:lvlText w:val="%8."/>
      <w:lvlJc w:val="start"/>
      <w:pPr>
        <w:tabs>
          <w:tab w:val="num" w:pos="0pt"/>
        </w:tabs>
        <w:ind w:start="220.30pt" w:hanging="24.45pt"/>
      </w:pPr>
    </w:lvl>
    <w:lvl w:ilvl="8">
      <w:start w:val="1"/>
      <w:numFmt w:val="lowerRoman"/>
      <w:lvlText w:val="%9."/>
      <w:lvlJc w:val="end"/>
      <w:pPr>
        <w:tabs>
          <w:tab w:val="num" w:pos="0pt"/>
        </w:tabs>
        <w:ind w:start="244.80pt" w:hanging="24.50pt"/>
      </w:pPr>
    </w:lvl>
  </w:abstractNum>
  <w:abstractNum w:abstractNumId="88" w15:restartNumberingAfterBreak="0">
    <w:nsid w:val="00000059"/>
    <w:multiLevelType w:val="multilevel"/>
    <w:tmpl w:val="00000059"/>
    <w:lvl w:ilvl="0">
      <w:start w:val="1"/>
      <w:numFmt w:val="decimal"/>
      <w:lvlText w:val="%1."/>
      <w:lvlJc w:val="start"/>
      <w:pPr>
        <w:tabs>
          <w:tab w:val="num" w:pos="36pt"/>
        </w:tabs>
        <w:ind w:start="36pt" w:hanging="18pt"/>
      </w:p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89" w15:restartNumberingAfterBreak="0">
    <w:nsid w:val="0000005A"/>
    <w:multiLevelType w:val="multilevel"/>
    <w:tmpl w:val="00000043"/>
    <w:lvl w:ilvl="0">
      <w:start w:val="1"/>
      <w:numFmt w:val="lowerLetter"/>
      <w:lvlText w:val="(%1)"/>
      <w:lvlJc w:val="start"/>
      <w:pPr>
        <w:tabs>
          <w:tab w:val="num" w:pos="0pt"/>
        </w:tabs>
        <w:ind w:start="48.95pt" w:hanging="24.45pt"/>
      </w:pPr>
    </w:lvl>
    <w:lvl w:ilvl="1">
      <w:start w:val="1"/>
      <w:numFmt w:val="lowerLetter"/>
      <w:lvlText w:val="%2."/>
      <w:lvlJc w:val="start"/>
      <w:pPr>
        <w:tabs>
          <w:tab w:val="num" w:pos="0pt"/>
        </w:tabs>
        <w:ind w:start="73.45pt" w:hanging="24.50pt"/>
      </w:pPr>
    </w:lvl>
    <w:lvl w:ilvl="2">
      <w:start w:val="1"/>
      <w:numFmt w:val="lowerRoman"/>
      <w:lvlText w:val="%3."/>
      <w:lvlJc w:val="end"/>
      <w:pPr>
        <w:tabs>
          <w:tab w:val="num" w:pos="0pt"/>
        </w:tabs>
        <w:ind w:start="97.90pt" w:hanging="24.45pt"/>
      </w:pPr>
    </w:lvl>
    <w:lvl w:ilvl="3">
      <w:start w:val="1"/>
      <w:numFmt w:val="decimal"/>
      <w:lvlText w:val="%4."/>
      <w:lvlJc w:val="start"/>
      <w:pPr>
        <w:tabs>
          <w:tab w:val="num" w:pos="0pt"/>
        </w:tabs>
        <w:ind w:start="122.40pt" w:hanging="24.50pt"/>
      </w:pPr>
    </w:lvl>
    <w:lvl w:ilvl="4">
      <w:start w:val="1"/>
      <w:numFmt w:val="lowerLetter"/>
      <w:lvlText w:val="%5."/>
      <w:lvlJc w:val="start"/>
      <w:pPr>
        <w:tabs>
          <w:tab w:val="num" w:pos="0pt"/>
        </w:tabs>
        <w:ind w:start="146.90pt" w:hanging="24.50pt"/>
      </w:pPr>
    </w:lvl>
    <w:lvl w:ilvl="5">
      <w:start w:val="1"/>
      <w:numFmt w:val="lowerRoman"/>
      <w:lvlText w:val="%6."/>
      <w:lvlJc w:val="end"/>
      <w:pPr>
        <w:tabs>
          <w:tab w:val="num" w:pos="0pt"/>
        </w:tabs>
        <w:ind w:start="171.35pt" w:hanging="24.45pt"/>
      </w:pPr>
    </w:lvl>
    <w:lvl w:ilvl="6">
      <w:start w:val="1"/>
      <w:numFmt w:val="decimal"/>
      <w:lvlText w:val="%7."/>
      <w:lvlJc w:val="start"/>
      <w:pPr>
        <w:tabs>
          <w:tab w:val="num" w:pos="0pt"/>
        </w:tabs>
        <w:ind w:start="195.85pt" w:hanging="24.50pt"/>
      </w:pPr>
    </w:lvl>
    <w:lvl w:ilvl="7">
      <w:start w:val="1"/>
      <w:numFmt w:val="lowerLetter"/>
      <w:lvlText w:val="%8."/>
      <w:lvlJc w:val="start"/>
      <w:pPr>
        <w:tabs>
          <w:tab w:val="num" w:pos="0pt"/>
        </w:tabs>
        <w:ind w:start="220.30pt" w:hanging="24.45pt"/>
      </w:pPr>
    </w:lvl>
    <w:lvl w:ilvl="8">
      <w:start w:val="1"/>
      <w:numFmt w:val="lowerRoman"/>
      <w:lvlText w:val="%9."/>
      <w:lvlJc w:val="end"/>
      <w:pPr>
        <w:tabs>
          <w:tab w:val="num" w:pos="0pt"/>
        </w:tabs>
        <w:ind w:start="244.80pt" w:hanging="24.50pt"/>
      </w:pPr>
    </w:lvl>
  </w:abstractNum>
  <w:abstractNum w:abstractNumId="90" w15:restartNumberingAfterBreak="0">
    <w:nsid w:val="0000005B"/>
    <w:multiLevelType w:val="multilevel"/>
    <w:tmpl w:val="0000005B"/>
    <w:lvl w:ilvl="0">
      <w:start w:val="1"/>
      <w:numFmt w:val="decimal"/>
      <w:lvlText w:val="%1."/>
      <w:lvlJc w:val="start"/>
      <w:pPr>
        <w:tabs>
          <w:tab w:val="num" w:pos="36pt"/>
        </w:tabs>
        <w:ind w:start="36pt" w:hanging="18pt"/>
      </w:p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91" w15:restartNumberingAfterBreak="0">
    <w:nsid w:val="0000005C"/>
    <w:multiLevelType w:val="multilevel"/>
    <w:tmpl w:val="00000043"/>
    <w:lvl w:ilvl="0">
      <w:start w:val="1"/>
      <w:numFmt w:val="lowerLetter"/>
      <w:lvlText w:val="(%1)"/>
      <w:lvlJc w:val="start"/>
      <w:pPr>
        <w:tabs>
          <w:tab w:val="num" w:pos="0pt"/>
        </w:tabs>
        <w:ind w:start="48.95pt" w:hanging="24.45pt"/>
      </w:pPr>
    </w:lvl>
    <w:lvl w:ilvl="1">
      <w:start w:val="1"/>
      <w:numFmt w:val="lowerLetter"/>
      <w:lvlText w:val="%2."/>
      <w:lvlJc w:val="start"/>
      <w:pPr>
        <w:tabs>
          <w:tab w:val="num" w:pos="0pt"/>
        </w:tabs>
        <w:ind w:start="73.45pt" w:hanging="24.50pt"/>
      </w:pPr>
    </w:lvl>
    <w:lvl w:ilvl="2">
      <w:start w:val="1"/>
      <w:numFmt w:val="lowerRoman"/>
      <w:lvlText w:val="%3."/>
      <w:lvlJc w:val="end"/>
      <w:pPr>
        <w:tabs>
          <w:tab w:val="num" w:pos="0pt"/>
        </w:tabs>
        <w:ind w:start="97.90pt" w:hanging="24.45pt"/>
      </w:pPr>
    </w:lvl>
    <w:lvl w:ilvl="3">
      <w:start w:val="1"/>
      <w:numFmt w:val="decimal"/>
      <w:lvlText w:val="%4."/>
      <w:lvlJc w:val="start"/>
      <w:pPr>
        <w:tabs>
          <w:tab w:val="num" w:pos="0pt"/>
        </w:tabs>
        <w:ind w:start="122.40pt" w:hanging="24.50pt"/>
      </w:pPr>
    </w:lvl>
    <w:lvl w:ilvl="4">
      <w:start w:val="1"/>
      <w:numFmt w:val="lowerLetter"/>
      <w:lvlText w:val="%5."/>
      <w:lvlJc w:val="start"/>
      <w:pPr>
        <w:tabs>
          <w:tab w:val="num" w:pos="0pt"/>
        </w:tabs>
        <w:ind w:start="146.90pt" w:hanging="24.50pt"/>
      </w:pPr>
    </w:lvl>
    <w:lvl w:ilvl="5">
      <w:start w:val="1"/>
      <w:numFmt w:val="lowerRoman"/>
      <w:lvlText w:val="%6."/>
      <w:lvlJc w:val="end"/>
      <w:pPr>
        <w:tabs>
          <w:tab w:val="num" w:pos="0pt"/>
        </w:tabs>
        <w:ind w:start="171.35pt" w:hanging="24.45pt"/>
      </w:pPr>
    </w:lvl>
    <w:lvl w:ilvl="6">
      <w:start w:val="1"/>
      <w:numFmt w:val="decimal"/>
      <w:lvlText w:val="%7."/>
      <w:lvlJc w:val="start"/>
      <w:pPr>
        <w:tabs>
          <w:tab w:val="num" w:pos="0pt"/>
        </w:tabs>
        <w:ind w:start="195.85pt" w:hanging="24.50pt"/>
      </w:pPr>
    </w:lvl>
    <w:lvl w:ilvl="7">
      <w:start w:val="1"/>
      <w:numFmt w:val="lowerLetter"/>
      <w:lvlText w:val="%8."/>
      <w:lvlJc w:val="start"/>
      <w:pPr>
        <w:tabs>
          <w:tab w:val="num" w:pos="0pt"/>
        </w:tabs>
        <w:ind w:start="220.30pt" w:hanging="24.45pt"/>
      </w:pPr>
    </w:lvl>
    <w:lvl w:ilvl="8">
      <w:start w:val="1"/>
      <w:numFmt w:val="lowerRoman"/>
      <w:lvlText w:val="%9."/>
      <w:lvlJc w:val="end"/>
      <w:pPr>
        <w:tabs>
          <w:tab w:val="num" w:pos="0pt"/>
        </w:tabs>
        <w:ind w:start="244.80pt" w:hanging="24.50pt"/>
      </w:pPr>
    </w:lvl>
  </w:abstractNum>
  <w:abstractNum w:abstractNumId="92" w15:restartNumberingAfterBreak="0">
    <w:nsid w:val="0000005D"/>
    <w:multiLevelType w:val="multilevel"/>
    <w:tmpl w:val="0000005D"/>
    <w:lvl w:ilvl="0">
      <w:start w:val="1"/>
      <w:numFmt w:val="decimal"/>
      <w:lvlText w:val="%1."/>
      <w:lvlJc w:val="start"/>
      <w:pPr>
        <w:tabs>
          <w:tab w:val="num" w:pos="36pt"/>
        </w:tabs>
        <w:ind w:start="36pt" w:hanging="18pt"/>
      </w:p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93" w15:restartNumberingAfterBreak="0">
    <w:nsid w:val="0000005E"/>
    <w:multiLevelType w:val="multilevel"/>
    <w:tmpl w:val="00000043"/>
    <w:lvl w:ilvl="0">
      <w:start w:val="1"/>
      <w:numFmt w:val="lowerLetter"/>
      <w:lvlText w:val="(%1)"/>
      <w:lvlJc w:val="start"/>
      <w:pPr>
        <w:tabs>
          <w:tab w:val="num" w:pos="0pt"/>
        </w:tabs>
        <w:ind w:start="48.95pt" w:hanging="24.45pt"/>
      </w:pPr>
    </w:lvl>
    <w:lvl w:ilvl="1">
      <w:start w:val="1"/>
      <w:numFmt w:val="lowerLetter"/>
      <w:lvlText w:val="%2."/>
      <w:lvlJc w:val="start"/>
      <w:pPr>
        <w:tabs>
          <w:tab w:val="num" w:pos="0pt"/>
        </w:tabs>
        <w:ind w:start="73.45pt" w:hanging="24.50pt"/>
      </w:pPr>
    </w:lvl>
    <w:lvl w:ilvl="2">
      <w:start w:val="1"/>
      <w:numFmt w:val="lowerRoman"/>
      <w:lvlText w:val="%3."/>
      <w:lvlJc w:val="end"/>
      <w:pPr>
        <w:tabs>
          <w:tab w:val="num" w:pos="0pt"/>
        </w:tabs>
        <w:ind w:start="97.90pt" w:hanging="24.45pt"/>
      </w:pPr>
    </w:lvl>
    <w:lvl w:ilvl="3">
      <w:start w:val="1"/>
      <w:numFmt w:val="decimal"/>
      <w:lvlText w:val="%4."/>
      <w:lvlJc w:val="start"/>
      <w:pPr>
        <w:tabs>
          <w:tab w:val="num" w:pos="0pt"/>
        </w:tabs>
        <w:ind w:start="122.40pt" w:hanging="24.50pt"/>
      </w:pPr>
    </w:lvl>
    <w:lvl w:ilvl="4">
      <w:start w:val="1"/>
      <w:numFmt w:val="lowerLetter"/>
      <w:lvlText w:val="%5."/>
      <w:lvlJc w:val="start"/>
      <w:pPr>
        <w:tabs>
          <w:tab w:val="num" w:pos="0pt"/>
        </w:tabs>
        <w:ind w:start="146.90pt" w:hanging="24.50pt"/>
      </w:pPr>
    </w:lvl>
    <w:lvl w:ilvl="5">
      <w:start w:val="1"/>
      <w:numFmt w:val="lowerRoman"/>
      <w:lvlText w:val="%6."/>
      <w:lvlJc w:val="end"/>
      <w:pPr>
        <w:tabs>
          <w:tab w:val="num" w:pos="0pt"/>
        </w:tabs>
        <w:ind w:start="171.35pt" w:hanging="24.45pt"/>
      </w:pPr>
    </w:lvl>
    <w:lvl w:ilvl="6">
      <w:start w:val="1"/>
      <w:numFmt w:val="decimal"/>
      <w:lvlText w:val="%7."/>
      <w:lvlJc w:val="start"/>
      <w:pPr>
        <w:tabs>
          <w:tab w:val="num" w:pos="0pt"/>
        </w:tabs>
        <w:ind w:start="195.85pt" w:hanging="24.50pt"/>
      </w:pPr>
    </w:lvl>
    <w:lvl w:ilvl="7">
      <w:start w:val="1"/>
      <w:numFmt w:val="lowerLetter"/>
      <w:lvlText w:val="%8."/>
      <w:lvlJc w:val="start"/>
      <w:pPr>
        <w:tabs>
          <w:tab w:val="num" w:pos="0pt"/>
        </w:tabs>
        <w:ind w:start="220.30pt" w:hanging="24.45pt"/>
      </w:pPr>
    </w:lvl>
    <w:lvl w:ilvl="8">
      <w:start w:val="1"/>
      <w:numFmt w:val="lowerRoman"/>
      <w:lvlText w:val="%9."/>
      <w:lvlJc w:val="end"/>
      <w:pPr>
        <w:tabs>
          <w:tab w:val="num" w:pos="0pt"/>
        </w:tabs>
        <w:ind w:start="244.80pt" w:hanging="24.50pt"/>
      </w:pPr>
    </w:lvl>
  </w:abstractNum>
  <w:abstractNum w:abstractNumId="94" w15:restartNumberingAfterBreak="0">
    <w:nsid w:val="0000005F"/>
    <w:multiLevelType w:val="multilevel"/>
    <w:tmpl w:val="0000005F"/>
    <w:lvl w:ilvl="0">
      <w:start w:val="1"/>
      <w:numFmt w:val="decimal"/>
      <w:lvlText w:val="%1."/>
      <w:lvlJc w:val="start"/>
      <w:pPr>
        <w:tabs>
          <w:tab w:val="num" w:pos="36pt"/>
        </w:tabs>
        <w:ind w:start="36pt" w:hanging="18pt"/>
      </w:p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num w:numId="1" w16cid:durableId="1436513785">
    <w:abstractNumId w:val="0"/>
  </w:num>
  <w:num w:numId="2" w16cid:durableId="1862232829">
    <w:abstractNumId w:val="1"/>
  </w:num>
  <w:num w:numId="3" w16cid:durableId="1708603483">
    <w:abstractNumId w:val="2"/>
  </w:num>
  <w:num w:numId="4" w16cid:durableId="1259175766">
    <w:abstractNumId w:val="3"/>
  </w:num>
  <w:num w:numId="5" w16cid:durableId="1895964639">
    <w:abstractNumId w:val="4"/>
  </w:num>
  <w:num w:numId="6" w16cid:durableId="726490203">
    <w:abstractNumId w:val="5"/>
  </w:num>
  <w:num w:numId="7" w16cid:durableId="16539479">
    <w:abstractNumId w:val="6"/>
  </w:num>
  <w:num w:numId="8" w16cid:durableId="1884439485">
    <w:abstractNumId w:val="7"/>
  </w:num>
  <w:num w:numId="9" w16cid:durableId="1374764857">
    <w:abstractNumId w:val="8"/>
  </w:num>
  <w:num w:numId="10" w16cid:durableId="1609923267">
    <w:abstractNumId w:val="9"/>
  </w:num>
  <w:num w:numId="11" w16cid:durableId="448475613">
    <w:abstractNumId w:val="10"/>
  </w:num>
  <w:num w:numId="12" w16cid:durableId="482086599">
    <w:abstractNumId w:val="11"/>
  </w:num>
  <w:num w:numId="13" w16cid:durableId="1407268457">
    <w:abstractNumId w:val="12"/>
  </w:num>
  <w:num w:numId="14" w16cid:durableId="511259543">
    <w:abstractNumId w:val="13"/>
  </w:num>
  <w:num w:numId="15" w16cid:durableId="1427657166">
    <w:abstractNumId w:val="14"/>
  </w:num>
  <w:num w:numId="16" w16cid:durableId="1692536405">
    <w:abstractNumId w:val="15"/>
  </w:num>
  <w:num w:numId="17" w16cid:durableId="2039115165">
    <w:abstractNumId w:val="16"/>
  </w:num>
  <w:num w:numId="18" w16cid:durableId="1798795046">
    <w:abstractNumId w:val="17"/>
  </w:num>
  <w:num w:numId="19" w16cid:durableId="564485596">
    <w:abstractNumId w:val="18"/>
  </w:num>
  <w:num w:numId="20" w16cid:durableId="573394172">
    <w:abstractNumId w:val="19"/>
  </w:num>
  <w:num w:numId="21" w16cid:durableId="950160367">
    <w:abstractNumId w:val="20"/>
  </w:num>
  <w:num w:numId="22" w16cid:durableId="742341399">
    <w:abstractNumId w:val="21"/>
  </w:num>
  <w:num w:numId="23" w16cid:durableId="1535069826">
    <w:abstractNumId w:val="22"/>
  </w:num>
  <w:num w:numId="24" w16cid:durableId="203445890">
    <w:abstractNumId w:val="23"/>
  </w:num>
  <w:num w:numId="25" w16cid:durableId="1056127989">
    <w:abstractNumId w:val="24"/>
  </w:num>
  <w:num w:numId="26" w16cid:durableId="549419485">
    <w:abstractNumId w:val="25"/>
  </w:num>
  <w:num w:numId="27" w16cid:durableId="1390808235">
    <w:abstractNumId w:val="26"/>
  </w:num>
  <w:num w:numId="28" w16cid:durableId="1714305875">
    <w:abstractNumId w:val="27"/>
  </w:num>
  <w:num w:numId="29" w16cid:durableId="1550916546">
    <w:abstractNumId w:val="28"/>
  </w:num>
  <w:num w:numId="30" w16cid:durableId="377437085">
    <w:abstractNumId w:val="29"/>
  </w:num>
  <w:num w:numId="31" w16cid:durableId="990868028">
    <w:abstractNumId w:val="30"/>
  </w:num>
  <w:num w:numId="32" w16cid:durableId="1608997616">
    <w:abstractNumId w:val="31"/>
  </w:num>
  <w:num w:numId="33" w16cid:durableId="556211031">
    <w:abstractNumId w:val="32"/>
  </w:num>
  <w:num w:numId="34" w16cid:durableId="897980113">
    <w:abstractNumId w:val="33"/>
  </w:num>
  <w:num w:numId="35" w16cid:durableId="527110159">
    <w:abstractNumId w:val="34"/>
  </w:num>
  <w:num w:numId="36" w16cid:durableId="1152870959">
    <w:abstractNumId w:val="35"/>
  </w:num>
  <w:num w:numId="37" w16cid:durableId="1590237608">
    <w:abstractNumId w:val="36"/>
  </w:num>
  <w:num w:numId="38" w16cid:durableId="74326771">
    <w:abstractNumId w:val="37"/>
  </w:num>
  <w:num w:numId="39" w16cid:durableId="1888486836">
    <w:abstractNumId w:val="38"/>
  </w:num>
  <w:num w:numId="40" w16cid:durableId="1220364536">
    <w:abstractNumId w:val="39"/>
  </w:num>
  <w:num w:numId="41" w16cid:durableId="113520894">
    <w:abstractNumId w:val="40"/>
  </w:num>
  <w:num w:numId="42" w16cid:durableId="1936941830">
    <w:abstractNumId w:val="41"/>
  </w:num>
  <w:num w:numId="43" w16cid:durableId="338048880">
    <w:abstractNumId w:val="42"/>
  </w:num>
  <w:num w:numId="44" w16cid:durableId="1015377581">
    <w:abstractNumId w:val="43"/>
  </w:num>
  <w:num w:numId="45" w16cid:durableId="1096947381">
    <w:abstractNumId w:val="44"/>
  </w:num>
  <w:num w:numId="46" w16cid:durableId="395207869">
    <w:abstractNumId w:val="45"/>
  </w:num>
  <w:num w:numId="47" w16cid:durableId="1555046930">
    <w:abstractNumId w:val="46"/>
  </w:num>
  <w:num w:numId="48" w16cid:durableId="867911606">
    <w:abstractNumId w:val="47"/>
  </w:num>
  <w:num w:numId="49" w16cid:durableId="1480607717">
    <w:abstractNumId w:val="48"/>
  </w:num>
  <w:num w:numId="50" w16cid:durableId="1721055712">
    <w:abstractNumId w:val="49"/>
  </w:num>
  <w:num w:numId="51" w16cid:durableId="47997114">
    <w:abstractNumId w:val="50"/>
  </w:num>
  <w:num w:numId="52" w16cid:durableId="665286082">
    <w:abstractNumId w:val="51"/>
  </w:num>
  <w:num w:numId="53" w16cid:durableId="858930211">
    <w:abstractNumId w:val="52"/>
  </w:num>
  <w:num w:numId="54" w16cid:durableId="1947929234">
    <w:abstractNumId w:val="53"/>
  </w:num>
  <w:num w:numId="55" w16cid:durableId="814033576">
    <w:abstractNumId w:val="54"/>
  </w:num>
  <w:num w:numId="56" w16cid:durableId="825823440">
    <w:abstractNumId w:val="55"/>
  </w:num>
  <w:num w:numId="57" w16cid:durableId="1764648022">
    <w:abstractNumId w:val="56"/>
  </w:num>
  <w:num w:numId="58" w16cid:durableId="435250942">
    <w:abstractNumId w:val="57"/>
  </w:num>
  <w:num w:numId="59" w16cid:durableId="67653477">
    <w:abstractNumId w:val="58"/>
  </w:num>
  <w:num w:numId="60" w16cid:durableId="773939635">
    <w:abstractNumId w:val="59"/>
  </w:num>
  <w:num w:numId="61" w16cid:durableId="1406218670">
    <w:abstractNumId w:val="60"/>
  </w:num>
  <w:num w:numId="62" w16cid:durableId="913200202">
    <w:abstractNumId w:val="61"/>
  </w:num>
  <w:num w:numId="63" w16cid:durableId="1097361205">
    <w:abstractNumId w:val="62"/>
  </w:num>
  <w:num w:numId="64" w16cid:durableId="257374670">
    <w:abstractNumId w:val="63"/>
  </w:num>
  <w:num w:numId="65" w16cid:durableId="1300644512">
    <w:abstractNumId w:val="64"/>
  </w:num>
  <w:num w:numId="66" w16cid:durableId="1151602551">
    <w:abstractNumId w:val="65"/>
  </w:num>
  <w:num w:numId="67" w16cid:durableId="1199204436">
    <w:abstractNumId w:val="66"/>
  </w:num>
  <w:num w:numId="68" w16cid:durableId="2007705620">
    <w:abstractNumId w:val="67"/>
  </w:num>
  <w:num w:numId="69" w16cid:durableId="1049643639">
    <w:abstractNumId w:val="68"/>
  </w:num>
  <w:num w:numId="70" w16cid:durableId="2128697331">
    <w:abstractNumId w:val="69"/>
  </w:num>
  <w:num w:numId="71" w16cid:durableId="2061442280">
    <w:abstractNumId w:val="70"/>
  </w:num>
  <w:num w:numId="72" w16cid:durableId="1934438313">
    <w:abstractNumId w:val="71"/>
  </w:num>
  <w:num w:numId="73" w16cid:durableId="898436572">
    <w:abstractNumId w:val="72"/>
  </w:num>
  <w:num w:numId="74" w16cid:durableId="1694960428">
    <w:abstractNumId w:val="73"/>
  </w:num>
  <w:num w:numId="75" w16cid:durableId="1371802090">
    <w:abstractNumId w:val="74"/>
  </w:num>
  <w:num w:numId="76" w16cid:durableId="40136931">
    <w:abstractNumId w:val="75"/>
  </w:num>
  <w:num w:numId="77" w16cid:durableId="1636326428">
    <w:abstractNumId w:val="76"/>
  </w:num>
  <w:num w:numId="78" w16cid:durableId="1641032661">
    <w:abstractNumId w:val="77"/>
  </w:num>
  <w:num w:numId="79" w16cid:durableId="18554029">
    <w:abstractNumId w:val="78"/>
  </w:num>
  <w:num w:numId="80" w16cid:durableId="658000534">
    <w:abstractNumId w:val="79"/>
  </w:num>
  <w:num w:numId="81" w16cid:durableId="583296588">
    <w:abstractNumId w:val="80"/>
  </w:num>
  <w:num w:numId="82" w16cid:durableId="1324503310">
    <w:abstractNumId w:val="81"/>
  </w:num>
  <w:num w:numId="83" w16cid:durableId="689724337">
    <w:abstractNumId w:val="82"/>
  </w:num>
  <w:num w:numId="84" w16cid:durableId="948665484">
    <w:abstractNumId w:val="83"/>
  </w:num>
  <w:num w:numId="85" w16cid:durableId="1478182590">
    <w:abstractNumId w:val="84"/>
  </w:num>
  <w:num w:numId="86" w16cid:durableId="1926457406">
    <w:abstractNumId w:val="85"/>
  </w:num>
  <w:num w:numId="87" w16cid:durableId="248538191">
    <w:abstractNumId w:val="86"/>
  </w:num>
  <w:num w:numId="88" w16cid:durableId="2143956769">
    <w:abstractNumId w:val="87"/>
  </w:num>
  <w:num w:numId="89" w16cid:durableId="1787045620">
    <w:abstractNumId w:val="88"/>
  </w:num>
  <w:num w:numId="90" w16cid:durableId="92825164">
    <w:abstractNumId w:val="89"/>
  </w:num>
  <w:num w:numId="91" w16cid:durableId="617637596">
    <w:abstractNumId w:val="90"/>
  </w:num>
  <w:num w:numId="92" w16cid:durableId="106435896">
    <w:abstractNumId w:val="91"/>
  </w:num>
  <w:num w:numId="93" w16cid:durableId="1026835778">
    <w:abstractNumId w:val="92"/>
  </w:num>
  <w:num w:numId="94" w16cid:durableId="2134668071">
    <w:abstractNumId w:val="93"/>
  </w:num>
  <w:num w:numId="95" w16cid:durableId="109591874">
    <w:abstractNumId w:val="94"/>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317965"/>
    <w:rsid w:val="00416852"/>
    <w:rsid w:val="00626696"/>
    <w:rsid w:val="006A1E6A"/>
    <w:rsid w:val="007D6A3E"/>
    <w:rsid w:val="00854B16"/>
    <w:rsid w:val="008F4058"/>
    <w:rsid w:val="00905618"/>
    <w:rsid w:val="00A77B3E"/>
    <w:rsid w:val="00CA2A55"/>
    <w:rsid w:val="00F87F8E"/>
    <w:rsid w:val="00FD5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4EBCDC4"/>
  <w15:docId w15:val="{12EB4448-977A-4E76-BACB-DFE6E47591E5}"/>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rPr>
  </w:style>
  <w:style w:type="paragraph" w:styleId="Heading1">
    <w:name w:val="heading 1"/>
    <w:basedOn w:val="Normal"/>
    <w:next w:val="Normal"/>
    <w:qFormat/>
    <w:rsid w:val="00EF7B96"/>
    <w:pPr>
      <w:keepNext/>
      <w:spacing w:before="12pt" w:after="3pt"/>
      <w:outlineLvl w:val="0"/>
    </w:pPr>
    <w:rPr>
      <w:rFonts w:ascii="Arial" w:hAnsi="Arial" w:cs="Arial"/>
      <w:b/>
      <w:bCs/>
      <w:sz w:val="32"/>
      <w:szCs w:val="32"/>
    </w:rPr>
  </w:style>
  <w:style w:type="paragraph" w:styleId="Heading2">
    <w:name w:val="heading 2"/>
    <w:basedOn w:val="Normal"/>
    <w:next w:val="Normal"/>
    <w:link w:val="Heading2Char"/>
    <w:uiPriority w:val="9"/>
    <w:qFormat/>
    <w:rsid w:val="00506D7A"/>
    <w:pPr>
      <w:keepNext/>
      <w:keepLines/>
      <w:spacing w:before="2pt"/>
      <w:outlineLvl w:val="1"/>
    </w:pPr>
    <w:rPr>
      <w:rFonts w:ascii="Calibri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numbering" w:customStyle="1" w:styleId="arabic-lowercase-roman">
    <w:name w:val="arabic-lowercase-roman"/>
    <w:pPr>
      <w:numPr>
        <w:numId w:val="1"/>
      </w:numPr>
    </w:p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numbering" w:customStyle="1" w:styleId="bullet-disk-square">
    <w:name w:val="bullet-disk-square"/>
    <w:pPr>
      <w:numPr>
        <w:numId w:val="4"/>
      </w:numPr>
    </w:pPr>
  </w:style>
  <w:style w:type="numbering" w:customStyle="1" w:styleId="arabic-parens">
    <w:name w:val="arabic-parens"/>
    <w:pPr>
      <w:numPr>
        <w:numId w:val="35"/>
      </w:numPr>
    </w:pPr>
  </w:style>
  <w:style w:type="numbering" w:customStyle="1" w:styleId="arabic-multilevel">
    <w:name w:val="arabic-multilevel"/>
    <w:pPr>
      <w:numPr>
        <w:numId w:val="64"/>
      </w:numPr>
    </w:pPr>
  </w:style>
  <w:style w:type="numbering" w:customStyle="1" w:styleId="lower-letter-parens">
    <w:name w:val="lower-letter-parens"/>
    <w:pPr>
      <w:numPr>
        <w:numId w:val="67"/>
      </w:numPr>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purl.oclc.org/ooxml/officeDocument/relationships/image" Target="media/image1.jpeg"/><Relationship Id="rId13" Type="http://purl.oclc.org/ooxml/officeDocument/relationships/footer" Target="footer2.xml"/><Relationship Id="rId18" Type="http://purl.oclc.org/ooxml/officeDocument/relationships/footer" Target="footer4.xml"/><Relationship Id="rId3" Type="http://purl.oclc.org/ooxml/officeDocument/relationships/settings" Target="settings.xml"/><Relationship Id="rId21" Type="http://purl.oclc.org/ooxml/officeDocument/relationships/image" Target="media/image8.jpeg"/><Relationship Id="rId7" Type="http://purl.oclc.org/ooxml/officeDocument/relationships/header" Target="header1.xml"/><Relationship Id="rId12" Type="http://purl.oclc.org/ooxml/officeDocument/relationships/footer" Target="footer1.xml"/><Relationship Id="rId17" Type="http://purl.oclc.org/ooxml/officeDocument/relationships/footer" Target="footer3.xml"/><Relationship Id="rId2" Type="http://purl.oclc.org/ooxml/officeDocument/relationships/styles" Target="styles.xml"/><Relationship Id="rId16" Type="http://purl.oclc.org/ooxml/officeDocument/relationships/header" Target="header2.xml"/><Relationship Id="rId20" Type="http://purl.oclc.org/ooxml/officeDocument/relationships/image" Target="media/image7.jpeg"/><Relationship Id="rId1" Type="http://purl.oclc.org/ooxml/officeDocument/relationships/numbering" Target="numbering.xml"/><Relationship Id="rId6" Type="http://purl.oclc.org/ooxml/officeDocument/relationships/endnotes" Target="endnotes.xml"/><Relationship Id="rId11" Type="http://purl.oclc.org/ooxml/officeDocument/relationships/image" Target="media/image4.jpeg"/><Relationship Id="rId24" Type="http://purl.oclc.org/ooxml/officeDocument/relationships/theme" Target="theme/theme1.xml"/><Relationship Id="rId5" Type="http://purl.oclc.org/ooxml/officeDocument/relationships/footnotes" Target="footnotes.xml"/><Relationship Id="rId15" Type="http://purl.oclc.org/ooxml/officeDocument/relationships/image" Target="media/image6.png"/><Relationship Id="rId23" Type="http://purl.oclc.org/ooxml/officeDocument/relationships/fontTable" Target="fontTable.xml"/><Relationship Id="rId10" Type="http://purl.oclc.org/ooxml/officeDocument/relationships/image" Target="media/image3.jpeg"/><Relationship Id="rId19" Type="http://purl.oclc.org/ooxml/officeDocument/relationships/footer" Target="footer5.xml"/><Relationship Id="rId4" Type="http://purl.oclc.org/ooxml/officeDocument/relationships/webSettings" Target="webSettings.xml"/><Relationship Id="rId9" Type="http://purl.oclc.org/ooxml/officeDocument/relationships/image" Target="media/image2.jpeg"/><Relationship Id="rId14" Type="http://purl.oclc.org/ooxml/officeDocument/relationships/image" Target="media/image5.png"/><Relationship Id="rId22" Type="http://purl.oclc.org/ooxml/officeDocument/relationships/footer" Target="footer6.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Tibt" typeface="Microsoft Himalaya"/>
        <a:font script="Khmr" typeface="MoolBoran"/>
        <a:font script="Beng" typeface="Vrinda"/>
        <a:font script="Taml" typeface="Latha"/>
        <a:font script="Hebr" typeface="Times New Roman"/>
        <a:font script="Syrc" typeface="Estrangelo Edessa"/>
        <a:font script="Laoo" typeface="DokChampa"/>
        <a:font script="Cher" typeface="Plantagenet Cherokee"/>
        <a:font script="Thaa" typeface="MV Boli"/>
        <a:font script="Sinh" typeface="Iskoola Pota"/>
        <a:font script="Thai" typeface="Angsana New"/>
        <a:font script="Cans" typeface="Euphemia"/>
        <a:font script="Mong" typeface="Mongolian Baiti"/>
        <a:font script="Knda" typeface="Tunga"/>
        <a:font script="Viet" typeface="Times New Roman"/>
        <a:font script="Deva" typeface="Mangal"/>
        <a:font script="Arab" typeface="Times New Roman"/>
        <a:font script="Orya" typeface="Kalinga"/>
        <a:font script="Jpan" typeface="ＭＳ ゴシック"/>
        <a:font script="Hang" typeface="맑은 고딕"/>
        <a:font script="Ethi" typeface="Nyala"/>
        <a:font script="Guru" typeface="Raavi"/>
        <a:font script="Gujr" typeface="Shruti"/>
        <a:font script="Mlym" typeface="Kartika"/>
        <a:font script="Yiii" typeface="Microsoft Yi Baiti"/>
        <a:font script="Hans" typeface="宋体"/>
        <a:font script="Hant" typeface="新細明體"/>
        <a:font script="Telu" typeface="Gautami"/>
        <a:font script="Uigh" typeface="Microsoft Uighur"/>
      </a:majorFont>
      <a:minorFont>
        <a:latin typeface="Calibri"/>
        <a:ea typeface=""/>
        <a:cs typeface=""/>
        <a:font script="Tibt" typeface="Microsoft Himalaya"/>
        <a:font script="Khmr" typeface="DaunPenh"/>
        <a:font script="Beng" typeface="Vrinda"/>
        <a:font script="Taml" typeface="Latha"/>
        <a:font script="Hebr" typeface="Arial"/>
        <a:font script="Syrc" typeface="Estrangelo Edessa"/>
        <a:font script="Laoo" typeface="DokChampa"/>
        <a:font script="Cher" typeface="Plantagenet Cherokee"/>
        <a:font script="Thaa" typeface="MV Boli"/>
        <a:font script="Sinh" typeface="Iskoola Pota"/>
        <a:font script="Thai" typeface="Cordia New"/>
        <a:font script="Cans" typeface="Euphemia"/>
        <a:font script="Mong" typeface="Mongolian Baiti"/>
        <a:font script="Knda" typeface="Tunga"/>
        <a:font script="Viet" typeface="Arial"/>
        <a:font script="Deva" typeface="Mangal"/>
        <a:font script="Arab" typeface="Arial"/>
        <a:font script="Orya" typeface="Kalinga"/>
        <a:font script="Jpan" typeface="ＭＳ 明朝"/>
        <a:font script="Hang" typeface="맑은 고딕"/>
        <a:font script="Ethi" typeface="Nyala"/>
        <a:font script="Guru" typeface="Raavi"/>
        <a:font script="Gujr" typeface="Shruti"/>
        <a:font script="Mlym" typeface="Kartika"/>
        <a:font script="Yiii" typeface="Microsoft Yi Baiti"/>
        <a:font script="Hans" typeface="宋体"/>
        <a:font script="Hant" typeface="新細明體"/>
        <a:font script="Telu" typeface="Gautami"/>
        <a:font script="Uigh" typeface="Microsoft Uighur"/>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a:solidFill>
            <a:schemeClr val="phClr">
              <a:shade val="95%"/>
              <a:satMod val="105%"/>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docProps/app.xml><?xml version="1.0" encoding="utf-8"?>
<Properties xmlns="http://purl.oclc.org/ooxml/officeDocument/extendedProperties" xmlns:vt="http://purl.oclc.org/ooxml/officeDocument/docPropsVTypes">
  <Template>Normal</Template>
  <TotalTime>1</TotalTime>
  <Pages>86</Pages>
  <Words>47957</Words>
  <Characters>273358</Characters>
  <Application>Microsoft Office Word</Application>
  <DocSecurity>0</DocSecurity>
  <Lines>2277</Lines>
  <Paragraphs>641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 Cabral</dc:creator>
  <cp:lastModifiedBy>Adrienne Cabral</cp:lastModifiedBy>
  <cp:revision>3</cp:revision>
  <dcterms:created xsi:type="dcterms:W3CDTF">2024-05-02T12:19:00Z</dcterms:created>
  <dcterms:modified xsi:type="dcterms:W3CDTF">2024-05-02T12:19:00Z</dcterms:modified>
</cp:coreProperties>
</file>